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1A" w:rsidRDefault="0098661A" w:rsidP="0098661A">
      <w:pPr>
        <w:jc w:val="right"/>
        <w:rPr>
          <w:rFonts w:ascii="Monotype Corsiva" w:hAnsi="Monotype Corsiva"/>
          <w:lang w:bidi="ar-SY"/>
        </w:rPr>
      </w:pPr>
      <w:r>
        <w:rPr>
          <w:rFonts w:ascii="Monotype Corsiva" w:hAnsi="Monotype Corsiva"/>
          <w:noProof/>
        </w:rPr>
        <w:drawing>
          <wp:anchor distT="0" distB="0" distL="114300" distR="114300" simplePos="0" relativeHeight="251667456" behindDoc="1" locked="0" layoutInCell="1" allowOverlap="1" wp14:anchorId="37161591" wp14:editId="6546252E">
            <wp:simplePos x="0" y="0"/>
            <wp:positionH relativeFrom="column">
              <wp:posOffset>-457200</wp:posOffset>
            </wp:positionH>
            <wp:positionV relativeFrom="paragraph">
              <wp:posOffset>-457200</wp:posOffset>
            </wp:positionV>
            <wp:extent cx="7560310" cy="10725150"/>
            <wp:effectExtent l="0" t="0" r="2540" b="0"/>
            <wp:wrapTight wrapText="bothSides">
              <wp:wrapPolygon edited="0">
                <wp:start x="0" y="0"/>
                <wp:lineTo x="0" y="21562"/>
                <wp:lineTo x="21553" y="21562"/>
                <wp:lineTo x="21553" y="0"/>
                <wp:lineTo x="0" y="0"/>
              </wp:wrapPolygon>
            </wp:wrapTight>
            <wp:docPr id="11" name="صورة 11" descr="C:\Users\adnan\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nan\Desktop\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0725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750" w:rsidRPr="009D1D6F" w:rsidRDefault="00CA1954" w:rsidP="00592750">
      <w:pPr>
        <w:jc w:val="right"/>
        <w:rPr>
          <w:rFonts w:ascii="Monotype Corsiva" w:hAnsi="Monotype Corsiva"/>
          <w:lang w:bidi="ar-SY"/>
        </w:rPr>
      </w:pPr>
      <w:r>
        <w:rPr>
          <w:rFonts w:ascii="Monotype Corsiva" w:hAnsi="Monotype Corsiva"/>
          <w:noProof/>
        </w:rPr>
        <w:lastRenderedPageBreak/>
        <w:drawing>
          <wp:anchor distT="0" distB="0" distL="114300" distR="114300" simplePos="0" relativeHeight="251668480" behindDoc="1" locked="0" layoutInCell="1" allowOverlap="1" wp14:anchorId="3D38AB61" wp14:editId="42136A1A">
            <wp:simplePos x="0" y="0"/>
            <wp:positionH relativeFrom="column">
              <wp:posOffset>4943475</wp:posOffset>
            </wp:positionH>
            <wp:positionV relativeFrom="paragraph">
              <wp:posOffset>-233680</wp:posOffset>
            </wp:positionV>
            <wp:extent cx="1709420" cy="1790700"/>
            <wp:effectExtent l="0" t="0" r="5080" b="0"/>
            <wp:wrapTight wrapText="bothSides">
              <wp:wrapPolygon edited="0">
                <wp:start x="4574" y="0"/>
                <wp:lineTo x="11795" y="3677"/>
                <wp:lineTo x="0" y="4366"/>
                <wp:lineTo x="0" y="4826"/>
                <wp:lineTo x="2166" y="7353"/>
                <wp:lineTo x="4092" y="11030"/>
                <wp:lineTo x="5055" y="14706"/>
                <wp:lineTo x="4814" y="14936"/>
                <wp:lineTo x="2648" y="18383"/>
                <wp:lineTo x="241" y="21370"/>
                <wp:lineTo x="8906" y="21370"/>
                <wp:lineTo x="6740" y="18383"/>
                <wp:lineTo x="12999" y="14706"/>
                <wp:lineTo x="16609" y="11030"/>
                <wp:lineTo x="19498" y="3677"/>
                <wp:lineTo x="21423" y="460"/>
                <wp:lineTo x="20942" y="230"/>
                <wp:lineTo x="5777" y="0"/>
                <wp:lineTo x="4574" y="0"/>
              </wp:wrapPolygon>
            </wp:wrapTight>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كز الوطني للمتميزين ثلث.PNG"/>
                    <pic:cNvPicPr/>
                  </pic:nvPicPr>
                  <pic:blipFill>
                    <a:blip r:embed="rId10">
                      <a:extLst>
                        <a:ext uri="{28A0092B-C50C-407E-A947-70E740481C1C}">
                          <a14:useLocalDpi xmlns:a14="http://schemas.microsoft.com/office/drawing/2010/main" val="0"/>
                        </a:ext>
                      </a:extLst>
                    </a:blip>
                    <a:stretch>
                      <a:fillRect/>
                    </a:stretch>
                  </pic:blipFill>
                  <pic:spPr>
                    <a:xfrm>
                      <a:off x="0" y="0"/>
                      <a:ext cx="1709420" cy="1790700"/>
                    </a:xfrm>
                    <a:prstGeom prst="rect">
                      <a:avLst/>
                    </a:prstGeom>
                  </pic:spPr>
                </pic:pic>
              </a:graphicData>
            </a:graphic>
            <wp14:sizeRelH relativeFrom="page">
              <wp14:pctWidth>0</wp14:pctWidth>
            </wp14:sizeRelH>
            <wp14:sizeRelV relativeFrom="page">
              <wp14:pctHeight>0</wp14:pctHeight>
            </wp14:sizeRelV>
          </wp:anchor>
        </w:drawing>
      </w:r>
      <w:r w:rsidR="00592750" w:rsidRPr="009D1D6F">
        <w:rPr>
          <w:rFonts w:ascii="Monotype Corsiva" w:hAnsi="Monotype Corsiva"/>
          <w:lang w:bidi="ar-SY"/>
        </w:rPr>
        <w:t>Syrian Arab Republic</w:t>
      </w:r>
    </w:p>
    <w:p w:rsidR="00592750" w:rsidRPr="009D1D6F" w:rsidRDefault="00592750" w:rsidP="00592750">
      <w:pPr>
        <w:jc w:val="right"/>
        <w:rPr>
          <w:rFonts w:ascii="Monotype Corsiva" w:hAnsi="Monotype Corsiva"/>
          <w:lang w:bidi="ar-SY"/>
        </w:rPr>
      </w:pPr>
      <w:r w:rsidRPr="009D1D6F">
        <w:rPr>
          <w:rFonts w:ascii="Monotype Corsiva" w:hAnsi="Monotype Corsiva"/>
          <w:lang w:bidi="ar-SY"/>
        </w:rPr>
        <w:t xml:space="preserve">Ministry </w:t>
      </w:r>
      <w:r w:rsidRPr="009D1D6F">
        <w:rPr>
          <w:rFonts w:ascii="Monotype Corsiva" w:hAnsi="Monotype Corsiva" w:cstheme="minorHAnsi"/>
          <w:lang w:bidi="ar-SY"/>
        </w:rPr>
        <w:t>Of</w:t>
      </w:r>
      <w:r w:rsidR="009D1D6F">
        <w:rPr>
          <w:rFonts w:ascii="Monotype Corsiva" w:hAnsi="Monotype Corsiva"/>
          <w:lang w:bidi="ar-SY"/>
        </w:rPr>
        <w:t xml:space="preserve"> E</w:t>
      </w:r>
      <w:r w:rsidRPr="009D1D6F">
        <w:rPr>
          <w:rFonts w:ascii="Monotype Corsiva" w:hAnsi="Monotype Corsiva"/>
          <w:lang w:bidi="ar-SY"/>
        </w:rPr>
        <w:t>ducation</w:t>
      </w:r>
    </w:p>
    <w:p w:rsidR="0045082B" w:rsidRPr="009D1D6F" w:rsidRDefault="00592750" w:rsidP="00592750">
      <w:pPr>
        <w:jc w:val="right"/>
        <w:rPr>
          <w:rFonts w:ascii="Monotype Corsiva" w:hAnsi="Monotype Corsiva"/>
          <w:lang w:bidi="ar-SY"/>
        </w:rPr>
      </w:pPr>
      <w:r w:rsidRPr="009D1D6F">
        <w:rPr>
          <w:rFonts w:ascii="Monotype Corsiva" w:hAnsi="Monotype Corsiva"/>
          <w:lang w:bidi="ar-SY"/>
        </w:rPr>
        <w:t xml:space="preserve">National Center for the Distinguished  </w:t>
      </w:r>
    </w:p>
    <w:p w:rsidR="00592750" w:rsidRDefault="00592750" w:rsidP="00592750">
      <w:pPr>
        <w:jc w:val="right"/>
        <w:rPr>
          <w:lang w:bidi="ar-SY"/>
        </w:rPr>
      </w:pPr>
    </w:p>
    <w:p w:rsidR="00592750" w:rsidRDefault="00592750" w:rsidP="00592750">
      <w:pPr>
        <w:jc w:val="right"/>
        <w:rPr>
          <w:lang w:bidi="ar-SY"/>
        </w:rPr>
      </w:pPr>
    </w:p>
    <w:p w:rsidR="00592750" w:rsidRDefault="00592750" w:rsidP="00592750">
      <w:pPr>
        <w:jc w:val="right"/>
        <w:rPr>
          <w:lang w:bidi="ar-SY"/>
        </w:rPr>
      </w:pPr>
    </w:p>
    <w:p w:rsidR="00592750" w:rsidRDefault="00592750" w:rsidP="00592750">
      <w:pPr>
        <w:jc w:val="right"/>
        <w:rPr>
          <w:lang w:bidi="ar-SY"/>
        </w:rPr>
      </w:pPr>
    </w:p>
    <w:p w:rsidR="00592750" w:rsidRDefault="00EB0A65" w:rsidP="00592750">
      <w:pPr>
        <w:jc w:val="center"/>
        <w:rPr>
          <w:lang w:bidi="ar-SY"/>
        </w:rPr>
      </w:pPr>
      <w:r>
        <w:rPr>
          <w:lang w:bidi="ar-SY"/>
        </w:rPr>
        <w:t xml:space="preserve"> A seminar</w:t>
      </w:r>
      <w:r w:rsidR="00592750">
        <w:rPr>
          <w:lang w:bidi="ar-SY"/>
        </w:rPr>
        <w:t xml:space="preserve"> with the title :</w:t>
      </w:r>
    </w:p>
    <w:p w:rsidR="00592750" w:rsidRPr="0009162D" w:rsidRDefault="00592750" w:rsidP="00592750">
      <w:pPr>
        <w:jc w:val="center"/>
        <w:rPr>
          <w:rFonts w:ascii="Monotype Corsiva" w:hAnsi="Monotype Corsiva"/>
          <w:color w:val="FF0000"/>
          <w:sz w:val="56"/>
          <w:szCs w:val="56"/>
          <w:lang w:bidi="ar-SY"/>
        </w:rPr>
      </w:pPr>
      <w:r w:rsidRPr="0009162D">
        <w:rPr>
          <w:rFonts w:ascii="Monotype Corsiva" w:hAnsi="Monotype Corsiva"/>
          <w:color w:val="FF0000"/>
          <w:sz w:val="96"/>
          <w:szCs w:val="96"/>
          <w:lang w:bidi="ar-SY"/>
        </w:rPr>
        <w:t>Infrared spectroscopy</w:t>
      </w:r>
    </w:p>
    <w:p w:rsidR="00592750" w:rsidRPr="00592750" w:rsidRDefault="00592750" w:rsidP="00592750">
      <w:pPr>
        <w:bidi w:val="0"/>
        <w:jc w:val="center"/>
        <w:rPr>
          <w:rFonts w:asciiTheme="majorBidi" w:hAnsiTheme="majorBidi" w:cstheme="majorBidi"/>
          <w:lang w:bidi="ar-SY"/>
        </w:rPr>
      </w:pPr>
      <w:r w:rsidRPr="00592750">
        <w:rPr>
          <w:rFonts w:asciiTheme="majorBidi" w:hAnsiTheme="majorBidi" w:cstheme="majorBidi"/>
          <w:lang w:bidi="ar-SY"/>
        </w:rPr>
        <w:t>Introduced by the student : zain nofal</w:t>
      </w:r>
    </w:p>
    <w:p w:rsidR="00592750" w:rsidRPr="00592750" w:rsidRDefault="00B60A96" w:rsidP="00B60A96">
      <w:pPr>
        <w:bidi w:val="0"/>
        <w:jc w:val="center"/>
        <w:rPr>
          <w:rFonts w:asciiTheme="majorBidi" w:hAnsiTheme="majorBidi" w:cstheme="majorBidi"/>
          <w:lang w:bidi="ar-SY"/>
        </w:rPr>
      </w:pPr>
      <w:r>
        <w:rPr>
          <w:rFonts w:asciiTheme="majorBidi" w:hAnsiTheme="majorBidi" w:cstheme="majorBidi"/>
          <w:lang w:bidi="ar-SY"/>
        </w:rPr>
        <w:t>to</w:t>
      </w:r>
      <w:r w:rsidR="0098661A">
        <w:rPr>
          <w:rFonts w:asciiTheme="majorBidi" w:hAnsiTheme="majorBidi" w:cstheme="majorBidi"/>
          <w:lang w:bidi="ar-SY"/>
        </w:rPr>
        <w:t xml:space="preserve"> </w:t>
      </w:r>
      <w:r>
        <w:rPr>
          <w:rFonts w:asciiTheme="majorBidi" w:hAnsiTheme="majorBidi" w:cstheme="majorBidi"/>
          <w:lang w:bidi="ar-SY"/>
        </w:rPr>
        <w:t xml:space="preserve">miss </w:t>
      </w:r>
      <w:proofErr w:type="spellStart"/>
      <w:r>
        <w:rPr>
          <w:rFonts w:asciiTheme="majorBidi" w:hAnsiTheme="majorBidi" w:cstheme="majorBidi"/>
          <w:lang w:bidi="ar-SY"/>
        </w:rPr>
        <w:t>bayan</w:t>
      </w:r>
      <w:proofErr w:type="spellEnd"/>
      <w:r>
        <w:rPr>
          <w:rFonts w:asciiTheme="majorBidi" w:hAnsiTheme="majorBidi" w:cstheme="majorBidi"/>
          <w:lang w:bidi="ar-SY"/>
        </w:rPr>
        <w:t xml:space="preserve"> </w:t>
      </w:r>
      <w:proofErr w:type="spellStart"/>
      <w:r w:rsidR="003812EE">
        <w:rPr>
          <w:rFonts w:asciiTheme="majorBidi" w:hAnsiTheme="majorBidi" w:cstheme="majorBidi"/>
          <w:lang w:bidi="ar-SY"/>
        </w:rPr>
        <w:t>al</w:t>
      </w:r>
      <w:bookmarkStart w:id="0" w:name="_GoBack"/>
      <w:bookmarkEnd w:id="0"/>
      <w:r>
        <w:rPr>
          <w:rFonts w:asciiTheme="majorBidi" w:hAnsiTheme="majorBidi" w:cstheme="majorBidi"/>
          <w:lang w:bidi="ar-SY"/>
        </w:rPr>
        <w:t>soufi</w:t>
      </w:r>
      <w:proofErr w:type="spellEnd"/>
    </w:p>
    <w:p w:rsidR="00592750" w:rsidRPr="00592750" w:rsidRDefault="00592750" w:rsidP="00592750">
      <w:pPr>
        <w:bidi w:val="0"/>
        <w:jc w:val="center"/>
        <w:rPr>
          <w:rFonts w:asciiTheme="majorBidi" w:hAnsiTheme="majorBidi" w:cstheme="majorBidi"/>
          <w:lang w:bidi="ar-SY"/>
        </w:rPr>
      </w:pPr>
      <w:r w:rsidRPr="00592750">
        <w:rPr>
          <w:rFonts w:asciiTheme="majorBidi" w:hAnsiTheme="majorBidi" w:cstheme="majorBidi"/>
          <w:lang w:bidi="ar-SY"/>
        </w:rPr>
        <w:t>For the scholar year 2014-2015</w:t>
      </w:r>
    </w:p>
    <w:p w:rsidR="00592750" w:rsidRDefault="00592750" w:rsidP="00592750">
      <w:pPr>
        <w:bidi w:val="0"/>
        <w:jc w:val="center"/>
        <w:rPr>
          <w:rFonts w:cstheme="minorHAnsi"/>
          <w:lang w:bidi="ar-SY"/>
        </w:rPr>
      </w:pPr>
    </w:p>
    <w:p w:rsidR="00592750" w:rsidRDefault="00592750" w:rsidP="00592750">
      <w:pPr>
        <w:bidi w:val="0"/>
        <w:jc w:val="center"/>
        <w:rPr>
          <w:rFonts w:cstheme="minorHAnsi"/>
          <w:lang w:bidi="ar-SY"/>
        </w:rPr>
      </w:pPr>
    </w:p>
    <w:p w:rsidR="00592750" w:rsidRDefault="00592750" w:rsidP="00592750">
      <w:pPr>
        <w:bidi w:val="0"/>
        <w:jc w:val="center"/>
        <w:rPr>
          <w:rFonts w:cstheme="minorHAnsi"/>
          <w:lang w:bidi="ar-SY"/>
        </w:rPr>
      </w:pPr>
    </w:p>
    <w:p w:rsidR="00592750" w:rsidRDefault="00592750" w:rsidP="00592750">
      <w:pPr>
        <w:bidi w:val="0"/>
        <w:jc w:val="center"/>
        <w:rPr>
          <w:rFonts w:cstheme="minorHAnsi"/>
          <w:lang w:bidi="ar-SY"/>
        </w:rPr>
      </w:pPr>
    </w:p>
    <w:p w:rsidR="00592750" w:rsidRDefault="00592750" w:rsidP="00592750">
      <w:pPr>
        <w:bidi w:val="0"/>
        <w:jc w:val="center"/>
        <w:rPr>
          <w:rFonts w:cstheme="minorHAnsi"/>
          <w:lang w:bidi="ar-SY"/>
        </w:rPr>
      </w:pPr>
    </w:p>
    <w:p w:rsidR="00592750" w:rsidRDefault="00592750" w:rsidP="00592750">
      <w:pPr>
        <w:bidi w:val="0"/>
        <w:jc w:val="center"/>
        <w:rPr>
          <w:rFonts w:cstheme="minorHAnsi"/>
          <w:lang w:bidi="ar-SY"/>
        </w:rPr>
      </w:pPr>
    </w:p>
    <w:p w:rsidR="00592750" w:rsidRDefault="00592750" w:rsidP="00592750">
      <w:pPr>
        <w:bidi w:val="0"/>
        <w:jc w:val="center"/>
        <w:rPr>
          <w:rFonts w:cstheme="minorHAnsi"/>
          <w:lang w:bidi="ar-SY"/>
        </w:rPr>
      </w:pPr>
    </w:p>
    <w:p w:rsidR="00592750" w:rsidRDefault="00592750" w:rsidP="00592750">
      <w:pPr>
        <w:bidi w:val="0"/>
        <w:jc w:val="center"/>
        <w:rPr>
          <w:rFonts w:cstheme="minorHAnsi"/>
          <w:lang w:bidi="ar-SY"/>
        </w:rPr>
      </w:pPr>
    </w:p>
    <w:p w:rsidR="00AC09FB" w:rsidRDefault="00AC09FB" w:rsidP="00923C2B">
      <w:pPr>
        <w:pStyle w:val="1"/>
        <w:bidi w:val="0"/>
        <w:rPr>
          <w:rFonts w:asciiTheme="minorHAnsi" w:eastAsiaTheme="minorHAnsi" w:hAnsiTheme="minorHAnsi" w:cstheme="minorHAnsi"/>
          <w:color w:val="auto"/>
          <w:sz w:val="28"/>
          <w:lang w:bidi="ar-SY"/>
        </w:rPr>
      </w:pPr>
    </w:p>
    <w:p w:rsidR="00923C2B" w:rsidRDefault="00923C2B" w:rsidP="00923C2B">
      <w:pPr>
        <w:bidi w:val="0"/>
        <w:rPr>
          <w:lang w:bidi="ar-SY"/>
        </w:rPr>
      </w:pPr>
    </w:p>
    <w:p w:rsidR="00923C2B" w:rsidRPr="00923C2B" w:rsidRDefault="00923C2B" w:rsidP="00923C2B">
      <w:pPr>
        <w:bidi w:val="0"/>
        <w:rPr>
          <w:lang w:bidi="ar-SY"/>
        </w:rPr>
      </w:pPr>
    </w:p>
    <w:p w:rsidR="00864EEE" w:rsidRDefault="00915F57" w:rsidP="00864EEE">
      <w:pPr>
        <w:pStyle w:val="1"/>
        <w:bidi w:val="0"/>
        <w:rPr>
          <w:lang w:bidi="ar-SY"/>
        </w:rPr>
      </w:pPr>
      <w:bookmarkStart w:id="1" w:name="_Toc407443823"/>
      <w:bookmarkStart w:id="2" w:name="_Toc407555482"/>
      <w:bookmarkStart w:id="3" w:name="_Toc407806115"/>
      <w:bookmarkStart w:id="4" w:name="_Toc407806254"/>
      <w:r>
        <w:rPr>
          <w:lang w:bidi="ar-SY"/>
        </w:rPr>
        <w:lastRenderedPageBreak/>
        <w:t>Introduction</w:t>
      </w:r>
      <w:bookmarkEnd w:id="1"/>
      <w:bookmarkEnd w:id="2"/>
      <w:bookmarkEnd w:id="3"/>
      <w:bookmarkEnd w:id="4"/>
    </w:p>
    <w:p w:rsidR="00864EEE" w:rsidRPr="00864EEE" w:rsidRDefault="00864EEE" w:rsidP="00864EEE">
      <w:pPr>
        <w:bidi w:val="0"/>
        <w:rPr>
          <w:sz w:val="2"/>
          <w:szCs w:val="2"/>
          <w:lang w:bidi="ar-SY"/>
        </w:rPr>
      </w:pPr>
    </w:p>
    <w:p w:rsidR="00923C2B" w:rsidRDefault="00923C2B" w:rsidP="00923C2B">
      <w:pPr>
        <w:autoSpaceDE w:val="0"/>
        <w:autoSpaceDN w:val="0"/>
        <w:bidi w:val="0"/>
        <w:adjustRightInd w:val="0"/>
        <w:spacing w:after="0" w:line="240" w:lineRule="auto"/>
        <w:jc w:val="mediumKashida"/>
        <w:rPr>
          <w:rFonts w:asciiTheme="majorBidi" w:hAnsiTheme="majorBidi" w:cstheme="majorBidi"/>
        </w:rPr>
      </w:pPr>
      <w:r w:rsidRPr="00923C2B">
        <w:rPr>
          <w:rFonts w:asciiTheme="majorBidi" w:hAnsiTheme="majorBidi" w:cstheme="majorBidi"/>
        </w:rPr>
        <w:t>determining the structures of compounds is an important part of organic chemistry. After a compound has been synthesized, its structure must be confirmed. Chemists who study natural products must determine the structure of a naturally occurring compound before they can design a synthesis to produce the compound in greater quantities than nature can provide or before they can design and synthesize related compounds with modified properties.</w:t>
      </w:r>
    </w:p>
    <w:p w:rsidR="00923C2B" w:rsidRDefault="00923C2B" w:rsidP="00923C2B">
      <w:pPr>
        <w:autoSpaceDE w:val="0"/>
        <w:autoSpaceDN w:val="0"/>
        <w:bidi w:val="0"/>
        <w:adjustRightInd w:val="0"/>
        <w:spacing w:after="0" w:line="240" w:lineRule="auto"/>
        <w:jc w:val="mediumKashida"/>
        <w:rPr>
          <w:rFonts w:asciiTheme="majorBidi" w:hAnsiTheme="majorBidi" w:cstheme="majorBidi"/>
          <w:b/>
          <w:bCs/>
        </w:rPr>
      </w:pPr>
      <w:r w:rsidRPr="00923C2B">
        <w:rPr>
          <w:rFonts w:asciiTheme="majorBidi" w:hAnsiTheme="majorBidi" w:cstheme="majorBidi"/>
          <w:b/>
          <w:bCs/>
        </w:rPr>
        <w:t>Are there any technique</w:t>
      </w:r>
      <w:r w:rsidR="00DB7CCE">
        <w:rPr>
          <w:rFonts w:asciiTheme="majorBidi" w:hAnsiTheme="majorBidi" w:cstheme="majorBidi"/>
          <w:b/>
          <w:bCs/>
        </w:rPr>
        <w:t xml:space="preserve"> that</w:t>
      </w:r>
      <w:r>
        <w:rPr>
          <w:rFonts w:asciiTheme="majorBidi" w:hAnsiTheme="majorBidi" w:cstheme="majorBidi"/>
          <w:b/>
          <w:bCs/>
        </w:rPr>
        <w:t xml:space="preserve"> </w:t>
      </w:r>
      <w:r w:rsidRPr="00923C2B">
        <w:rPr>
          <w:rFonts w:asciiTheme="majorBidi" w:hAnsiTheme="majorBidi" w:cstheme="majorBidi"/>
          <w:b/>
          <w:bCs/>
        </w:rPr>
        <w:t>we can determine</w:t>
      </w:r>
      <w:r>
        <w:rPr>
          <w:rFonts w:asciiTheme="majorBidi" w:hAnsiTheme="majorBidi" w:cstheme="majorBidi"/>
          <w:b/>
          <w:bCs/>
        </w:rPr>
        <w:t xml:space="preserve"> by it</w:t>
      </w:r>
      <w:r w:rsidRPr="00923C2B">
        <w:rPr>
          <w:rFonts w:asciiTheme="majorBidi" w:hAnsiTheme="majorBidi" w:cstheme="majorBidi"/>
          <w:b/>
          <w:bCs/>
        </w:rPr>
        <w:t xml:space="preserve"> the</w:t>
      </w:r>
      <w:r w:rsidR="00195DB3">
        <w:rPr>
          <w:rFonts w:asciiTheme="majorBidi" w:hAnsiTheme="majorBidi" w:cstheme="majorBidi"/>
          <w:b/>
          <w:bCs/>
        </w:rPr>
        <w:t xml:space="preserve"> organic</w:t>
      </w:r>
      <w:r w:rsidRPr="00923C2B">
        <w:rPr>
          <w:rFonts w:asciiTheme="majorBidi" w:hAnsiTheme="majorBidi" w:cstheme="majorBidi"/>
          <w:b/>
          <w:bCs/>
        </w:rPr>
        <w:t xml:space="preserve"> compounds structures precisely</w:t>
      </w:r>
      <w:r>
        <w:rPr>
          <w:rFonts w:asciiTheme="majorBidi" w:hAnsiTheme="majorBidi" w:cstheme="majorBidi"/>
          <w:b/>
          <w:bCs/>
        </w:rPr>
        <w:t xml:space="preserve"> </w:t>
      </w:r>
      <w:r w:rsidRPr="00923C2B">
        <w:rPr>
          <w:rFonts w:asciiTheme="majorBidi" w:hAnsiTheme="majorBidi" w:cstheme="majorBidi"/>
          <w:b/>
          <w:bCs/>
        </w:rPr>
        <w:t>?</w:t>
      </w:r>
    </w:p>
    <w:p w:rsidR="00195DB3" w:rsidRDefault="00195DB3" w:rsidP="00195DB3">
      <w:pPr>
        <w:autoSpaceDE w:val="0"/>
        <w:autoSpaceDN w:val="0"/>
        <w:bidi w:val="0"/>
        <w:adjustRightInd w:val="0"/>
        <w:spacing w:after="0" w:line="240" w:lineRule="auto"/>
        <w:jc w:val="mediumKashida"/>
        <w:rPr>
          <w:rFonts w:asciiTheme="majorBidi" w:hAnsiTheme="majorBidi" w:cstheme="majorBidi"/>
        </w:rPr>
      </w:pPr>
      <w:r w:rsidRPr="00195DB3">
        <w:rPr>
          <w:rFonts w:asciiTheme="majorBidi" w:hAnsiTheme="majorBidi" w:cstheme="majorBidi"/>
        </w:rPr>
        <w:t>a number of different instrumental techniques are used to identify organic compounds. These techniques can be performed quickly on small amounts of a compound and can provide much more information about the compound’s structure than simple chemical tests can provide.</w:t>
      </w:r>
    </w:p>
    <w:p w:rsidR="00195DB3" w:rsidRDefault="00195DB3" w:rsidP="00195DB3">
      <w:pPr>
        <w:autoSpaceDE w:val="0"/>
        <w:autoSpaceDN w:val="0"/>
        <w:bidi w:val="0"/>
        <w:adjustRightInd w:val="0"/>
        <w:spacing w:after="0" w:line="240" w:lineRule="auto"/>
        <w:jc w:val="mediumKashida"/>
        <w:rPr>
          <w:rFonts w:asciiTheme="majorBidi" w:hAnsiTheme="majorBidi" w:cstheme="majorBidi"/>
        </w:rPr>
      </w:pPr>
      <w:r>
        <w:rPr>
          <w:rFonts w:asciiTheme="majorBidi" w:hAnsiTheme="majorBidi" w:cstheme="majorBidi"/>
        </w:rPr>
        <w:t xml:space="preserve">These techniques are mass spectrum and nuclear magnetic resonance </w:t>
      </w:r>
      <w:r w:rsidR="00D97C30">
        <w:rPr>
          <w:rFonts w:asciiTheme="majorBidi" w:hAnsiTheme="majorBidi" w:cstheme="majorBidi"/>
        </w:rPr>
        <w:t>and infrared spectroscopy</w:t>
      </w:r>
      <w:r>
        <w:rPr>
          <w:rFonts w:asciiTheme="majorBidi" w:hAnsiTheme="majorBidi" w:cstheme="majorBidi"/>
        </w:rPr>
        <w:t>.</w:t>
      </w:r>
    </w:p>
    <w:p w:rsidR="00195DB3" w:rsidRPr="00195DB3" w:rsidRDefault="00195DB3" w:rsidP="00195DB3">
      <w:pPr>
        <w:autoSpaceDE w:val="0"/>
        <w:autoSpaceDN w:val="0"/>
        <w:bidi w:val="0"/>
        <w:adjustRightInd w:val="0"/>
        <w:spacing w:after="0" w:line="240" w:lineRule="auto"/>
        <w:jc w:val="mediumKashida"/>
        <w:rPr>
          <w:rFonts w:asciiTheme="majorBidi" w:hAnsiTheme="majorBidi" w:cstheme="majorBidi"/>
        </w:rPr>
      </w:pPr>
      <w:r w:rsidRPr="00195DB3">
        <w:rPr>
          <w:rFonts w:asciiTheme="majorBidi" w:hAnsiTheme="majorBidi" w:cstheme="majorBidi"/>
        </w:rPr>
        <w:t>Infrared spectroscopy is certainly one of the most important analytical techniques available to today’s scientists. One of the great advantages of infrared spectroscopy is that virtually any sample in virtually any state may be studied. Liquids, solutions, pastes, powders, films, fibers, gases and surfaces can all be examined with a judicious choice of sampling technique. As a consequence of</w:t>
      </w:r>
      <w:r>
        <w:rPr>
          <w:rFonts w:asciiTheme="majorBidi" w:hAnsiTheme="majorBidi" w:cstheme="majorBidi"/>
        </w:rPr>
        <w:t xml:space="preserve"> </w:t>
      </w:r>
      <w:r w:rsidRPr="00195DB3">
        <w:rPr>
          <w:rFonts w:asciiTheme="majorBidi" w:hAnsiTheme="majorBidi" w:cstheme="majorBidi"/>
        </w:rPr>
        <w:t xml:space="preserve">the improved instrumentation, a variety of new sensitive techniques have now been developed in order to examine formerly intractable samples. Infrared spectrometers have been commercially available since the 1940s. At that time, the instruments relied on prisms to act as dispersive elements, but by the </w:t>
      </w:r>
      <w:r w:rsidR="002A7430" w:rsidRPr="00195DB3">
        <w:rPr>
          <w:rFonts w:asciiTheme="majorBidi" w:hAnsiTheme="majorBidi" w:cstheme="majorBidi"/>
        </w:rPr>
        <w:t>mid-1950s</w:t>
      </w:r>
      <w:r w:rsidRPr="00195DB3">
        <w:rPr>
          <w:rFonts w:asciiTheme="majorBidi" w:hAnsiTheme="majorBidi" w:cstheme="majorBidi"/>
        </w:rPr>
        <w:t>, diffraction gratings had been introduced into dispersive machines. The most significant advances in infrared spectroscopy, however, have come about as a result of the introduction of Fourier-transform spectrometers. This type of instrument employs an interferometer and exploits the well</w:t>
      </w:r>
      <w:r>
        <w:rPr>
          <w:rFonts w:asciiTheme="majorBidi" w:hAnsiTheme="majorBidi" w:cstheme="majorBidi"/>
        </w:rPr>
        <w:t>-</w:t>
      </w:r>
      <w:r w:rsidRPr="00195DB3">
        <w:rPr>
          <w:rFonts w:asciiTheme="majorBidi" w:hAnsiTheme="majorBidi" w:cstheme="majorBidi"/>
        </w:rPr>
        <w:t>established mathematical process of Fourier-transformation. Fourier-transform infrared (FTIR) spectroscopy has dramatically improved the quality of infrared spectra and minimized the time required to obtain data. In addition, with constant improvements to computers, infrared spectroscopy has made further great strides. Infrared spectroscopy is a technique based on the vibrations of the atoms of a molecule. An infrared spectrum is commonly obtained by passing infrared radiation through a sample and determining what fraction of the incident radiation is absorbed at a particular energy. The energy at which any peak in an absorption spectrum appears corresponds to the frequency of a vibration of a part of a sample molecule.</w:t>
      </w:r>
    </w:p>
    <w:p w:rsidR="00923C2B" w:rsidRDefault="00923C2B" w:rsidP="00923C2B">
      <w:pPr>
        <w:autoSpaceDE w:val="0"/>
        <w:autoSpaceDN w:val="0"/>
        <w:bidi w:val="0"/>
        <w:adjustRightInd w:val="0"/>
        <w:spacing w:after="0" w:line="240" w:lineRule="auto"/>
        <w:jc w:val="mediumKashida"/>
        <w:rPr>
          <w:rFonts w:asciiTheme="majorBidi" w:hAnsiTheme="majorBidi" w:cstheme="majorBidi"/>
          <w:b/>
          <w:bCs/>
        </w:rPr>
      </w:pPr>
    </w:p>
    <w:p w:rsidR="009570A6" w:rsidRDefault="009570A6" w:rsidP="009570A6">
      <w:pPr>
        <w:bidi w:val="0"/>
        <w:rPr>
          <w:rFonts w:asciiTheme="majorBidi" w:hAnsiTheme="majorBidi" w:cstheme="majorBidi"/>
          <w:lang w:bidi="ar-SY"/>
        </w:rPr>
      </w:pPr>
    </w:p>
    <w:p w:rsidR="009570A6" w:rsidRDefault="009570A6" w:rsidP="009570A6">
      <w:pPr>
        <w:bidi w:val="0"/>
        <w:rPr>
          <w:rFonts w:asciiTheme="majorBidi" w:hAnsiTheme="majorBidi" w:cstheme="majorBidi"/>
          <w:lang w:bidi="ar-SY"/>
        </w:rPr>
      </w:pPr>
    </w:p>
    <w:p w:rsidR="009570A6" w:rsidRDefault="009570A6" w:rsidP="009570A6">
      <w:pPr>
        <w:bidi w:val="0"/>
        <w:rPr>
          <w:rFonts w:asciiTheme="majorBidi" w:hAnsiTheme="majorBidi" w:cstheme="majorBidi"/>
          <w:lang w:bidi="ar-SY"/>
        </w:rPr>
      </w:pPr>
    </w:p>
    <w:p w:rsidR="00AC09FB" w:rsidRDefault="00AC09FB" w:rsidP="00AC09FB">
      <w:pPr>
        <w:bidi w:val="0"/>
        <w:rPr>
          <w:rFonts w:asciiTheme="majorBidi" w:hAnsiTheme="majorBidi" w:cstheme="majorBidi"/>
          <w:lang w:bidi="ar-SY"/>
        </w:rPr>
      </w:pPr>
    </w:p>
    <w:p w:rsidR="009570A6" w:rsidRPr="009A6065" w:rsidRDefault="00FE0FBA" w:rsidP="00FE0FBA">
      <w:pPr>
        <w:pStyle w:val="1"/>
        <w:bidi w:val="0"/>
      </w:pPr>
      <w:bookmarkStart w:id="5" w:name="_Toc407443824"/>
      <w:bookmarkStart w:id="6" w:name="_Toc407555483"/>
      <w:bookmarkStart w:id="7" w:name="_Toc407806116"/>
      <w:bookmarkStart w:id="8" w:name="_Toc407806255"/>
      <w:r>
        <w:lastRenderedPageBreak/>
        <w:t>Basic pri</w:t>
      </w:r>
      <w:bookmarkEnd w:id="5"/>
      <w:r>
        <w:t>nciples</w:t>
      </w:r>
      <w:bookmarkEnd w:id="6"/>
      <w:bookmarkEnd w:id="7"/>
      <w:bookmarkEnd w:id="8"/>
      <w:r w:rsidR="009570A6" w:rsidRPr="009A6065">
        <w:t xml:space="preserve"> </w:t>
      </w:r>
    </w:p>
    <w:p w:rsidR="00915F57" w:rsidRPr="009A6065" w:rsidRDefault="00915F57" w:rsidP="00D83704">
      <w:pPr>
        <w:pStyle w:val="2"/>
        <w:bidi w:val="0"/>
        <w:rPr>
          <w:lang w:bidi="ar-SY"/>
        </w:rPr>
      </w:pPr>
      <w:bookmarkStart w:id="9" w:name="_Toc407443825"/>
      <w:bookmarkStart w:id="10" w:name="_Toc407555484"/>
      <w:bookmarkStart w:id="11" w:name="_Toc407806117"/>
      <w:bookmarkStart w:id="12" w:name="_Toc407806256"/>
      <w:r w:rsidRPr="009A6065">
        <w:rPr>
          <w:lang w:bidi="ar-SY"/>
        </w:rPr>
        <w:t>Electromagnetic spectrum</w:t>
      </w:r>
      <w:bookmarkEnd w:id="9"/>
      <w:bookmarkEnd w:id="10"/>
      <w:bookmarkEnd w:id="11"/>
      <w:bookmarkEnd w:id="12"/>
      <w:r w:rsidRPr="009A6065">
        <w:rPr>
          <w:lang w:bidi="ar-SY"/>
        </w:rPr>
        <w:t xml:space="preserve"> </w:t>
      </w:r>
    </w:p>
    <w:p w:rsidR="000A0FE7" w:rsidRDefault="000A0FE7" w:rsidP="009D1D6F">
      <w:pPr>
        <w:autoSpaceDE w:val="0"/>
        <w:autoSpaceDN w:val="0"/>
        <w:bidi w:val="0"/>
        <w:adjustRightInd w:val="0"/>
        <w:spacing w:after="0" w:line="240" w:lineRule="auto"/>
        <w:jc w:val="mediumKashida"/>
        <w:rPr>
          <w:rFonts w:asciiTheme="majorBidi" w:hAnsiTheme="majorBidi" w:cstheme="majorBidi"/>
        </w:rPr>
      </w:pPr>
      <w:r w:rsidRPr="000A0FE7">
        <w:rPr>
          <w:rFonts w:asciiTheme="majorBidi" w:hAnsiTheme="majorBidi" w:cstheme="majorBidi"/>
        </w:rPr>
        <w:t>Spectroscopy was originally the study of the interaction between</w:t>
      </w:r>
      <w:r w:rsidR="00337E45">
        <w:rPr>
          <w:rFonts w:asciiTheme="majorBidi" w:hAnsiTheme="majorBidi" w:cstheme="majorBidi"/>
        </w:rPr>
        <w:t xml:space="preserve"> </w:t>
      </w:r>
      <w:r w:rsidRPr="000A0FE7">
        <w:rPr>
          <w:rFonts w:asciiTheme="majorBidi" w:hAnsiTheme="majorBidi" w:cstheme="majorBidi"/>
        </w:rPr>
        <w:t>Electromagnetic</w:t>
      </w:r>
      <w:r>
        <w:rPr>
          <w:rFonts w:asciiTheme="majorBidi" w:hAnsiTheme="majorBidi" w:cstheme="majorBidi"/>
        </w:rPr>
        <w:t xml:space="preserve"> </w:t>
      </w:r>
      <w:r w:rsidRPr="000A0FE7">
        <w:rPr>
          <w:rFonts w:asciiTheme="majorBidi" w:hAnsiTheme="majorBidi" w:cstheme="majorBidi"/>
        </w:rPr>
        <w:t>radiation and matter as a function of wavelength (</w:t>
      </w:r>
      <w:r w:rsidRPr="000A0FE7">
        <w:rPr>
          <w:rFonts w:asciiTheme="majorBidi" w:hAnsiTheme="majorBidi" w:cstheme="majorBidi"/>
          <w:i/>
          <w:iCs/>
        </w:rPr>
        <w:t>λ</w:t>
      </w:r>
      <w:r w:rsidRPr="000A0FE7">
        <w:rPr>
          <w:rFonts w:asciiTheme="majorBidi" w:hAnsiTheme="majorBidi" w:cstheme="majorBidi"/>
        </w:rPr>
        <w:t>)</w:t>
      </w:r>
      <w:r>
        <w:rPr>
          <w:rFonts w:asciiTheme="majorBidi" w:hAnsiTheme="majorBidi" w:cstheme="majorBidi"/>
        </w:rPr>
        <w:t>.</w:t>
      </w:r>
    </w:p>
    <w:p w:rsidR="00205275" w:rsidRDefault="000A0FE7" w:rsidP="009D1D6F">
      <w:pPr>
        <w:autoSpaceDE w:val="0"/>
        <w:autoSpaceDN w:val="0"/>
        <w:bidi w:val="0"/>
        <w:adjustRightInd w:val="0"/>
        <w:spacing w:after="0" w:line="240" w:lineRule="auto"/>
        <w:jc w:val="mediumKashida"/>
        <w:rPr>
          <w:rFonts w:asciiTheme="majorBidi" w:hAnsiTheme="majorBidi" w:cstheme="majorBidi"/>
        </w:rPr>
      </w:pPr>
      <w:r w:rsidRPr="000A0FE7">
        <w:rPr>
          <w:rFonts w:asciiTheme="majorBidi" w:hAnsiTheme="majorBidi" w:cstheme="majorBidi"/>
        </w:rPr>
        <w:t>Electromagnetic radiation is radiant energy having the properties of both particles and waves.</w:t>
      </w:r>
      <w:r w:rsidR="00205275" w:rsidRPr="00205275">
        <w:rPr>
          <w:rFonts w:asciiTheme="majorBidi" w:hAnsiTheme="majorBidi" w:cstheme="majorBidi"/>
        </w:rPr>
        <w:t xml:space="preserve"> A continuum of different types of electromagnetic radiation—each type associated with a particular energy range—constitutes the electromagnetic spectrum (Figure</w:t>
      </w:r>
      <w:r w:rsidR="003342F1">
        <w:rPr>
          <w:rFonts w:asciiTheme="majorBidi" w:hAnsiTheme="majorBidi" w:cstheme="majorBidi"/>
        </w:rPr>
        <w:t xml:space="preserve"> 2</w:t>
      </w:r>
      <w:r w:rsidR="00205275" w:rsidRPr="00205275">
        <w:rPr>
          <w:rFonts w:asciiTheme="majorBidi" w:hAnsiTheme="majorBidi" w:cstheme="majorBidi"/>
        </w:rPr>
        <w:t>). Visible light is the type of electromagnetic radiation which we are most familiar with , Infrared refers to that part of the electromagnetic s</w:t>
      </w:r>
      <w:r w:rsidR="00205275">
        <w:rPr>
          <w:rFonts w:asciiTheme="majorBidi" w:hAnsiTheme="majorBidi" w:cstheme="majorBidi"/>
        </w:rPr>
        <w:t xml:space="preserve">pectrum between the visible and microwave </w:t>
      </w:r>
      <w:r w:rsidR="00205275" w:rsidRPr="00205275">
        <w:rPr>
          <w:rFonts w:asciiTheme="majorBidi" w:hAnsiTheme="majorBidi" w:cstheme="majorBidi"/>
        </w:rPr>
        <w:t>regions</w:t>
      </w:r>
      <w:r w:rsidR="00205275">
        <w:rPr>
          <w:rFonts w:asciiTheme="majorBidi" w:hAnsiTheme="majorBidi" w:cstheme="majorBidi"/>
        </w:rPr>
        <w:t>.</w:t>
      </w:r>
    </w:p>
    <w:p w:rsidR="000A0FE7" w:rsidRDefault="00205275" w:rsidP="00FE0FBA">
      <w:pPr>
        <w:autoSpaceDE w:val="0"/>
        <w:autoSpaceDN w:val="0"/>
        <w:bidi w:val="0"/>
        <w:adjustRightInd w:val="0"/>
        <w:spacing w:after="0" w:line="240" w:lineRule="auto"/>
        <w:jc w:val="mediumKashida"/>
        <w:rPr>
          <w:rFonts w:asciiTheme="majorBidi" w:eastAsiaTheme="minorEastAsia" w:hAnsiTheme="majorBidi" w:cstheme="majorBidi"/>
        </w:rPr>
      </w:pPr>
      <w:r w:rsidRPr="006B32DF">
        <w:rPr>
          <w:rFonts w:asciiTheme="majorBidi" w:hAnsiTheme="majorBidi" w:cstheme="majorBidi"/>
        </w:rPr>
        <w:t xml:space="preserve">A particle of electromagnetic radiation is called a </w:t>
      </w:r>
      <w:r w:rsidRPr="006B32DF">
        <w:rPr>
          <w:rFonts w:asciiTheme="majorBidi" w:hAnsiTheme="majorBidi" w:cstheme="majorBidi"/>
          <w:i/>
          <w:iCs/>
        </w:rPr>
        <w:t>photon</w:t>
      </w:r>
      <w:r w:rsidRPr="006B32DF">
        <w:rPr>
          <w:rFonts w:asciiTheme="majorBidi" w:hAnsiTheme="majorBidi" w:cstheme="majorBidi"/>
        </w:rPr>
        <w:t>. We may think of electromagn</w:t>
      </w:r>
      <w:r w:rsidR="006B32DF" w:rsidRPr="006B32DF">
        <w:rPr>
          <w:rFonts w:asciiTheme="majorBidi" w:hAnsiTheme="majorBidi" w:cstheme="majorBidi"/>
        </w:rPr>
        <w:t xml:space="preserve">etic </w:t>
      </w:r>
      <w:r w:rsidRPr="006B32DF">
        <w:rPr>
          <w:rFonts w:asciiTheme="majorBidi" w:hAnsiTheme="majorBidi" w:cstheme="majorBidi"/>
        </w:rPr>
        <w:t>ra</w:t>
      </w:r>
      <w:r w:rsidR="006B32DF" w:rsidRPr="006B32DF">
        <w:rPr>
          <w:rFonts w:asciiTheme="majorBidi" w:hAnsiTheme="majorBidi" w:cstheme="majorBidi"/>
        </w:rPr>
        <w:t xml:space="preserve">diation as photons traveling at </w:t>
      </w:r>
      <w:r w:rsidRPr="006B32DF">
        <w:rPr>
          <w:rFonts w:asciiTheme="majorBidi" w:hAnsiTheme="majorBidi" w:cstheme="majorBidi"/>
        </w:rPr>
        <w:t>the speed of</w:t>
      </w:r>
      <w:r w:rsidR="006B32DF" w:rsidRPr="006B32DF">
        <w:rPr>
          <w:rFonts w:asciiTheme="majorBidi" w:hAnsiTheme="majorBidi" w:cstheme="majorBidi"/>
        </w:rPr>
        <w:t xml:space="preserve"> light. Because electromagnetic </w:t>
      </w:r>
      <w:r w:rsidRPr="006B32DF">
        <w:rPr>
          <w:rFonts w:asciiTheme="majorBidi" w:hAnsiTheme="majorBidi" w:cstheme="majorBidi"/>
        </w:rPr>
        <w:t>radiation has both particle-like and wave-like prop</w:t>
      </w:r>
      <w:r w:rsidR="006B32DF" w:rsidRPr="006B32DF">
        <w:rPr>
          <w:rFonts w:asciiTheme="majorBidi" w:hAnsiTheme="majorBidi" w:cstheme="majorBidi"/>
        </w:rPr>
        <w:t xml:space="preserve">erties, it can be characterized by either </w:t>
      </w:r>
      <w:r w:rsidRPr="006B32DF">
        <w:rPr>
          <w:rFonts w:asciiTheme="majorBidi" w:hAnsiTheme="majorBidi" w:cstheme="majorBidi"/>
        </w:rPr>
        <w:t>its frequency</w:t>
      </w:r>
      <m:oMath>
        <m:r>
          <w:rPr>
            <w:rFonts w:ascii="Cambria Math" w:hAnsi="Cambria Math" w:cstheme="majorBidi"/>
          </w:rPr>
          <m:t>(ν</m:t>
        </m:r>
        <m:r>
          <w:rPr>
            <w:rFonts w:ascii="Cambria Math" w:eastAsiaTheme="minorEastAsia" w:hAnsi="Cambria Math" w:cstheme="majorBidi"/>
          </w:rPr>
          <m:t>)</m:t>
        </m:r>
      </m:oMath>
      <w:r w:rsidR="00FE0FBA">
        <w:rPr>
          <w:rFonts w:asciiTheme="majorBidi" w:eastAsiaTheme="minorEastAsia" w:hAnsiTheme="majorBidi" w:cstheme="majorBidi"/>
        </w:rPr>
        <w:t xml:space="preserve"> </w:t>
      </w:r>
      <w:r w:rsidRPr="006B32DF">
        <w:rPr>
          <w:rFonts w:asciiTheme="majorBidi" w:hAnsiTheme="majorBidi" w:cstheme="majorBidi"/>
        </w:rPr>
        <w:t>or its wavelength</w:t>
      </w:r>
      <m:oMath>
        <m:r>
          <w:rPr>
            <w:rFonts w:ascii="Cambria Math" w:hAnsi="Cambria Math" w:cstheme="majorBidi"/>
          </w:rPr>
          <m:t>(λ)</m:t>
        </m:r>
      </m:oMath>
      <w:r w:rsidRPr="006B32DF">
        <w:rPr>
          <w:rFonts w:asciiTheme="majorBidi" w:hAnsiTheme="majorBidi" w:cstheme="majorBidi"/>
        </w:rPr>
        <w:t xml:space="preserve"> </w:t>
      </w:r>
      <w:r w:rsidR="006B32DF">
        <w:rPr>
          <w:rFonts w:asciiTheme="majorBidi" w:hAnsiTheme="majorBidi" w:cstheme="majorBidi"/>
        </w:rPr>
        <w:t xml:space="preserve">, </w:t>
      </w:r>
      <w:r w:rsidRPr="006B32DF">
        <w:rPr>
          <w:rFonts w:asciiTheme="majorBidi" w:hAnsiTheme="majorBidi" w:cstheme="majorBidi"/>
        </w:rPr>
        <w:t xml:space="preserve">Frequency </w:t>
      </w:r>
      <w:r w:rsidR="006B32DF" w:rsidRPr="006B32DF">
        <w:rPr>
          <w:rFonts w:asciiTheme="majorBidi" w:hAnsiTheme="majorBidi" w:cstheme="majorBidi"/>
        </w:rPr>
        <w:t xml:space="preserve">is defined as the number of </w:t>
      </w:r>
      <w:r w:rsidRPr="006B32DF">
        <w:rPr>
          <w:rFonts w:asciiTheme="majorBidi" w:hAnsiTheme="majorBidi" w:cstheme="majorBidi"/>
        </w:rPr>
        <w:t>wave crests that pass by a given point in one secon</w:t>
      </w:r>
      <w:r w:rsidR="006B32DF" w:rsidRPr="006B32DF">
        <w:rPr>
          <w:rFonts w:asciiTheme="majorBidi" w:hAnsiTheme="majorBidi" w:cstheme="majorBidi"/>
        </w:rPr>
        <w:t xml:space="preserve">d. Frequency has units of hertz </w:t>
      </w:r>
      <w:r w:rsidRPr="006B32DF">
        <w:rPr>
          <w:rFonts w:asciiTheme="majorBidi" w:hAnsiTheme="majorBidi" w:cstheme="majorBidi"/>
        </w:rPr>
        <w:t>(Hz). Wavelength is the distance fr</w:t>
      </w:r>
      <w:r w:rsidR="006B32DF" w:rsidRPr="006B32DF">
        <w:rPr>
          <w:rFonts w:asciiTheme="majorBidi" w:hAnsiTheme="majorBidi" w:cstheme="majorBidi"/>
        </w:rPr>
        <w:t xml:space="preserve">om any point on one wave to the corresponding </w:t>
      </w:r>
      <w:r w:rsidRPr="006B32DF">
        <w:rPr>
          <w:rFonts w:asciiTheme="majorBidi" w:hAnsiTheme="majorBidi" w:cstheme="majorBidi"/>
        </w:rPr>
        <w:t>point on the next wave. Wavelength is generally measure</w:t>
      </w:r>
      <w:r w:rsidR="006B32DF" w:rsidRPr="006B32DF">
        <w:rPr>
          <w:rFonts w:asciiTheme="majorBidi" w:hAnsiTheme="majorBidi" w:cstheme="majorBidi"/>
        </w:rPr>
        <w:t>d in micrometers</w:t>
      </w:r>
      <m:oMath>
        <m:r>
          <w:rPr>
            <w:rFonts w:ascii="Cambria Math" w:hAnsi="Cambria Math" w:cstheme="majorBidi"/>
          </w:rPr>
          <m:t>(μm)</m:t>
        </m:r>
      </m:oMath>
      <w:r w:rsidR="006B32DF" w:rsidRPr="006B32DF">
        <w:rPr>
          <w:rFonts w:asciiTheme="majorBidi" w:hAnsiTheme="majorBidi" w:cstheme="majorBidi"/>
        </w:rPr>
        <w:t xml:space="preserve"> or nanometers</w:t>
      </w:r>
      <m:oMath>
        <m:r>
          <w:rPr>
            <w:rFonts w:ascii="Cambria Math" w:hAnsi="Cambria Math" w:cstheme="majorBidi"/>
          </w:rPr>
          <m:t>(nm)</m:t>
        </m:r>
      </m:oMath>
      <w:r w:rsidR="006B32DF" w:rsidRPr="006B32DF">
        <w:rPr>
          <w:rFonts w:asciiTheme="majorBidi" w:hAnsiTheme="majorBidi" w:cstheme="majorBidi"/>
        </w:rPr>
        <w:t xml:space="preserve">. </w:t>
      </w:r>
      <w:r w:rsidRPr="006B32DF">
        <w:rPr>
          <w:rFonts w:asciiTheme="majorBidi" w:hAnsiTheme="majorBidi" w:cstheme="majorBidi"/>
        </w:rPr>
        <w:t>One micrometer is</w:t>
      </w:r>
      <w:r w:rsidR="006B32DF">
        <w:rPr>
          <w:rFonts w:asciiTheme="majorBidi" w:hAnsiTheme="majorBidi" w:cstheme="majorBidi"/>
        </w:rPr>
        <w:t xml:space="preserve"> 10</w:t>
      </w:r>
      <w:r w:rsidR="006B32DF">
        <w:rPr>
          <w:rFonts w:asciiTheme="majorBidi" w:hAnsiTheme="majorBidi" w:cstheme="majorBidi"/>
          <w:vertAlign w:val="superscript"/>
        </w:rPr>
        <w:t>-6</w:t>
      </w:r>
      <w:r w:rsidRPr="006B32DF">
        <w:rPr>
          <w:rFonts w:asciiTheme="majorBidi" w:hAnsiTheme="majorBidi" w:cstheme="majorBidi"/>
        </w:rPr>
        <w:t xml:space="preserve"> of a meter; one nanometer (nm) is</w:t>
      </w:r>
      <w:r w:rsidR="006B32DF">
        <w:rPr>
          <w:rFonts w:asciiTheme="majorBidi" w:hAnsiTheme="majorBidi" w:cstheme="majorBidi"/>
        </w:rPr>
        <w:t xml:space="preserve"> 10</w:t>
      </w:r>
      <w:r w:rsidR="006B32DF">
        <w:rPr>
          <w:rFonts w:asciiTheme="majorBidi" w:hAnsiTheme="majorBidi" w:cstheme="majorBidi"/>
          <w:vertAlign w:val="superscript"/>
        </w:rPr>
        <w:t>-9</w:t>
      </w:r>
      <w:r w:rsidRPr="006B32DF">
        <w:rPr>
          <w:rFonts w:asciiTheme="majorBidi" w:hAnsiTheme="majorBidi" w:cstheme="majorBidi"/>
        </w:rPr>
        <w:t xml:space="preserve"> of a meter. </w:t>
      </w:r>
    </w:p>
    <w:p w:rsidR="00AE699F" w:rsidRDefault="006B32DF" w:rsidP="00AE699F">
      <w:pPr>
        <w:keepNext/>
        <w:autoSpaceDE w:val="0"/>
        <w:autoSpaceDN w:val="0"/>
        <w:bidi w:val="0"/>
        <w:adjustRightInd w:val="0"/>
        <w:spacing w:after="0" w:line="240" w:lineRule="auto"/>
        <w:jc w:val="center"/>
      </w:pPr>
      <w:r>
        <w:rPr>
          <w:rFonts w:asciiTheme="majorBidi" w:eastAsiaTheme="minorEastAsia" w:hAnsiTheme="majorBidi" w:cstheme="majorBidi"/>
          <w:noProof/>
        </w:rPr>
        <w:drawing>
          <wp:inline distT="0" distB="0" distL="0" distR="0" wp14:anchorId="31874B9A" wp14:editId="2E6C2D16">
            <wp:extent cx="3334216" cy="1648055"/>
            <wp:effectExtent l="0" t="0" r="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3334216" cy="1648055"/>
                    </a:xfrm>
                    <a:prstGeom prst="rect">
                      <a:avLst/>
                    </a:prstGeom>
                  </pic:spPr>
                </pic:pic>
              </a:graphicData>
            </a:graphic>
          </wp:inline>
        </w:drawing>
      </w:r>
    </w:p>
    <w:p w:rsidR="006B32DF" w:rsidRDefault="00AE699F" w:rsidP="00AE699F">
      <w:pPr>
        <w:pStyle w:val="a8"/>
        <w:bidi w:val="0"/>
        <w:jc w:val="center"/>
      </w:pPr>
      <w:bookmarkStart w:id="13" w:name="_Toc407442898"/>
      <w:bookmarkStart w:id="14" w:name="_Toc407555447"/>
      <w:r>
        <w:t xml:space="preserve">Figure </w:t>
      </w:r>
      <w:r w:rsidR="00174431">
        <w:fldChar w:fldCharType="begin"/>
      </w:r>
      <w:r w:rsidR="00174431">
        <w:instrText xml:space="preserve"> SEQ Figure \* ARABIC </w:instrText>
      </w:r>
      <w:r w:rsidR="00174431">
        <w:fldChar w:fldCharType="separate"/>
      </w:r>
      <w:r w:rsidR="000D6DD6">
        <w:rPr>
          <w:noProof/>
        </w:rPr>
        <w:t>1</w:t>
      </w:r>
      <w:r w:rsidR="00174431">
        <w:rPr>
          <w:noProof/>
        </w:rPr>
        <w:fldChar w:fldCharType="end"/>
      </w:r>
      <w:r>
        <w:t xml:space="preserve"> : </w:t>
      </w:r>
      <w:r w:rsidRPr="00F86A0B">
        <w:t>an electromagnetic wave</w:t>
      </w:r>
      <w:bookmarkEnd w:id="13"/>
      <w:bookmarkEnd w:id="14"/>
    </w:p>
    <w:p w:rsidR="006B32DF" w:rsidRDefault="006B32DF" w:rsidP="009D1D6F">
      <w:pPr>
        <w:autoSpaceDE w:val="0"/>
        <w:autoSpaceDN w:val="0"/>
        <w:bidi w:val="0"/>
        <w:adjustRightInd w:val="0"/>
        <w:spacing w:after="0" w:line="240" w:lineRule="auto"/>
        <w:jc w:val="mediumKashida"/>
        <w:rPr>
          <w:rFonts w:asciiTheme="majorBidi" w:hAnsiTheme="majorBidi" w:cstheme="majorBidi"/>
        </w:rPr>
      </w:pPr>
      <w:r w:rsidRPr="006B32DF">
        <w:rPr>
          <w:rFonts w:asciiTheme="majorBidi" w:hAnsiTheme="majorBidi" w:cstheme="majorBidi"/>
        </w:rPr>
        <w:t>The frequency of electromagnetic radiation, therefore, is equal to the speed of light (</w:t>
      </w:r>
      <w:r w:rsidR="009D1D6F">
        <w:rPr>
          <w:rFonts w:asciiTheme="majorBidi" w:hAnsiTheme="majorBidi" w:cstheme="majorBidi"/>
          <w:i/>
          <w:iCs/>
        </w:rPr>
        <w:t>C</w:t>
      </w:r>
      <w:r w:rsidRPr="006B32DF">
        <w:rPr>
          <w:rFonts w:asciiTheme="majorBidi" w:hAnsiTheme="majorBidi" w:cstheme="majorBidi"/>
        </w:rPr>
        <w:t>) divided by the radiation’s wavelength</w:t>
      </w:r>
      <w:r>
        <w:rPr>
          <w:rFonts w:asciiTheme="majorBidi" w:hAnsiTheme="majorBidi" w:cstheme="majorBidi"/>
        </w:rPr>
        <w:t>:</w:t>
      </w:r>
    </w:p>
    <w:p w:rsidR="006B32DF" w:rsidRPr="006B32DF" w:rsidRDefault="006B32DF" w:rsidP="009D1D6F">
      <w:pPr>
        <w:autoSpaceDE w:val="0"/>
        <w:autoSpaceDN w:val="0"/>
        <w:bidi w:val="0"/>
        <w:adjustRightInd w:val="0"/>
        <w:spacing w:after="0" w:line="240" w:lineRule="auto"/>
        <w:jc w:val="mediumKashida"/>
        <w:rPr>
          <w:rFonts w:asciiTheme="majorBidi" w:hAnsiTheme="majorBidi" w:cstheme="majorBidi"/>
        </w:rPr>
      </w:pPr>
      <m:oMathPara>
        <m:oMath>
          <m:r>
            <w:rPr>
              <w:rFonts w:ascii="Cambria Math" w:hAnsi="Cambria Math" w:cstheme="majorBidi"/>
            </w:rPr>
            <m:t>ν=</m:t>
          </m:r>
          <m:f>
            <m:fPr>
              <m:ctrlPr>
                <w:rPr>
                  <w:rFonts w:ascii="Cambria Math" w:hAnsi="Cambria Math" w:cstheme="majorBidi"/>
                  <w:i/>
                </w:rPr>
              </m:ctrlPr>
            </m:fPr>
            <m:num>
              <m:r>
                <w:rPr>
                  <w:rFonts w:ascii="Cambria Math" w:hAnsi="Cambria Math" w:cstheme="majorBidi"/>
                </w:rPr>
                <m:t>C</m:t>
              </m:r>
            </m:num>
            <m:den>
              <m:r>
                <w:rPr>
                  <w:rFonts w:ascii="Cambria Math" w:hAnsi="Cambria Math" w:cstheme="majorBidi"/>
                </w:rPr>
                <m:t>λ</m:t>
              </m:r>
            </m:den>
          </m:f>
        </m:oMath>
      </m:oMathPara>
    </w:p>
    <w:p w:rsidR="006B32DF" w:rsidRDefault="006B32DF" w:rsidP="009D1D6F">
      <w:pPr>
        <w:autoSpaceDE w:val="0"/>
        <w:autoSpaceDN w:val="0"/>
        <w:bidi w:val="0"/>
        <w:adjustRightInd w:val="0"/>
        <w:spacing w:after="0" w:line="240" w:lineRule="auto"/>
        <w:jc w:val="mediumKashida"/>
        <w:rPr>
          <w:rFonts w:asciiTheme="majorBidi" w:hAnsiTheme="majorBidi" w:cstheme="majorBidi"/>
        </w:rPr>
      </w:pPr>
      <w:r>
        <w:rPr>
          <w:rFonts w:asciiTheme="majorBidi" w:hAnsiTheme="majorBidi" w:cstheme="majorBidi"/>
        </w:rPr>
        <w:t>But the energy of an electromagnetic wave is given by the equation :</w:t>
      </w:r>
    </w:p>
    <w:p w:rsidR="006B32DF" w:rsidRPr="006B32DF" w:rsidRDefault="006B32DF" w:rsidP="009D1D6F">
      <w:pPr>
        <w:autoSpaceDE w:val="0"/>
        <w:autoSpaceDN w:val="0"/>
        <w:bidi w:val="0"/>
        <w:adjustRightInd w:val="0"/>
        <w:spacing w:after="0" w:line="240" w:lineRule="auto"/>
        <w:jc w:val="mediumKashida"/>
        <w:rPr>
          <w:rFonts w:asciiTheme="majorBidi" w:hAnsiTheme="majorBidi" w:cstheme="majorBidi"/>
        </w:rPr>
      </w:pPr>
      <m:oMathPara>
        <m:oMath>
          <m:r>
            <w:rPr>
              <w:rFonts w:ascii="Cambria Math" w:hAnsi="Cambria Math" w:cstheme="majorBidi"/>
            </w:rPr>
            <m:t>E=h.ν</m:t>
          </m:r>
        </m:oMath>
      </m:oMathPara>
    </w:p>
    <w:p w:rsidR="006B32DF" w:rsidRDefault="006B32DF" w:rsidP="009D1D6F">
      <w:pPr>
        <w:autoSpaceDE w:val="0"/>
        <w:autoSpaceDN w:val="0"/>
        <w:bidi w:val="0"/>
        <w:adjustRightInd w:val="0"/>
        <w:spacing w:after="0" w:line="240" w:lineRule="auto"/>
        <w:jc w:val="mediumKashida"/>
        <w:rPr>
          <w:rFonts w:asciiTheme="majorBidi" w:hAnsiTheme="majorBidi" w:cstheme="majorBidi"/>
        </w:rPr>
      </w:pPr>
      <w:r>
        <w:rPr>
          <w:rFonts w:asciiTheme="majorBidi" w:hAnsiTheme="majorBidi" w:cstheme="majorBidi"/>
        </w:rPr>
        <w:t>From the equations above we get :</w:t>
      </w:r>
    </w:p>
    <w:p w:rsidR="006B32DF" w:rsidRPr="00A43FBC" w:rsidRDefault="006B32DF" w:rsidP="009D1D6F">
      <w:pPr>
        <w:autoSpaceDE w:val="0"/>
        <w:autoSpaceDN w:val="0"/>
        <w:bidi w:val="0"/>
        <w:adjustRightInd w:val="0"/>
        <w:spacing w:after="0" w:line="240" w:lineRule="auto"/>
        <w:jc w:val="mediumKashida"/>
        <w:rPr>
          <w:rFonts w:asciiTheme="majorBidi" w:hAnsiTheme="majorBidi" w:cstheme="majorBidi"/>
        </w:rPr>
      </w:pPr>
      <m:oMathPara>
        <m:oMath>
          <m:r>
            <w:rPr>
              <w:rFonts w:ascii="Cambria Math" w:hAnsi="Cambria Math" w:cstheme="majorBidi"/>
            </w:rPr>
            <m:t>E=</m:t>
          </m:r>
          <m:f>
            <m:fPr>
              <m:ctrlPr>
                <w:rPr>
                  <w:rFonts w:ascii="Cambria Math" w:hAnsi="Cambria Math" w:cstheme="majorBidi"/>
                  <w:i/>
                </w:rPr>
              </m:ctrlPr>
            </m:fPr>
            <m:num>
              <m:r>
                <w:rPr>
                  <w:rFonts w:ascii="Cambria Math" w:hAnsi="Cambria Math" w:cstheme="majorBidi"/>
                </w:rPr>
                <m:t>h.C</m:t>
              </m:r>
            </m:num>
            <m:den>
              <m:r>
                <w:rPr>
                  <w:rFonts w:ascii="Cambria Math" w:hAnsi="Cambria Math" w:cstheme="majorBidi"/>
                </w:rPr>
                <m:t>λ</m:t>
              </m:r>
            </m:den>
          </m:f>
        </m:oMath>
      </m:oMathPara>
    </w:p>
    <w:p w:rsidR="00A43FBC" w:rsidRPr="00A43FBC" w:rsidRDefault="00A43FBC" w:rsidP="009D1D6F">
      <w:pPr>
        <w:autoSpaceDE w:val="0"/>
        <w:autoSpaceDN w:val="0"/>
        <w:bidi w:val="0"/>
        <w:adjustRightInd w:val="0"/>
        <w:spacing w:after="0" w:line="240" w:lineRule="auto"/>
        <w:jc w:val="mediumKashida"/>
        <w:rPr>
          <w:rFonts w:asciiTheme="majorBidi" w:hAnsiTheme="majorBidi" w:cstheme="majorBidi"/>
        </w:rPr>
      </w:pPr>
      <w:r w:rsidRPr="00FE447C">
        <w:rPr>
          <w:rFonts w:asciiTheme="majorBidi" w:hAnsiTheme="majorBidi" w:cstheme="majorBidi"/>
        </w:rPr>
        <w:t>Where h is Planck’s constant = 6.6 x 10</w:t>
      </w:r>
      <w:r w:rsidRPr="00FE447C">
        <w:rPr>
          <w:rFonts w:asciiTheme="majorBidi" w:hAnsiTheme="majorBidi" w:cstheme="majorBidi"/>
          <w:vertAlign w:val="superscript"/>
        </w:rPr>
        <w:t>–34</w:t>
      </w:r>
      <w:r w:rsidRPr="00FE447C">
        <w:rPr>
          <w:rFonts w:asciiTheme="majorBidi" w:hAnsiTheme="majorBidi" w:cstheme="majorBidi"/>
        </w:rPr>
        <w:t xml:space="preserve"> joules-sec</w:t>
      </w:r>
    </w:p>
    <w:p w:rsidR="00AE699F" w:rsidRDefault="006B32DF" w:rsidP="00AE699F">
      <w:pPr>
        <w:keepNext/>
        <w:autoSpaceDE w:val="0"/>
        <w:autoSpaceDN w:val="0"/>
        <w:bidi w:val="0"/>
        <w:adjustRightInd w:val="0"/>
        <w:spacing w:after="0" w:line="240" w:lineRule="auto"/>
        <w:jc w:val="center"/>
      </w:pPr>
      <w:r>
        <w:rPr>
          <w:rFonts w:asciiTheme="majorBidi" w:hAnsiTheme="majorBidi" w:cstheme="majorBidi"/>
          <w:noProof/>
        </w:rPr>
        <w:lastRenderedPageBreak/>
        <w:drawing>
          <wp:inline distT="0" distB="0" distL="0" distR="0" wp14:anchorId="070A6C2E" wp14:editId="35E4C341">
            <wp:extent cx="6645910" cy="2847975"/>
            <wp:effectExtent l="0" t="0" r="2540"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6645910" cy="2847975"/>
                    </a:xfrm>
                    <a:prstGeom prst="rect">
                      <a:avLst/>
                    </a:prstGeom>
                  </pic:spPr>
                </pic:pic>
              </a:graphicData>
            </a:graphic>
          </wp:inline>
        </w:drawing>
      </w:r>
    </w:p>
    <w:p w:rsidR="006B32DF" w:rsidRDefault="00AE699F" w:rsidP="00AE699F">
      <w:pPr>
        <w:pStyle w:val="a8"/>
        <w:bidi w:val="0"/>
        <w:jc w:val="center"/>
      </w:pPr>
      <w:bookmarkStart w:id="15" w:name="_Toc407442899"/>
      <w:bookmarkStart w:id="16" w:name="_Toc407555448"/>
      <w:r>
        <w:t xml:space="preserve">Figure </w:t>
      </w:r>
      <w:r w:rsidR="00174431">
        <w:fldChar w:fldCharType="begin"/>
      </w:r>
      <w:r w:rsidR="00174431">
        <w:instrText xml:space="preserve"> SEQ Figure \* ARABIC </w:instrText>
      </w:r>
      <w:r w:rsidR="00174431">
        <w:fldChar w:fldCharType="separate"/>
      </w:r>
      <w:r w:rsidR="000D6DD6">
        <w:rPr>
          <w:noProof/>
        </w:rPr>
        <w:t>2</w:t>
      </w:r>
      <w:r w:rsidR="00174431">
        <w:rPr>
          <w:noProof/>
        </w:rPr>
        <w:fldChar w:fldCharType="end"/>
      </w:r>
      <w:r>
        <w:t xml:space="preserve"> : </w:t>
      </w:r>
      <w:r w:rsidRPr="00A67561">
        <w:t>the electromag</w:t>
      </w:r>
      <w:r>
        <w:t>n</w:t>
      </w:r>
      <w:r w:rsidRPr="00A67561">
        <w:t>etic spectrum</w:t>
      </w:r>
      <w:bookmarkEnd w:id="15"/>
      <w:bookmarkEnd w:id="16"/>
    </w:p>
    <w:p w:rsidR="009D1D6F" w:rsidRPr="00486B8E" w:rsidRDefault="00613E41" w:rsidP="009D1D6F">
      <w:pPr>
        <w:autoSpaceDE w:val="0"/>
        <w:autoSpaceDN w:val="0"/>
        <w:bidi w:val="0"/>
        <w:adjustRightInd w:val="0"/>
        <w:spacing w:after="0" w:line="240" w:lineRule="auto"/>
        <w:jc w:val="mediumKashida"/>
        <w:rPr>
          <w:rFonts w:asciiTheme="majorBidi" w:hAnsiTheme="majorBidi" w:cstheme="majorBidi"/>
        </w:rPr>
      </w:pPr>
      <w:r w:rsidRPr="00486B8E">
        <w:rPr>
          <w:rFonts w:asciiTheme="majorBidi" w:hAnsiTheme="majorBidi" w:cstheme="majorBidi"/>
        </w:rPr>
        <w:t xml:space="preserve">The IR region is divided into three regions: the near, mid, and far IR The mid IR region is of greatest practical use to the organic chemist. This is the region of wavelengths between </w:t>
      </w:r>
    </w:p>
    <w:p w:rsidR="006B32DF" w:rsidRPr="00486B8E" w:rsidRDefault="00613E41" w:rsidP="009D1D6F">
      <w:pPr>
        <w:autoSpaceDE w:val="0"/>
        <w:autoSpaceDN w:val="0"/>
        <w:bidi w:val="0"/>
        <w:adjustRightInd w:val="0"/>
        <w:spacing w:after="0" w:line="240" w:lineRule="auto"/>
        <w:jc w:val="mediumKashida"/>
        <w:rPr>
          <w:rFonts w:asciiTheme="majorBidi" w:hAnsiTheme="majorBidi" w:cstheme="majorBidi"/>
        </w:rPr>
      </w:pPr>
      <w:r w:rsidRPr="00486B8E">
        <w:rPr>
          <w:rFonts w:asciiTheme="majorBidi" w:hAnsiTheme="majorBidi" w:cstheme="majorBidi"/>
        </w:rPr>
        <w:t>3 x 10</w:t>
      </w:r>
      <w:r w:rsidRPr="00486B8E">
        <w:rPr>
          <w:rFonts w:asciiTheme="majorBidi" w:hAnsiTheme="majorBidi" w:cstheme="majorBidi"/>
          <w:vertAlign w:val="superscript"/>
        </w:rPr>
        <w:t>-4</w:t>
      </w:r>
      <w:r w:rsidRPr="00486B8E">
        <w:rPr>
          <w:rFonts w:asciiTheme="majorBidi" w:hAnsiTheme="majorBidi" w:cstheme="majorBidi"/>
        </w:rPr>
        <w:t xml:space="preserve">  and 3 x 10 </w:t>
      </w:r>
      <w:r w:rsidRPr="00486B8E">
        <w:rPr>
          <w:rFonts w:asciiTheme="majorBidi" w:hAnsiTheme="majorBidi" w:cstheme="majorBidi"/>
          <w:vertAlign w:val="superscript"/>
        </w:rPr>
        <w:t>-3</w:t>
      </w:r>
      <w:r w:rsidRPr="00486B8E">
        <w:rPr>
          <w:rFonts w:asciiTheme="majorBidi" w:hAnsiTheme="majorBidi" w:cstheme="majorBidi"/>
        </w:rPr>
        <w:t xml:space="preserve">cm. Chemists prefer to work with numbers which are easy to write; therefore IR spectra are sometimes reported in </w:t>
      </w:r>
      <m:oMath>
        <m:r>
          <w:rPr>
            <w:rFonts w:ascii="Cambria Math" w:hAnsi="Cambria Math" w:cstheme="majorBidi"/>
          </w:rPr>
          <m:t>(μm)</m:t>
        </m:r>
      </m:oMath>
      <w:r w:rsidRPr="00486B8E">
        <w:rPr>
          <w:rFonts w:asciiTheme="majorBidi" w:hAnsiTheme="majorBidi" w:cstheme="majorBidi"/>
        </w:rPr>
        <w:t xml:space="preserve">, although another unit  </w:t>
      </w:r>
      <w:r w:rsidR="003342F1" w:rsidRPr="00486B8E">
        <w:rPr>
          <w:rFonts w:asciiTheme="majorBidi" w:hAnsiTheme="majorBidi" w:cstheme="majorBidi"/>
        </w:rPr>
        <w:t xml:space="preserve"> the wave number </w:t>
      </w:r>
      <w:r w:rsidRPr="00486B8E">
        <w:rPr>
          <w:rFonts w:asciiTheme="majorBidi" w:hAnsiTheme="majorBidi" w:cstheme="majorBidi"/>
        </w:rPr>
        <w:t>is currently preferred.</w:t>
      </w:r>
    </w:p>
    <w:p w:rsidR="003342F1" w:rsidRPr="00486B8E" w:rsidRDefault="003342F1" w:rsidP="009D1D6F">
      <w:pPr>
        <w:autoSpaceDE w:val="0"/>
        <w:autoSpaceDN w:val="0"/>
        <w:bidi w:val="0"/>
        <w:adjustRightInd w:val="0"/>
        <w:spacing w:after="0" w:line="240" w:lineRule="auto"/>
        <w:jc w:val="mediumKashida"/>
        <w:rPr>
          <w:rFonts w:asciiTheme="majorBidi" w:hAnsiTheme="majorBidi" w:cstheme="majorBidi"/>
        </w:rPr>
      </w:pPr>
      <w:r w:rsidRPr="00486B8E">
        <w:rPr>
          <w:rFonts w:asciiTheme="majorBidi" w:hAnsiTheme="majorBidi" w:cstheme="majorBidi"/>
        </w:rPr>
        <w:t>A wavenumber is the inverse of the wavelength in cm:</w:t>
      </w:r>
    </w:p>
    <w:p w:rsidR="003342F1" w:rsidRPr="003342F1" w:rsidRDefault="00174431" w:rsidP="009D1D6F">
      <w:pPr>
        <w:autoSpaceDE w:val="0"/>
        <w:autoSpaceDN w:val="0"/>
        <w:bidi w:val="0"/>
        <w:adjustRightInd w:val="0"/>
        <w:spacing w:after="0" w:line="240" w:lineRule="auto"/>
        <w:jc w:val="mediumKashida"/>
        <w:rPr>
          <w:rFonts w:asciiTheme="majorBidi" w:hAnsiTheme="majorBidi" w:cstheme="majorBidi"/>
        </w:rPr>
      </w:pPr>
      <m:oMathPara>
        <m:oMath>
          <m:acc>
            <m:accPr>
              <m:chr m:val="̅"/>
              <m:ctrlPr>
                <w:rPr>
                  <w:rFonts w:ascii="Cambria Math" w:hAnsi="Cambria Math" w:cstheme="majorBidi"/>
                  <w:i/>
                </w:rPr>
              </m:ctrlPr>
            </m:accPr>
            <m:e>
              <m:r>
                <w:rPr>
                  <w:rFonts w:ascii="Cambria Math" w:hAnsi="Cambria Math" w:cstheme="majorBidi"/>
                </w:rPr>
                <m:t>ν</m:t>
              </m:r>
            </m:e>
          </m:acc>
          <m:r>
            <w:rPr>
              <w:rFonts w:ascii="Cambria Math" w:hAnsi="Cambria Math" w:cstheme="majorBidi"/>
            </w:rPr>
            <m:t xml:space="preserve">= </m:t>
          </m:r>
          <m:f>
            <m:fPr>
              <m:ctrlPr>
                <w:rPr>
                  <w:rFonts w:ascii="Cambria Math" w:hAnsi="Cambria Math" w:cstheme="majorBidi"/>
                  <w:i/>
                </w:rPr>
              </m:ctrlPr>
            </m:fPr>
            <m:num>
              <m:r>
                <w:rPr>
                  <w:rFonts w:ascii="Cambria Math" w:hAnsi="Cambria Math" w:cstheme="majorBidi"/>
                </w:rPr>
                <m:t>1</m:t>
              </m:r>
            </m:num>
            <m:den>
              <m:r>
                <w:rPr>
                  <w:rFonts w:ascii="Cambria Math" w:hAnsi="Cambria Math" w:cstheme="majorBidi"/>
                </w:rPr>
                <m:t>λ</m:t>
              </m:r>
            </m:den>
          </m:f>
        </m:oMath>
      </m:oMathPara>
    </w:p>
    <w:p w:rsidR="006B32DF" w:rsidRPr="00613E41" w:rsidRDefault="006B32DF" w:rsidP="006B32DF">
      <w:pPr>
        <w:autoSpaceDE w:val="0"/>
        <w:autoSpaceDN w:val="0"/>
        <w:bidi w:val="0"/>
        <w:adjustRightInd w:val="0"/>
        <w:spacing w:after="0" w:line="240" w:lineRule="auto"/>
        <w:jc w:val="center"/>
        <w:rPr>
          <w:rFonts w:ascii="Times-Roman" w:eastAsiaTheme="minorEastAsia" w:hAnsi="Times-Roman" w:cstheme="majorBidi"/>
        </w:rPr>
      </w:pPr>
    </w:p>
    <w:p w:rsidR="000B6769" w:rsidRDefault="000B6769" w:rsidP="00E05242">
      <w:pPr>
        <w:pStyle w:val="2"/>
        <w:bidi w:val="0"/>
        <w:rPr>
          <w:lang w:bidi="ar-SY"/>
        </w:rPr>
      </w:pPr>
      <w:bookmarkStart w:id="17" w:name="_Toc407443826"/>
      <w:bookmarkStart w:id="18" w:name="_Toc407555485"/>
      <w:bookmarkStart w:id="19" w:name="_Toc407806118"/>
      <w:bookmarkStart w:id="20" w:name="_Toc407806257"/>
      <w:r>
        <w:rPr>
          <w:lang w:bidi="ar-SY"/>
        </w:rPr>
        <w:t>Absorption</w:t>
      </w:r>
      <w:r w:rsidR="009D1D6F">
        <w:rPr>
          <w:lang w:bidi="ar-SY"/>
        </w:rPr>
        <w:t xml:space="preserve"> of infrared radiation</w:t>
      </w:r>
      <w:bookmarkEnd w:id="17"/>
      <w:bookmarkEnd w:id="18"/>
      <w:bookmarkEnd w:id="19"/>
      <w:bookmarkEnd w:id="20"/>
    </w:p>
    <w:p w:rsidR="009D1D6F" w:rsidRDefault="006443BB" w:rsidP="00687C62">
      <w:pPr>
        <w:bidi w:val="0"/>
        <w:jc w:val="mediumKashida"/>
        <w:rPr>
          <w:rFonts w:asciiTheme="majorBidi" w:hAnsiTheme="majorBidi" w:cstheme="majorBidi"/>
          <w:lang w:bidi="ar-SY"/>
        </w:rPr>
      </w:pPr>
      <w:r>
        <w:rPr>
          <w:rFonts w:asciiTheme="majorBidi" w:hAnsiTheme="majorBidi" w:cstheme="majorBidi"/>
          <w:lang w:bidi="ar-SY"/>
        </w:rPr>
        <w:t xml:space="preserve">In other spectroscopic technics the incoming radiation excite the particles to a higher energy state but </w:t>
      </w:r>
      <w:r w:rsidR="00130919">
        <w:rPr>
          <w:rFonts w:asciiTheme="majorBidi" w:hAnsiTheme="majorBidi" w:cstheme="majorBidi"/>
          <w:lang w:bidi="ar-SY"/>
        </w:rPr>
        <w:t>The photons energies associated with the infrared part of the spectrum ( from 1 to 15 kcal/</w:t>
      </w:r>
      <w:proofErr w:type="spellStart"/>
      <w:r w:rsidR="00130919">
        <w:rPr>
          <w:rFonts w:asciiTheme="majorBidi" w:hAnsiTheme="majorBidi" w:cstheme="majorBidi"/>
          <w:lang w:bidi="ar-SY"/>
        </w:rPr>
        <w:t>mol</w:t>
      </w:r>
      <w:proofErr w:type="spellEnd"/>
      <w:r w:rsidR="00130919">
        <w:rPr>
          <w:rFonts w:asciiTheme="majorBidi" w:hAnsiTheme="majorBidi" w:cstheme="majorBidi"/>
          <w:lang w:bidi="ar-SY"/>
        </w:rPr>
        <w:t xml:space="preserve">) </w:t>
      </w:r>
      <w:r w:rsidR="00130919" w:rsidRPr="00130919">
        <w:rPr>
          <w:rFonts w:asciiTheme="majorBidi" w:hAnsiTheme="majorBidi" w:cstheme="majorBidi"/>
          <w:color w:val="000000"/>
        </w:rPr>
        <w:t>are not large enough to excite electrons, but may induce vibrational excitation of covalently bonded atoms and groups. The covalent bonds in molecules are not</w:t>
      </w:r>
      <w:r w:rsidR="00130919">
        <w:rPr>
          <w:rFonts w:asciiTheme="majorBidi" w:hAnsiTheme="majorBidi" w:cstheme="majorBidi"/>
          <w:color w:val="000000"/>
        </w:rPr>
        <w:t xml:space="preserve"> </w:t>
      </w:r>
      <w:r w:rsidR="00130919" w:rsidRPr="00130919">
        <w:rPr>
          <w:rFonts w:asciiTheme="majorBidi" w:hAnsiTheme="majorBidi" w:cstheme="majorBidi"/>
          <w:color w:val="000000"/>
        </w:rPr>
        <w:t>rigid sticks or rods</w:t>
      </w:r>
      <w:r w:rsidR="00130919">
        <w:rPr>
          <w:rFonts w:asciiTheme="majorBidi" w:hAnsiTheme="majorBidi" w:cstheme="majorBidi"/>
          <w:color w:val="000000"/>
        </w:rPr>
        <w:t xml:space="preserve"> </w:t>
      </w:r>
      <w:r w:rsidR="00130919" w:rsidRPr="00130919">
        <w:rPr>
          <w:rFonts w:asciiTheme="majorBidi" w:hAnsiTheme="majorBidi" w:cstheme="majorBidi"/>
          <w:color w:val="000000"/>
        </w:rPr>
        <w:t>but are more like stiff springs that can be stretched and bent.</w:t>
      </w:r>
    </w:p>
    <w:p w:rsidR="00130919" w:rsidRDefault="00130919" w:rsidP="00687C62">
      <w:pPr>
        <w:autoSpaceDE w:val="0"/>
        <w:autoSpaceDN w:val="0"/>
        <w:bidi w:val="0"/>
        <w:adjustRightInd w:val="0"/>
        <w:spacing w:after="0" w:line="240" w:lineRule="auto"/>
        <w:jc w:val="mediumKashida"/>
        <w:rPr>
          <w:rFonts w:asciiTheme="majorBidi" w:hAnsiTheme="majorBidi" w:cstheme="majorBidi"/>
        </w:rPr>
      </w:pPr>
      <w:r w:rsidRPr="00130919">
        <w:rPr>
          <w:rFonts w:asciiTheme="majorBidi" w:hAnsiTheme="majorBidi" w:cstheme="majorBidi"/>
        </w:rPr>
        <w:t>The covalent bonds in molecules are constantly vibrat</w:t>
      </w:r>
      <w:r>
        <w:rPr>
          <w:rFonts w:asciiTheme="majorBidi" w:hAnsiTheme="majorBidi" w:cstheme="majorBidi"/>
        </w:rPr>
        <w:t xml:space="preserve">ing. So when we say that a bond </w:t>
      </w:r>
      <w:r w:rsidRPr="00130919">
        <w:rPr>
          <w:rFonts w:asciiTheme="majorBidi" w:hAnsiTheme="majorBidi" w:cstheme="majorBidi"/>
        </w:rPr>
        <w:t>between two atoms has a certain length, we are sp</w:t>
      </w:r>
      <w:r>
        <w:rPr>
          <w:rFonts w:asciiTheme="majorBidi" w:hAnsiTheme="majorBidi" w:cstheme="majorBidi"/>
        </w:rPr>
        <w:t xml:space="preserve">ecifying an average because the </w:t>
      </w:r>
      <w:r w:rsidRPr="00130919">
        <w:rPr>
          <w:rFonts w:asciiTheme="majorBidi" w:hAnsiTheme="majorBidi" w:cstheme="majorBidi"/>
        </w:rPr>
        <w:t>bond behaves as if it were a vibrating spring connec</w:t>
      </w:r>
      <w:r>
        <w:rPr>
          <w:rFonts w:asciiTheme="majorBidi" w:hAnsiTheme="majorBidi" w:cstheme="majorBidi"/>
        </w:rPr>
        <w:t xml:space="preserve">ting two atoms. A bond vibrates </w:t>
      </w:r>
      <w:r w:rsidRPr="00130919">
        <w:rPr>
          <w:rFonts w:asciiTheme="majorBidi" w:hAnsiTheme="majorBidi" w:cstheme="majorBidi"/>
        </w:rPr>
        <w:t xml:space="preserve">with both stretching and bending motions. A </w:t>
      </w:r>
      <w:r w:rsidRPr="00130919">
        <w:rPr>
          <w:rFonts w:asciiTheme="majorBidi" w:hAnsiTheme="majorBidi" w:cstheme="majorBidi"/>
          <w:i/>
          <w:iCs/>
        </w:rPr>
        <w:t xml:space="preserve">stretch </w:t>
      </w:r>
      <w:r w:rsidRPr="00130919">
        <w:rPr>
          <w:rFonts w:asciiTheme="majorBidi" w:hAnsiTheme="majorBidi" w:cstheme="majorBidi"/>
        </w:rPr>
        <w:t xml:space="preserve">is </w:t>
      </w:r>
      <w:r>
        <w:rPr>
          <w:rFonts w:asciiTheme="majorBidi" w:hAnsiTheme="majorBidi" w:cstheme="majorBidi"/>
        </w:rPr>
        <w:t xml:space="preserve">a vibration occurring along the </w:t>
      </w:r>
      <w:r w:rsidRPr="00130919">
        <w:rPr>
          <w:rFonts w:asciiTheme="majorBidi" w:hAnsiTheme="majorBidi" w:cstheme="majorBidi"/>
        </w:rPr>
        <w:t xml:space="preserve">line of the bond that changes the bond length. A </w:t>
      </w:r>
      <w:r w:rsidRPr="00130919">
        <w:rPr>
          <w:rFonts w:asciiTheme="majorBidi" w:hAnsiTheme="majorBidi" w:cstheme="majorBidi"/>
          <w:i/>
          <w:iCs/>
        </w:rPr>
        <w:t xml:space="preserve">bend </w:t>
      </w:r>
      <w:r w:rsidRPr="00130919">
        <w:rPr>
          <w:rFonts w:asciiTheme="majorBidi" w:hAnsiTheme="majorBidi" w:cstheme="majorBidi"/>
        </w:rPr>
        <w:t xml:space="preserve">is a vibration that </w:t>
      </w:r>
      <w:r w:rsidRPr="00113AF2">
        <w:rPr>
          <w:rFonts w:asciiTheme="majorBidi" w:hAnsiTheme="majorBidi" w:cstheme="majorBidi"/>
        </w:rPr>
        <w:t>does not</w:t>
      </w:r>
      <w:r w:rsidRPr="00130919">
        <w:rPr>
          <w:rFonts w:asciiTheme="majorBidi" w:hAnsiTheme="majorBidi" w:cstheme="majorBidi"/>
          <w:i/>
          <w:iCs/>
        </w:rPr>
        <w:t xml:space="preserve"> </w:t>
      </w:r>
      <w:r>
        <w:rPr>
          <w:rFonts w:asciiTheme="majorBidi" w:hAnsiTheme="majorBidi" w:cstheme="majorBidi"/>
        </w:rPr>
        <w:t xml:space="preserve">occur </w:t>
      </w:r>
      <w:r w:rsidRPr="00130919">
        <w:rPr>
          <w:rFonts w:asciiTheme="majorBidi" w:hAnsiTheme="majorBidi" w:cstheme="majorBidi"/>
        </w:rPr>
        <w:t>along the line of the bond, but changes the bond ang</w:t>
      </w:r>
      <w:r>
        <w:rPr>
          <w:rFonts w:asciiTheme="majorBidi" w:hAnsiTheme="majorBidi" w:cstheme="majorBidi"/>
        </w:rPr>
        <w:t xml:space="preserve">le. A diatomic molecule such as </w:t>
      </w:r>
      <m:oMath>
        <m:r>
          <w:rPr>
            <w:rFonts w:ascii="Cambria Math" w:hAnsi="Cambria Math" w:cstheme="majorBidi"/>
          </w:rPr>
          <m:t>H-Cl</m:t>
        </m:r>
      </m:oMath>
      <w:r>
        <w:rPr>
          <w:rFonts w:asciiTheme="majorBidi" w:hAnsiTheme="majorBidi" w:cstheme="majorBidi"/>
        </w:rPr>
        <w:t xml:space="preserve"> </w:t>
      </w:r>
      <w:r w:rsidRPr="00130919">
        <w:rPr>
          <w:rFonts w:asciiTheme="majorBidi" w:hAnsiTheme="majorBidi" w:cstheme="majorBidi"/>
        </w:rPr>
        <w:t>can undergo only a stretching vibration since it has no bond angles.</w:t>
      </w:r>
    </w:p>
    <w:p w:rsidR="00AE699F" w:rsidRDefault="006443BB" w:rsidP="00AE699F">
      <w:pPr>
        <w:keepNext/>
        <w:autoSpaceDE w:val="0"/>
        <w:autoSpaceDN w:val="0"/>
        <w:bidi w:val="0"/>
        <w:adjustRightInd w:val="0"/>
        <w:spacing w:after="0" w:line="240" w:lineRule="auto"/>
        <w:jc w:val="center"/>
      </w:pPr>
      <w:r>
        <w:rPr>
          <w:rFonts w:asciiTheme="majorBidi" w:hAnsiTheme="majorBidi" w:cstheme="majorBidi"/>
          <w:noProof/>
        </w:rPr>
        <w:lastRenderedPageBreak/>
        <w:drawing>
          <wp:inline distT="0" distB="0" distL="0" distR="0" wp14:anchorId="24236457" wp14:editId="7CCD1B45">
            <wp:extent cx="2067214" cy="1190791"/>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2067214" cy="1190791"/>
                    </a:xfrm>
                    <a:prstGeom prst="rect">
                      <a:avLst/>
                    </a:prstGeom>
                  </pic:spPr>
                </pic:pic>
              </a:graphicData>
            </a:graphic>
          </wp:inline>
        </w:drawing>
      </w:r>
    </w:p>
    <w:p w:rsidR="006443BB" w:rsidRDefault="00AE699F" w:rsidP="00AE699F">
      <w:pPr>
        <w:pStyle w:val="a8"/>
        <w:bidi w:val="0"/>
        <w:jc w:val="center"/>
      </w:pPr>
      <w:bookmarkStart w:id="21" w:name="_Toc407442900"/>
      <w:bookmarkStart w:id="22" w:name="_Toc407555449"/>
      <w:r>
        <w:t xml:space="preserve">Figure </w:t>
      </w:r>
      <w:r w:rsidR="00174431">
        <w:fldChar w:fldCharType="begin"/>
      </w:r>
      <w:r w:rsidR="00174431">
        <w:instrText xml:space="preserve"> SEQ Figure \* ARABIC </w:instrText>
      </w:r>
      <w:r w:rsidR="00174431">
        <w:fldChar w:fldCharType="separate"/>
      </w:r>
      <w:r w:rsidR="000D6DD6">
        <w:rPr>
          <w:noProof/>
        </w:rPr>
        <w:t>3</w:t>
      </w:r>
      <w:r w:rsidR="00174431">
        <w:rPr>
          <w:noProof/>
        </w:rPr>
        <w:fldChar w:fldCharType="end"/>
      </w:r>
      <w:r>
        <w:t xml:space="preserve"> : </w:t>
      </w:r>
      <w:r w:rsidRPr="00147CE7">
        <w:t>stretching vibration</w:t>
      </w:r>
      <w:bookmarkEnd w:id="21"/>
      <w:bookmarkEnd w:id="22"/>
    </w:p>
    <w:p w:rsidR="006443BB" w:rsidRDefault="006443BB" w:rsidP="006443BB">
      <w:pPr>
        <w:bidi w:val="0"/>
      </w:pPr>
    </w:p>
    <w:p w:rsidR="006443BB" w:rsidRDefault="006443BB" w:rsidP="00687C62">
      <w:pPr>
        <w:autoSpaceDE w:val="0"/>
        <w:autoSpaceDN w:val="0"/>
        <w:bidi w:val="0"/>
        <w:adjustRightInd w:val="0"/>
        <w:spacing w:after="0" w:line="240" w:lineRule="auto"/>
        <w:jc w:val="mediumKashida"/>
        <w:rPr>
          <w:rFonts w:asciiTheme="majorBidi" w:hAnsiTheme="majorBidi" w:cstheme="majorBidi"/>
        </w:rPr>
      </w:pPr>
      <w:r w:rsidRPr="006443BB">
        <w:rPr>
          <w:rFonts w:asciiTheme="majorBidi" w:hAnsiTheme="majorBidi" w:cstheme="majorBidi"/>
        </w:rPr>
        <w:t>The vibrations of a molecule containing three</w:t>
      </w:r>
      <w:r>
        <w:rPr>
          <w:rFonts w:asciiTheme="majorBidi" w:hAnsiTheme="majorBidi" w:cstheme="majorBidi"/>
        </w:rPr>
        <w:t xml:space="preserve"> or more atoms are more complex </w:t>
      </w:r>
      <w:r w:rsidRPr="006443BB">
        <w:rPr>
          <w:rFonts w:asciiTheme="majorBidi" w:hAnsiTheme="majorBidi" w:cstheme="majorBidi"/>
        </w:rPr>
        <w:t>Such molecules can experience sym</w:t>
      </w:r>
      <w:r>
        <w:rPr>
          <w:rFonts w:asciiTheme="majorBidi" w:hAnsiTheme="majorBidi" w:cstheme="majorBidi"/>
        </w:rPr>
        <w:t xml:space="preserve">metric and asymmetric stretches </w:t>
      </w:r>
      <w:r w:rsidRPr="006443BB">
        <w:rPr>
          <w:rFonts w:asciiTheme="majorBidi" w:hAnsiTheme="majorBidi" w:cstheme="majorBidi"/>
        </w:rPr>
        <w:t>and bends</w:t>
      </w:r>
      <w:r>
        <w:rPr>
          <w:rFonts w:asciiTheme="majorBidi" w:hAnsiTheme="majorBidi" w:cstheme="majorBidi"/>
        </w:rPr>
        <w:t>(Figure 4)</w:t>
      </w:r>
      <w:r w:rsidRPr="006443BB">
        <w:rPr>
          <w:rFonts w:asciiTheme="majorBidi" w:hAnsiTheme="majorBidi" w:cstheme="majorBidi"/>
        </w:rPr>
        <w:t>, and their bending vibrations can be e</w:t>
      </w:r>
      <w:r>
        <w:rPr>
          <w:rFonts w:asciiTheme="majorBidi" w:hAnsiTheme="majorBidi" w:cstheme="majorBidi"/>
        </w:rPr>
        <w:t xml:space="preserve">ither in-plane or out-of-plane. </w:t>
      </w:r>
      <w:r w:rsidRPr="006443BB">
        <w:rPr>
          <w:rFonts w:asciiTheme="majorBidi" w:hAnsiTheme="majorBidi" w:cstheme="majorBidi"/>
        </w:rPr>
        <w:t xml:space="preserve">Bending vibrations are often referred to by the descriptive terms </w:t>
      </w:r>
      <w:r w:rsidRPr="006443BB">
        <w:rPr>
          <w:rFonts w:asciiTheme="majorBidi" w:hAnsiTheme="majorBidi" w:cstheme="majorBidi"/>
          <w:i/>
          <w:iCs/>
        </w:rPr>
        <w:t>rock, scissor, wag,</w:t>
      </w:r>
      <w:r>
        <w:rPr>
          <w:rFonts w:asciiTheme="majorBidi" w:hAnsiTheme="majorBidi" w:cstheme="majorBidi"/>
        </w:rPr>
        <w:t xml:space="preserve"> </w:t>
      </w:r>
      <w:r w:rsidRPr="006443BB">
        <w:rPr>
          <w:rFonts w:asciiTheme="majorBidi" w:hAnsiTheme="majorBidi" w:cstheme="majorBidi"/>
        </w:rPr>
        <w:t xml:space="preserve">and </w:t>
      </w:r>
      <w:r w:rsidRPr="006443BB">
        <w:rPr>
          <w:rFonts w:asciiTheme="majorBidi" w:hAnsiTheme="majorBidi" w:cstheme="majorBidi"/>
          <w:i/>
          <w:iCs/>
        </w:rPr>
        <w:t>twist.</w:t>
      </w:r>
    </w:p>
    <w:p w:rsidR="00AE699F" w:rsidRDefault="006443BB" w:rsidP="00AE699F">
      <w:pPr>
        <w:keepNext/>
        <w:autoSpaceDE w:val="0"/>
        <w:autoSpaceDN w:val="0"/>
        <w:bidi w:val="0"/>
        <w:adjustRightInd w:val="0"/>
        <w:spacing w:after="0" w:line="240" w:lineRule="auto"/>
        <w:jc w:val="center"/>
      </w:pPr>
      <w:r>
        <w:rPr>
          <w:rFonts w:asciiTheme="majorBidi" w:hAnsiTheme="majorBidi" w:cstheme="majorBidi"/>
          <w:noProof/>
        </w:rPr>
        <w:drawing>
          <wp:inline distT="0" distB="0" distL="0" distR="0" wp14:anchorId="639C12B6" wp14:editId="7586B87D">
            <wp:extent cx="2819794" cy="4382112"/>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2819794" cy="4382112"/>
                    </a:xfrm>
                    <a:prstGeom prst="rect">
                      <a:avLst/>
                    </a:prstGeom>
                  </pic:spPr>
                </pic:pic>
              </a:graphicData>
            </a:graphic>
          </wp:inline>
        </w:drawing>
      </w:r>
    </w:p>
    <w:p w:rsidR="006443BB" w:rsidRDefault="00AE699F" w:rsidP="00AE699F">
      <w:pPr>
        <w:pStyle w:val="a8"/>
        <w:bidi w:val="0"/>
        <w:jc w:val="center"/>
      </w:pPr>
      <w:bookmarkStart w:id="23" w:name="_Toc407442901"/>
      <w:bookmarkStart w:id="24" w:name="_Toc407555450"/>
      <w:r>
        <w:t xml:space="preserve">Figure </w:t>
      </w:r>
      <w:r w:rsidR="00174431">
        <w:fldChar w:fldCharType="begin"/>
      </w:r>
      <w:r w:rsidR="00174431">
        <w:instrText xml:space="preserve"> SEQ Figure \* ARABIC </w:instrText>
      </w:r>
      <w:r w:rsidR="00174431">
        <w:fldChar w:fldCharType="separate"/>
      </w:r>
      <w:r w:rsidR="000D6DD6">
        <w:rPr>
          <w:noProof/>
        </w:rPr>
        <w:t>4</w:t>
      </w:r>
      <w:r w:rsidR="00174431">
        <w:rPr>
          <w:noProof/>
        </w:rPr>
        <w:fldChar w:fldCharType="end"/>
      </w:r>
      <w:r>
        <w:t xml:space="preserve"> : </w:t>
      </w:r>
      <w:r w:rsidRPr="00053B86">
        <w:t>vibration trends</w:t>
      </w:r>
      <w:bookmarkEnd w:id="23"/>
      <w:bookmarkEnd w:id="24"/>
    </w:p>
    <w:p w:rsidR="006443BB" w:rsidRPr="006443BB" w:rsidRDefault="006443BB" w:rsidP="00687C62">
      <w:pPr>
        <w:autoSpaceDE w:val="0"/>
        <w:autoSpaceDN w:val="0"/>
        <w:bidi w:val="0"/>
        <w:adjustRightInd w:val="0"/>
        <w:spacing w:after="0" w:line="240" w:lineRule="auto"/>
        <w:jc w:val="mediumKashida"/>
        <w:rPr>
          <w:rFonts w:asciiTheme="majorBidi" w:hAnsiTheme="majorBidi" w:cstheme="majorBidi"/>
        </w:rPr>
      </w:pPr>
      <w:r w:rsidRPr="006443BB">
        <w:rPr>
          <w:rFonts w:asciiTheme="majorBidi" w:hAnsiTheme="majorBidi" w:cstheme="majorBidi"/>
        </w:rPr>
        <w:t>Each stretching and bending vibration of a bond in a molecule occurs with a characteristic frequency. When a compound is bombarded with radiation of a frequency that exactly matches the frequency of one of it</w:t>
      </w:r>
      <w:r>
        <w:rPr>
          <w:rFonts w:asciiTheme="majorBidi" w:hAnsiTheme="majorBidi" w:cstheme="majorBidi"/>
        </w:rPr>
        <w:t xml:space="preserve">s vibrations, the molecule will </w:t>
      </w:r>
      <w:r w:rsidRPr="006443BB">
        <w:rPr>
          <w:rFonts w:asciiTheme="majorBidi" w:hAnsiTheme="majorBidi" w:cstheme="majorBidi"/>
        </w:rPr>
        <w:t xml:space="preserve">absorb energy. This allows the bonds to stretch and bend a bit more. Thus, the absorption of energy increases the </w:t>
      </w:r>
      <w:r w:rsidRPr="006443BB">
        <w:rPr>
          <w:rFonts w:asciiTheme="majorBidi" w:hAnsiTheme="majorBidi" w:cstheme="majorBidi"/>
          <w:i/>
          <w:iCs/>
        </w:rPr>
        <w:t xml:space="preserve">amplitude </w:t>
      </w:r>
      <w:r w:rsidRPr="006443BB">
        <w:rPr>
          <w:rFonts w:asciiTheme="majorBidi" w:hAnsiTheme="majorBidi" w:cstheme="majorBidi"/>
        </w:rPr>
        <w:t xml:space="preserve">of the vibration, but does not change its </w:t>
      </w:r>
      <w:r w:rsidRPr="006443BB">
        <w:rPr>
          <w:rFonts w:asciiTheme="majorBidi" w:hAnsiTheme="majorBidi" w:cstheme="majorBidi"/>
          <w:i/>
          <w:iCs/>
        </w:rPr>
        <w:t>frequency</w:t>
      </w:r>
      <w:r w:rsidRPr="006443BB">
        <w:rPr>
          <w:rFonts w:asciiTheme="majorBidi" w:hAnsiTheme="majorBidi" w:cstheme="majorBidi"/>
        </w:rPr>
        <w:t>.</w:t>
      </w:r>
    </w:p>
    <w:p w:rsidR="008415EE" w:rsidRPr="00EB0A65" w:rsidRDefault="008415EE" w:rsidP="00687C62">
      <w:pPr>
        <w:autoSpaceDE w:val="0"/>
        <w:autoSpaceDN w:val="0"/>
        <w:bidi w:val="0"/>
        <w:adjustRightInd w:val="0"/>
        <w:spacing w:after="0" w:line="240" w:lineRule="auto"/>
        <w:jc w:val="mediumKashida"/>
        <w:rPr>
          <w:rFonts w:asciiTheme="majorBidi" w:hAnsiTheme="majorBidi" w:cstheme="majorBidi"/>
          <w:color w:val="000000"/>
        </w:rPr>
      </w:pPr>
      <w:r w:rsidRPr="008415EE">
        <w:rPr>
          <w:rFonts w:asciiTheme="majorBidi" w:hAnsiTheme="majorBidi" w:cstheme="majorBidi"/>
          <w:color w:val="000000"/>
        </w:rPr>
        <w:t>By experimentally determining the wavenumbers of the energy absorbed by a particular compound, we can ascertain what</w:t>
      </w:r>
      <w:r w:rsidR="00113AF2">
        <w:rPr>
          <w:rFonts w:asciiTheme="majorBidi" w:hAnsiTheme="majorBidi" w:cstheme="majorBidi"/>
          <w:color w:val="000000"/>
        </w:rPr>
        <w:t xml:space="preserve"> </w:t>
      </w:r>
      <w:r w:rsidRPr="008415EE">
        <w:rPr>
          <w:rFonts w:asciiTheme="majorBidi" w:hAnsiTheme="majorBidi" w:cstheme="majorBidi"/>
          <w:color w:val="000000"/>
        </w:rPr>
        <w:t xml:space="preserve"> kinds of </w:t>
      </w:r>
      <w:r w:rsidR="00113AF2">
        <w:rPr>
          <w:rFonts w:asciiTheme="majorBidi" w:hAnsiTheme="majorBidi" w:cstheme="majorBidi"/>
          <w:color w:val="000000"/>
        </w:rPr>
        <w:t xml:space="preserve"> </w:t>
      </w:r>
      <w:r w:rsidRPr="008415EE">
        <w:rPr>
          <w:rFonts w:asciiTheme="majorBidi" w:hAnsiTheme="majorBidi" w:cstheme="majorBidi"/>
          <w:color w:val="000000"/>
        </w:rPr>
        <w:t xml:space="preserve">bonds it has. For example, the stretching vibration of a bond </w:t>
      </w:r>
      <m:oMath>
        <m:r>
          <w:rPr>
            <w:rFonts w:ascii="Cambria Math" w:hAnsi="Cambria Math" w:cstheme="majorBidi"/>
            <w:color w:val="000000"/>
          </w:rPr>
          <m:t>C=O</m:t>
        </m:r>
      </m:oMath>
      <w:r>
        <w:rPr>
          <w:rFonts w:asciiTheme="majorBidi" w:hAnsiTheme="majorBidi" w:cstheme="majorBidi"/>
          <w:color w:val="000000"/>
        </w:rPr>
        <w:t xml:space="preserve"> </w:t>
      </w:r>
      <w:r w:rsidRPr="008415EE">
        <w:rPr>
          <w:rFonts w:asciiTheme="majorBidi" w:hAnsiTheme="majorBidi" w:cstheme="majorBidi"/>
          <w:color w:val="000000"/>
        </w:rPr>
        <w:t>absorbs energy of wavenumber</w:t>
      </w:r>
      <w:r>
        <w:rPr>
          <w:rFonts w:asciiTheme="majorBidi" w:hAnsiTheme="majorBidi" w:cstheme="majorBidi"/>
          <w:color w:val="000000"/>
        </w:rPr>
        <w:t xml:space="preserve"> ~1700 cm</w:t>
      </w:r>
      <w:r>
        <w:rPr>
          <w:rFonts w:asciiTheme="majorBidi" w:hAnsiTheme="majorBidi" w:cstheme="majorBidi"/>
          <w:color w:val="000000"/>
          <w:vertAlign w:val="superscript"/>
        </w:rPr>
        <w:t>-</w:t>
      </w:r>
      <w:r w:rsidRPr="008415EE">
        <w:rPr>
          <w:rFonts w:asciiTheme="majorBidi" w:hAnsiTheme="majorBidi" w:cstheme="majorBidi"/>
          <w:color w:val="000000"/>
        </w:rPr>
        <w:lastRenderedPageBreak/>
        <w:t>whereas the stretching vibration of an</w:t>
      </w:r>
      <w:r>
        <w:rPr>
          <w:rFonts w:asciiTheme="majorBidi" w:hAnsiTheme="majorBidi" w:cstheme="majorBidi"/>
          <w:color w:val="000000"/>
        </w:rPr>
        <w:t xml:space="preserve"> </w:t>
      </w:r>
      <m:oMath>
        <m:r>
          <w:rPr>
            <w:rFonts w:ascii="Cambria Math" w:hAnsi="Cambria Math" w:cstheme="majorBidi"/>
            <w:color w:val="000000"/>
          </w:rPr>
          <m:t>O-H</m:t>
        </m:r>
      </m:oMath>
      <w:r w:rsidRPr="008415EE">
        <w:rPr>
          <w:rFonts w:asciiTheme="majorBidi" w:hAnsiTheme="majorBidi" w:cstheme="majorBidi"/>
          <w:color w:val="000000"/>
        </w:rPr>
        <w:t xml:space="preserve"> bond absorbs energy of wavenumber</w:t>
      </w:r>
      <w:r>
        <w:rPr>
          <w:rFonts w:asciiTheme="majorBidi" w:hAnsiTheme="majorBidi" w:cstheme="majorBidi"/>
          <w:color w:val="000000"/>
        </w:rPr>
        <w:t xml:space="preserve"> ~3450 cm</w:t>
      </w:r>
      <w:r>
        <w:rPr>
          <w:rFonts w:asciiTheme="majorBidi" w:hAnsiTheme="majorBidi" w:cstheme="majorBidi"/>
          <w:color w:val="000000"/>
          <w:vertAlign w:val="superscript"/>
        </w:rPr>
        <w:t>-1</w:t>
      </w:r>
      <w:r w:rsidR="00EB0A65">
        <w:rPr>
          <w:rFonts w:asciiTheme="majorBidi" w:hAnsiTheme="majorBidi" w:cstheme="majorBidi"/>
          <w:color w:val="000000"/>
        </w:rPr>
        <w:t>.</w:t>
      </w:r>
    </w:p>
    <w:p w:rsidR="00BC070E" w:rsidRDefault="008415EE" w:rsidP="00687C62">
      <w:pPr>
        <w:autoSpaceDE w:val="0"/>
        <w:autoSpaceDN w:val="0"/>
        <w:bidi w:val="0"/>
        <w:adjustRightInd w:val="0"/>
        <w:spacing w:after="0" w:line="240" w:lineRule="auto"/>
        <w:jc w:val="mediumKashida"/>
        <w:rPr>
          <w:rFonts w:asciiTheme="majorBidi" w:hAnsiTheme="majorBidi" w:cstheme="majorBidi"/>
          <w:color w:val="000000"/>
        </w:rPr>
      </w:pPr>
      <w:r w:rsidRPr="008415EE">
        <w:rPr>
          <w:rFonts w:asciiTheme="majorBidi" w:hAnsiTheme="majorBidi" w:cstheme="majorBidi"/>
          <w:color w:val="000000"/>
        </w:rPr>
        <w:t xml:space="preserve"> </w:t>
      </w:r>
      <w:r>
        <w:rPr>
          <w:rFonts w:asciiTheme="majorBidi" w:hAnsiTheme="majorBidi" w:cstheme="majorBidi"/>
          <w:color w:val="000000"/>
        </w:rPr>
        <w:t>Let us consider how bond strength and masses of the bonded atoms affect the infrared absorption frequency , we will consider a diatomic molecule as a tow vibrating masses connected by a string , and let us take (K) as the force constant of the spring , which express the stiffness of the spring , and the masses ( m</w:t>
      </w:r>
      <w:r>
        <w:rPr>
          <w:rFonts w:asciiTheme="majorBidi" w:hAnsiTheme="majorBidi" w:cstheme="majorBidi"/>
          <w:color w:val="000000"/>
          <w:vertAlign w:val="subscript"/>
        </w:rPr>
        <w:t>1</w:t>
      </w:r>
      <w:r>
        <w:rPr>
          <w:rFonts w:asciiTheme="majorBidi" w:hAnsiTheme="majorBidi" w:cstheme="majorBidi"/>
          <w:color w:val="000000"/>
        </w:rPr>
        <w:t xml:space="preserve"> and m</w:t>
      </w:r>
      <w:r>
        <w:rPr>
          <w:rFonts w:asciiTheme="majorBidi" w:hAnsiTheme="majorBidi" w:cstheme="majorBidi"/>
          <w:color w:val="000000"/>
          <w:vertAlign w:val="subscript"/>
        </w:rPr>
        <w:t>2</w:t>
      </w:r>
      <w:r>
        <w:rPr>
          <w:rFonts w:asciiTheme="majorBidi" w:hAnsiTheme="majorBidi" w:cstheme="majorBidi"/>
          <w:color w:val="000000"/>
        </w:rPr>
        <w:t>) of the tow bonded atoms .</w:t>
      </w:r>
      <w:r w:rsidR="00BC070E">
        <w:rPr>
          <w:rFonts w:asciiTheme="majorBidi" w:hAnsiTheme="majorBidi" w:cstheme="majorBidi"/>
          <w:color w:val="000000"/>
        </w:rPr>
        <w:t xml:space="preserve"> the natural frequency of the vibration of a bond is given by the equation :</w:t>
      </w:r>
    </w:p>
    <w:p w:rsidR="008415EE" w:rsidRPr="00BC070E" w:rsidRDefault="00174431" w:rsidP="00BC070E">
      <w:pPr>
        <w:autoSpaceDE w:val="0"/>
        <w:autoSpaceDN w:val="0"/>
        <w:bidi w:val="0"/>
        <w:adjustRightInd w:val="0"/>
        <w:spacing w:after="0" w:line="240" w:lineRule="auto"/>
        <w:jc w:val="center"/>
        <w:rPr>
          <w:rFonts w:asciiTheme="majorBidi" w:hAnsiTheme="majorBidi" w:cstheme="majorBidi"/>
          <w:color w:val="000000"/>
        </w:rPr>
      </w:pPr>
      <m:oMathPara>
        <m:oMath>
          <m:acc>
            <m:accPr>
              <m:chr m:val="̅"/>
              <m:ctrlPr>
                <w:rPr>
                  <w:rFonts w:ascii="Cambria Math" w:hAnsi="Cambria Math" w:cstheme="majorBidi"/>
                  <w:i/>
                  <w:color w:val="000000"/>
                </w:rPr>
              </m:ctrlPr>
            </m:accPr>
            <m:e>
              <m:r>
                <w:rPr>
                  <w:rFonts w:ascii="Cambria Math" w:hAnsi="Cambria Math" w:cstheme="majorBidi"/>
                  <w:color w:val="000000"/>
                </w:rPr>
                <m:t>v</m:t>
              </m:r>
            </m:e>
          </m:acc>
          <m:r>
            <w:rPr>
              <w:rFonts w:ascii="Cambria Math" w:hAnsi="Cambria Math" w:cstheme="majorBidi"/>
              <w:color w:val="000000"/>
            </w:rPr>
            <m:t xml:space="preserve">= </m:t>
          </m:r>
          <m:f>
            <m:fPr>
              <m:ctrlPr>
                <w:rPr>
                  <w:rFonts w:ascii="Cambria Math" w:hAnsi="Cambria Math" w:cstheme="majorBidi"/>
                  <w:i/>
                  <w:color w:val="000000"/>
                </w:rPr>
              </m:ctrlPr>
            </m:fPr>
            <m:num>
              <m:r>
                <w:rPr>
                  <w:rFonts w:ascii="Cambria Math" w:hAnsi="Cambria Math" w:cstheme="majorBidi"/>
                  <w:color w:val="000000"/>
                </w:rPr>
                <m:t>1</m:t>
              </m:r>
            </m:num>
            <m:den>
              <m:r>
                <w:rPr>
                  <w:rFonts w:ascii="Cambria Math" w:hAnsi="Cambria Math" w:cstheme="majorBidi"/>
                  <w:color w:val="000000"/>
                </w:rPr>
                <m:t>2πC</m:t>
              </m:r>
            </m:den>
          </m:f>
          <m:rad>
            <m:radPr>
              <m:degHide m:val="1"/>
              <m:ctrlPr>
                <w:rPr>
                  <w:rFonts w:ascii="Cambria Math" w:hAnsi="Cambria Math" w:cstheme="majorBidi"/>
                  <w:i/>
                  <w:color w:val="000000"/>
                </w:rPr>
              </m:ctrlPr>
            </m:radPr>
            <m:deg/>
            <m:e>
              <m:f>
                <m:fPr>
                  <m:ctrlPr>
                    <w:rPr>
                      <w:rFonts w:ascii="Cambria Math" w:hAnsi="Cambria Math" w:cstheme="majorBidi"/>
                      <w:i/>
                      <w:color w:val="000000"/>
                    </w:rPr>
                  </m:ctrlPr>
                </m:fPr>
                <m:num>
                  <m:r>
                    <w:rPr>
                      <w:rFonts w:ascii="Cambria Math" w:hAnsi="Cambria Math" w:cstheme="majorBidi"/>
                      <w:color w:val="000000"/>
                    </w:rPr>
                    <m:t>K</m:t>
                  </m:r>
                </m:num>
                <m:den>
                  <m:r>
                    <w:rPr>
                      <w:rFonts w:ascii="Cambria Math" w:hAnsi="Cambria Math" w:cstheme="majorBidi"/>
                      <w:color w:val="000000"/>
                    </w:rPr>
                    <m:t>μ</m:t>
                  </m:r>
                </m:den>
              </m:f>
            </m:e>
          </m:rad>
        </m:oMath>
      </m:oMathPara>
    </w:p>
    <w:p w:rsidR="00BC070E" w:rsidRDefault="00BC070E" w:rsidP="00687C62">
      <w:pPr>
        <w:autoSpaceDE w:val="0"/>
        <w:autoSpaceDN w:val="0"/>
        <w:bidi w:val="0"/>
        <w:adjustRightInd w:val="0"/>
        <w:spacing w:after="0" w:line="240" w:lineRule="auto"/>
        <w:jc w:val="mediumKashida"/>
        <w:rPr>
          <w:rFonts w:asciiTheme="majorBidi" w:hAnsiTheme="majorBidi" w:cstheme="majorBidi"/>
          <w:color w:val="000000"/>
        </w:rPr>
      </w:pPr>
      <w:r>
        <w:rPr>
          <w:rFonts w:asciiTheme="majorBidi" w:hAnsiTheme="majorBidi" w:cstheme="majorBidi"/>
          <w:color w:val="000000"/>
        </w:rPr>
        <w:t>Which is derived from Hook's law for vibrating springs , the reduced mass</w:t>
      </w:r>
      <m:oMath>
        <m:r>
          <w:rPr>
            <w:rFonts w:ascii="Cambria Math" w:hAnsi="Cambria Math" w:cstheme="majorBidi"/>
            <w:color w:val="000000"/>
          </w:rPr>
          <m:t xml:space="preserve"> μ</m:t>
        </m:r>
      </m:oMath>
      <w:r>
        <w:rPr>
          <w:rFonts w:asciiTheme="majorBidi" w:hAnsiTheme="majorBidi" w:cstheme="majorBidi"/>
          <w:color w:val="000000"/>
        </w:rPr>
        <w:t xml:space="preserve"> of the system is given by :</w:t>
      </w:r>
    </w:p>
    <w:p w:rsidR="00BC070E" w:rsidRPr="00113AF2" w:rsidRDefault="00BC070E" w:rsidP="00BC070E">
      <w:pPr>
        <w:autoSpaceDE w:val="0"/>
        <w:autoSpaceDN w:val="0"/>
        <w:bidi w:val="0"/>
        <w:adjustRightInd w:val="0"/>
        <w:spacing w:after="0" w:line="240" w:lineRule="auto"/>
        <w:jc w:val="center"/>
        <w:rPr>
          <w:rFonts w:asciiTheme="majorBidi" w:hAnsiTheme="majorBidi" w:cstheme="majorBidi"/>
          <w:color w:val="000000"/>
        </w:rPr>
      </w:pPr>
      <m:oMathPara>
        <m:oMath>
          <m:r>
            <w:rPr>
              <w:rFonts w:ascii="Cambria Math" w:hAnsi="Cambria Math" w:cstheme="majorBidi"/>
              <w:color w:val="000000"/>
            </w:rPr>
            <m:t>μ=</m:t>
          </m:r>
          <m:f>
            <m:fPr>
              <m:ctrlPr>
                <w:rPr>
                  <w:rFonts w:ascii="Cambria Math" w:hAnsi="Cambria Math" w:cstheme="majorBidi"/>
                  <w:i/>
                  <w:color w:val="000000"/>
                </w:rPr>
              </m:ctrlPr>
            </m:fPr>
            <m:num>
              <m:sSub>
                <m:sSubPr>
                  <m:ctrlPr>
                    <w:rPr>
                      <w:rFonts w:ascii="Cambria Math" w:hAnsi="Cambria Math" w:cstheme="majorBidi"/>
                      <w:i/>
                      <w:color w:val="000000"/>
                    </w:rPr>
                  </m:ctrlPr>
                </m:sSubPr>
                <m:e>
                  <m:r>
                    <w:rPr>
                      <w:rFonts w:ascii="Cambria Math" w:hAnsi="Cambria Math" w:cstheme="majorBidi"/>
                      <w:color w:val="000000"/>
                    </w:rPr>
                    <m:t>m</m:t>
                  </m:r>
                </m:e>
                <m:sub>
                  <m:eqArr>
                    <m:eqArrPr>
                      <m:ctrlPr>
                        <w:rPr>
                          <w:rFonts w:ascii="Cambria Math" w:hAnsi="Cambria Math" w:cstheme="majorBidi"/>
                          <w:i/>
                          <w:color w:val="000000"/>
                        </w:rPr>
                      </m:ctrlPr>
                    </m:eqArrPr>
                    <m:e>
                      <m:r>
                        <w:rPr>
                          <w:rFonts w:ascii="Cambria Math" w:hAnsi="Cambria Math" w:cstheme="majorBidi"/>
                          <w:color w:val="000000"/>
                        </w:rPr>
                        <m:t>1</m:t>
                      </m:r>
                    </m:e>
                    <m:e>
                      <m:r>
                        <w:rPr>
                          <w:rFonts w:ascii="Cambria Math" w:hAnsi="Cambria Math" w:cstheme="majorBidi"/>
                          <w:color w:val="000000"/>
                        </w:rPr>
                        <m:t xml:space="preserve">    </m:t>
                      </m:r>
                    </m:e>
                  </m:eqArr>
                </m:sub>
              </m:sSub>
              <m:sSub>
                <m:sSubPr>
                  <m:ctrlPr>
                    <w:rPr>
                      <w:rFonts w:ascii="Cambria Math" w:hAnsi="Cambria Math" w:cstheme="majorBidi"/>
                      <w:i/>
                      <w:color w:val="000000"/>
                    </w:rPr>
                  </m:ctrlPr>
                </m:sSubPr>
                <m:e>
                  <m:r>
                    <w:rPr>
                      <w:rFonts w:ascii="Cambria Math" w:hAnsi="Cambria Math" w:cstheme="majorBidi"/>
                      <w:color w:val="000000"/>
                    </w:rPr>
                    <m:t>m</m:t>
                  </m:r>
                </m:e>
                <m:sub>
                  <m:r>
                    <w:rPr>
                      <w:rFonts w:ascii="Cambria Math" w:hAnsi="Cambria Math" w:cstheme="majorBidi"/>
                      <w:color w:val="000000"/>
                    </w:rPr>
                    <m:t>2</m:t>
                  </m:r>
                </m:sub>
              </m:sSub>
            </m:num>
            <m:den>
              <m:sSub>
                <m:sSubPr>
                  <m:ctrlPr>
                    <w:rPr>
                      <w:rFonts w:ascii="Cambria Math" w:hAnsi="Cambria Math" w:cstheme="majorBidi"/>
                      <w:i/>
                      <w:color w:val="000000"/>
                    </w:rPr>
                  </m:ctrlPr>
                </m:sSubPr>
                <m:e>
                  <m:r>
                    <w:rPr>
                      <w:rFonts w:ascii="Cambria Math" w:hAnsi="Cambria Math" w:cstheme="majorBidi"/>
                      <w:color w:val="000000"/>
                    </w:rPr>
                    <m:t>m</m:t>
                  </m:r>
                </m:e>
                <m:sub>
                  <m:r>
                    <w:rPr>
                      <w:rFonts w:ascii="Cambria Math" w:hAnsi="Cambria Math" w:cstheme="majorBidi"/>
                      <w:color w:val="000000"/>
                    </w:rPr>
                    <m:t>1</m:t>
                  </m:r>
                </m:sub>
              </m:sSub>
              <m:r>
                <w:rPr>
                  <w:rFonts w:ascii="Cambria Math" w:hAnsi="Cambria Math" w:cstheme="majorBidi"/>
                  <w:color w:val="000000"/>
                </w:rPr>
                <m:t>+</m:t>
              </m:r>
              <m:sSub>
                <m:sSubPr>
                  <m:ctrlPr>
                    <w:rPr>
                      <w:rFonts w:ascii="Cambria Math" w:hAnsi="Cambria Math" w:cstheme="majorBidi"/>
                      <w:i/>
                      <w:color w:val="000000"/>
                    </w:rPr>
                  </m:ctrlPr>
                </m:sSubPr>
                <m:e>
                  <m:r>
                    <w:rPr>
                      <w:rFonts w:ascii="Cambria Math" w:hAnsi="Cambria Math" w:cstheme="majorBidi"/>
                      <w:color w:val="000000"/>
                    </w:rPr>
                    <m:t>m</m:t>
                  </m:r>
                </m:e>
                <m:sub>
                  <m:r>
                    <w:rPr>
                      <w:rFonts w:ascii="Cambria Math" w:hAnsi="Cambria Math" w:cstheme="majorBidi"/>
                      <w:color w:val="000000"/>
                    </w:rPr>
                    <m:t>2</m:t>
                  </m:r>
                </m:sub>
              </m:sSub>
            </m:den>
          </m:f>
        </m:oMath>
      </m:oMathPara>
    </w:p>
    <w:p w:rsidR="00113AF2" w:rsidRDefault="00113AF2" w:rsidP="00687C62">
      <w:pPr>
        <w:autoSpaceDE w:val="0"/>
        <w:autoSpaceDN w:val="0"/>
        <w:bidi w:val="0"/>
        <w:adjustRightInd w:val="0"/>
        <w:spacing w:after="0" w:line="240" w:lineRule="auto"/>
        <w:jc w:val="mediumKashida"/>
        <w:rPr>
          <w:rFonts w:asciiTheme="majorBidi" w:hAnsiTheme="majorBidi" w:cstheme="majorBidi"/>
          <w:color w:val="000000"/>
        </w:rPr>
      </w:pPr>
      <w:r>
        <w:rPr>
          <w:rFonts w:asciiTheme="majorBidi" w:hAnsiTheme="majorBidi" w:cstheme="majorBidi"/>
          <w:color w:val="000000"/>
        </w:rPr>
        <w:t xml:space="preserve">Two things should be noticeable immediately </w:t>
      </w:r>
      <w:r w:rsidR="003D2DD0">
        <w:rPr>
          <w:rFonts w:asciiTheme="majorBidi" w:hAnsiTheme="majorBidi" w:cstheme="majorBidi"/>
          <w:color w:val="000000"/>
        </w:rPr>
        <w:t>. One is that stronger bonds have a larger force constant  K and vibrate at a higher frequencies than weaker bonds , The second is that bonds between atoms of higher masses vibrates at lower frequencies than bonds between lighter atoms.</w:t>
      </w:r>
      <w:r w:rsidR="009A143F">
        <w:rPr>
          <w:rStyle w:val="a5"/>
          <w:rFonts w:asciiTheme="majorBidi" w:hAnsiTheme="majorBidi" w:cstheme="majorBidi"/>
          <w:color w:val="000000"/>
        </w:rPr>
        <w:footnoteReference w:id="1"/>
      </w:r>
    </w:p>
    <w:p w:rsidR="003D2DD0" w:rsidRDefault="003D2DD0" w:rsidP="00687C62">
      <w:pPr>
        <w:autoSpaceDE w:val="0"/>
        <w:autoSpaceDN w:val="0"/>
        <w:bidi w:val="0"/>
        <w:adjustRightInd w:val="0"/>
        <w:spacing w:after="0" w:line="240" w:lineRule="auto"/>
        <w:jc w:val="mediumKashida"/>
        <w:rPr>
          <w:rFonts w:asciiTheme="majorBidi" w:hAnsiTheme="majorBidi" w:cstheme="majorBidi"/>
          <w:color w:val="000000"/>
        </w:rPr>
      </w:pPr>
      <w:r>
        <w:rPr>
          <w:rFonts w:asciiTheme="majorBidi" w:hAnsiTheme="majorBidi" w:cstheme="majorBidi"/>
          <w:color w:val="000000"/>
        </w:rPr>
        <w:t>In general , triple bonds are stronger than double bonds or singe bonds between the same two atoms and have higher frequencies of vibration.</w:t>
      </w:r>
    </w:p>
    <w:p w:rsidR="003D2DD0" w:rsidRDefault="003D2DD0" w:rsidP="003D2DD0">
      <w:pPr>
        <w:keepNext/>
        <w:autoSpaceDE w:val="0"/>
        <w:autoSpaceDN w:val="0"/>
        <w:bidi w:val="0"/>
        <w:adjustRightInd w:val="0"/>
        <w:spacing w:after="0" w:line="240" w:lineRule="auto"/>
        <w:jc w:val="center"/>
      </w:pPr>
      <w:r>
        <w:rPr>
          <w:rFonts w:asciiTheme="majorBidi" w:hAnsiTheme="majorBidi" w:cstheme="majorBidi"/>
          <w:noProof/>
          <w:color w:val="000000"/>
        </w:rPr>
        <w:drawing>
          <wp:inline distT="0" distB="0" distL="0" distR="0" wp14:anchorId="4C609496" wp14:editId="30311E07">
            <wp:extent cx="3200400" cy="1053296"/>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3214778" cy="1058028"/>
                    </a:xfrm>
                    <a:prstGeom prst="rect">
                      <a:avLst/>
                    </a:prstGeom>
                  </pic:spPr>
                </pic:pic>
              </a:graphicData>
            </a:graphic>
          </wp:inline>
        </w:drawing>
      </w:r>
    </w:p>
    <w:p w:rsidR="003D2DD0" w:rsidRPr="00886818" w:rsidRDefault="003D2DD0" w:rsidP="00F16D80">
      <w:pPr>
        <w:pStyle w:val="a8"/>
        <w:bidi w:val="0"/>
        <w:jc w:val="center"/>
        <w:rPr>
          <w:rFonts w:asciiTheme="majorBidi" w:hAnsiTheme="majorBidi" w:cstheme="majorBidi"/>
          <w:color w:val="000000"/>
          <w:sz w:val="20"/>
          <w:szCs w:val="20"/>
        </w:rPr>
      </w:pPr>
      <w:bookmarkStart w:id="25" w:name="_Toc407375287"/>
      <w:bookmarkStart w:id="26" w:name="_Toc407375408"/>
      <w:bookmarkStart w:id="27" w:name="_Toc407442902"/>
      <w:bookmarkStart w:id="28" w:name="_Toc407555451"/>
      <w:r w:rsidRPr="00886818">
        <w:rPr>
          <w:sz w:val="20"/>
          <w:szCs w:val="20"/>
        </w:rPr>
        <w:t xml:space="preserve">Figure </w:t>
      </w:r>
      <w:r w:rsidR="00CF62C3" w:rsidRPr="00886818">
        <w:rPr>
          <w:sz w:val="20"/>
          <w:szCs w:val="20"/>
        </w:rPr>
        <w:fldChar w:fldCharType="begin"/>
      </w:r>
      <w:r w:rsidR="00CF62C3" w:rsidRPr="00886818">
        <w:rPr>
          <w:sz w:val="20"/>
          <w:szCs w:val="20"/>
        </w:rPr>
        <w:instrText xml:space="preserve"> SEQ Figure \* ARABIC </w:instrText>
      </w:r>
      <w:r w:rsidR="00CF62C3" w:rsidRPr="00886818">
        <w:rPr>
          <w:sz w:val="20"/>
          <w:szCs w:val="20"/>
        </w:rPr>
        <w:fldChar w:fldCharType="separate"/>
      </w:r>
      <w:r w:rsidR="000D6DD6">
        <w:rPr>
          <w:noProof/>
          <w:sz w:val="20"/>
          <w:szCs w:val="20"/>
        </w:rPr>
        <w:t>5</w:t>
      </w:r>
      <w:r w:rsidR="00CF62C3" w:rsidRPr="00886818">
        <w:rPr>
          <w:noProof/>
          <w:sz w:val="20"/>
          <w:szCs w:val="20"/>
        </w:rPr>
        <w:fldChar w:fldCharType="end"/>
      </w:r>
      <w:r w:rsidRPr="00886818">
        <w:rPr>
          <w:noProof/>
          <w:sz w:val="20"/>
          <w:szCs w:val="20"/>
        </w:rPr>
        <w:t xml:space="preserve">: </w:t>
      </w:r>
      <w:r w:rsidR="00F16D80">
        <w:rPr>
          <w:noProof/>
          <w:sz w:val="20"/>
          <w:szCs w:val="20"/>
        </w:rPr>
        <w:t>the effect of bond order on the absorbed radiation frequency</w:t>
      </w:r>
      <w:bookmarkEnd w:id="25"/>
      <w:bookmarkEnd w:id="26"/>
      <w:r w:rsidR="00F16D80">
        <w:rPr>
          <w:noProof/>
          <w:sz w:val="20"/>
          <w:szCs w:val="20"/>
        </w:rPr>
        <w:t>.</w:t>
      </w:r>
      <w:bookmarkEnd w:id="27"/>
      <w:bookmarkEnd w:id="28"/>
    </w:p>
    <w:p w:rsidR="00113AF2" w:rsidRDefault="00113AF2" w:rsidP="00687C62">
      <w:pPr>
        <w:autoSpaceDE w:val="0"/>
        <w:autoSpaceDN w:val="0"/>
        <w:bidi w:val="0"/>
        <w:adjustRightInd w:val="0"/>
        <w:spacing w:after="0" w:line="240" w:lineRule="auto"/>
        <w:jc w:val="mediumKashida"/>
        <w:rPr>
          <w:rFonts w:ascii="Times-Roman" w:hAnsi="Times-Roman" w:cs="Times-Roman"/>
          <w:sz w:val="24"/>
          <w:szCs w:val="24"/>
        </w:rPr>
      </w:pPr>
      <w:r w:rsidRPr="00113AF2">
        <w:rPr>
          <w:rFonts w:asciiTheme="majorBidi" w:hAnsiTheme="majorBidi" w:cstheme="majorBidi"/>
        </w:rPr>
        <w:t>A typical IR spectrum is shown in the Figure 5 . The wavenumber plotted on the X-axis, is proportional to energy; therefore, the highest energy vibrations are on the left. The percent transmittance (%T) is plotted on the Y-axis. An absorption of radiant energy is therefore represented by a “trough” in the curve: zero transmittance corresponds to 100% absorption of light at that wavelength</w:t>
      </w:r>
    </w:p>
    <w:p w:rsidR="00AE699F" w:rsidRDefault="00113AF2" w:rsidP="00AE699F">
      <w:pPr>
        <w:keepNext/>
        <w:autoSpaceDE w:val="0"/>
        <w:autoSpaceDN w:val="0"/>
        <w:bidi w:val="0"/>
        <w:adjustRightInd w:val="0"/>
        <w:spacing w:after="0" w:line="240" w:lineRule="auto"/>
        <w:jc w:val="center"/>
      </w:pPr>
      <w:r>
        <w:rPr>
          <w:rFonts w:ascii="Times-Roman" w:hAnsi="Times-Roman" w:cs="Times-Roman"/>
          <w:noProof/>
          <w:sz w:val="24"/>
          <w:szCs w:val="24"/>
        </w:rPr>
        <w:drawing>
          <wp:inline distT="0" distB="0" distL="0" distR="0" wp14:anchorId="6759BCB8" wp14:editId="78A9D84D">
            <wp:extent cx="6645910" cy="2208530"/>
            <wp:effectExtent l="0" t="0" r="2540" b="127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6645910" cy="2208530"/>
                    </a:xfrm>
                    <a:prstGeom prst="rect">
                      <a:avLst/>
                    </a:prstGeom>
                  </pic:spPr>
                </pic:pic>
              </a:graphicData>
            </a:graphic>
          </wp:inline>
        </w:drawing>
      </w:r>
    </w:p>
    <w:p w:rsidR="00113AF2" w:rsidRDefault="00AE699F" w:rsidP="00AE699F">
      <w:pPr>
        <w:pStyle w:val="a8"/>
        <w:bidi w:val="0"/>
        <w:jc w:val="center"/>
      </w:pPr>
      <w:bookmarkStart w:id="29" w:name="_Toc407442903"/>
      <w:bookmarkStart w:id="30" w:name="_Toc407555452"/>
      <w:r>
        <w:t xml:space="preserve">Figure </w:t>
      </w:r>
      <w:r w:rsidR="00174431">
        <w:fldChar w:fldCharType="begin"/>
      </w:r>
      <w:r w:rsidR="00174431">
        <w:instrText xml:space="preserve"> SEQ Figure \* ARABIC </w:instrText>
      </w:r>
      <w:r w:rsidR="00174431">
        <w:fldChar w:fldCharType="separate"/>
      </w:r>
      <w:r w:rsidR="000D6DD6">
        <w:rPr>
          <w:noProof/>
        </w:rPr>
        <w:t>6</w:t>
      </w:r>
      <w:r w:rsidR="00174431">
        <w:rPr>
          <w:noProof/>
        </w:rPr>
        <w:fldChar w:fldCharType="end"/>
      </w:r>
      <w:r w:rsidRPr="009E4FB6">
        <w:t>: The IR spectrum of octane, plotted as transmission (left) and absorbance (right).</w:t>
      </w:r>
      <w:bookmarkEnd w:id="29"/>
      <w:bookmarkEnd w:id="30"/>
    </w:p>
    <w:p w:rsidR="00113AF2" w:rsidRDefault="00113AF2" w:rsidP="00687C62">
      <w:pPr>
        <w:autoSpaceDE w:val="0"/>
        <w:autoSpaceDN w:val="0"/>
        <w:bidi w:val="0"/>
        <w:adjustRightInd w:val="0"/>
        <w:spacing w:after="0" w:line="240" w:lineRule="auto"/>
        <w:jc w:val="mediumKashida"/>
        <w:rPr>
          <w:rFonts w:ascii="Times-Roman" w:hAnsi="Times-Roman" w:cs="Times-Roman"/>
        </w:rPr>
      </w:pPr>
      <w:r w:rsidRPr="00113AF2">
        <w:rPr>
          <w:rFonts w:ascii="Times-Roman" w:hAnsi="Times-Roman" w:cs="Times-Roman"/>
        </w:rPr>
        <w:lastRenderedPageBreak/>
        <w:t>We can see from the Figure 5 that a simple molecule as octane can give a bit complex spectra due to the different patterns of vibration</w:t>
      </w:r>
      <w:r>
        <w:rPr>
          <w:rFonts w:ascii="Times-Roman" w:hAnsi="Times-Roman" w:cs="Times-Roman"/>
        </w:rPr>
        <w:t>.</w:t>
      </w:r>
      <w:r w:rsidR="005E7A22">
        <w:rPr>
          <w:rStyle w:val="a5"/>
          <w:rFonts w:ascii="Times-Roman" w:hAnsi="Times-Roman" w:cs="Times-Roman"/>
        </w:rPr>
        <w:footnoteReference w:id="2"/>
      </w:r>
    </w:p>
    <w:p w:rsidR="005854D6" w:rsidRDefault="005854D6" w:rsidP="005854D6">
      <w:pPr>
        <w:autoSpaceDE w:val="0"/>
        <w:autoSpaceDN w:val="0"/>
        <w:bidi w:val="0"/>
        <w:adjustRightInd w:val="0"/>
        <w:spacing w:after="0" w:line="240" w:lineRule="auto"/>
        <w:jc w:val="mediumKashida"/>
        <w:rPr>
          <w:rFonts w:ascii="Times-Roman" w:hAnsi="Times-Roman" w:cs="Times-Roman"/>
        </w:rPr>
      </w:pPr>
    </w:p>
    <w:p w:rsidR="005854D6" w:rsidRDefault="005854D6" w:rsidP="009A6065">
      <w:pPr>
        <w:pStyle w:val="2"/>
        <w:bidi w:val="0"/>
      </w:pPr>
      <w:bookmarkStart w:id="31" w:name="_Toc407443827"/>
      <w:bookmarkStart w:id="32" w:name="_Toc407555486"/>
      <w:bookmarkStart w:id="33" w:name="_Toc407806119"/>
      <w:bookmarkStart w:id="34" w:name="_Toc407806258"/>
      <w:r>
        <w:t>The spectrometer</w:t>
      </w:r>
      <w:bookmarkEnd w:id="31"/>
      <w:bookmarkEnd w:id="32"/>
      <w:bookmarkEnd w:id="33"/>
      <w:bookmarkEnd w:id="34"/>
    </w:p>
    <w:p w:rsidR="00C47CA5" w:rsidRDefault="00C47CA5" w:rsidP="00C47CA5">
      <w:pPr>
        <w:autoSpaceDE w:val="0"/>
        <w:autoSpaceDN w:val="0"/>
        <w:bidi w:val="0"/>
        <w:adjustRightInd w:val="0"/>
        <w:spacing w:after="0" w:line="240" w:lineRule="auto"/>
        <w:jc w:val="mediumKashida"/>
        <w:rPr>
          <w:rFonts w:ascii="Times-Roman" w:hAnsi="Times-Roman" w:cs="Times-Roman"/>
        </w:rPr>
      </w:pPr>
    </w:p>
    <w:p w:rsidR="005854D6" w:rsidRDefault="005854D6" w:rsidP="005854D6">
      <w:pPr>
        <w:autoSpaceDE w:val="0"/>
        <w:autoSpaceDN w:val="0"/>
        <w:bidi w:val="0"/>
        <w:adjustRightInd w:val="0"/>
        <w:spacing w:after="0" w:line="240" w:lineRule="auto"/>
        <w:jc w:val="mediumKashida"/>
        <w:rPr>
          <w:rFonts w:asciiTheme="majorBidi" w:hAnsiTheme="majorBidi" w:cstheme="majorBidi"/>
        </w:rPr>
      </w:pPr>
      <w:r w:rsidRPr="005854D6">
        <w:rPr>
          <w:rFonts w:asciiTheme="majorBidi" w:hAnsiTheme="majorBidi" w:cstheme="majorBidi"/>
        </w:rPr>
        <w:t xml:space="preserve">The instrument used to obtain an </w:t>
      </w:r>
      <w:r w:rsidRPr="005854D6">
        <w:rPr>
          <w:rFonts w:asciiTheme="majorBidi" w:hAnsiTheme="majorBidi" w:cstheme="majorBidi"/>
          <w:i/>
          <w:iCs/>
        </w:rPr>
        <w:t xml:space="preserve">infrared spectrum </w:t>
      </w:r>
      <w:r w:rsidRPr="005854D6">
        <w:rPr>
          <w:rFonts w:asciiTheme="majorBidi" w:hAnsiTheme="majorBidi" w:cstheme="majorBidi"/>
        </w:rPr>
        <w:t xml:space="preserve">is called an </w:t>
      </w:r>
      <w:r w:rsidRPr="005854D6">
        <w:rPr>
          <w:rFonts w:asciiTheme="majorBidi" w:hAnsiTheme="majorBidi" w:cstheme="majorBidi"/>
          <w:i/>
          <w:iCs/>
        </w:rPr>
        <w:t>IR spectrometer</w:t>
      </w:r>
      <w:r w:rsidRPr="005854D6">
        <w:rPr>
          <w:rFonts w:asciiTheme="majorBidi" w:hAnsiTheme="majorBidi" w:cstheme="majorBidi"/>
        </w:rPr>
        <w:t>. An infrared spectrum is obtained by passing infrared radiation through a sample of the compound. A detector generates a plot of percent transmission of radiation versus the wavenumber (or wavelength) of the radiation transmitted</w:t>
      </w:r>
      <w:r>
        <w:rPr>
          <w:rFonts w:asciiTheme="majorBidi" w:hAnsiTheme="majorBidi" w:cstheme="majorBidi"/>
        </w:rPr>
        <w:t>.</w:t>
      </w:r>
      <w:r w:rsidRPr="005854D6">
        <w:rPr>
          <w:rFonts w:asciiTheme="majorBidi" w:hAnsiTheme="majorBidi" w:cstheme="majorBidi"/>
        </w:rPr>
        <w:t xml:space="preserve"> At 100% transmission, all the energy of the radiation passes through the molecule. Lower values of percent transmission mean that some of the energy is being absorbed by the compound. Each downward spike in the IR spectrum represents absorption of energy. The spikes are called absorption bands. Most chemists report the location of absorption bands using wavenumbers.</w:t>
      </w:r>
      <w:r>
        <w:rPr>
          <w:rFonts w:asciiTheme="majorBidi" w:hAnsiTheme="majorBidi" w:cstheme="majorBidi"/>
        </w:rPr>
        <w:t xml:space="preserve"> </w:t>
      </w:r>
    </w:p>
    <w:p w:rsidR="00C47CA5" w:rsidRDefault="005854D6" w:rsidP="00C47CA5">
      <w:pPr>
        <w:autoSpaceDE w:val="0"/>
        <w:autoSpaceDN w:val="0"/>
        <w:bidi w:val="0"/>
        <w:adjustRightInd w:val="0"/>
        <w:spacing w:after="0" w:line="240" w:lineRule="auto"/>
        <w:jc w:val="mediumKashida"/>
        <w:rPr>
          <w:rFonts w:asciiTheme="majorBidi" w:hAnsiTheme="majorBidi" w:cstheme="majorBidi"/>
        </w:rPr>
      </w:pPr>
      <w:r w:rsidRPr="005854D6">
        <w:rPr>
          <w:rFonts w:asciiTheme="majorBidi" w:hAnsiTheme="majorBidi" w:cstheme="majorBidi"/>
        </w:rPr>
        <w:t xml:space="preserve">A newer type of IR spectrometer, called a Fourier transform IR (FT-IR) spectrometer, has several advantages. Its sensitivity is better because, instead of scanning through the </w:t>
      </w:r>
      <w:r w:rsidR="00C47CA5" w:rsidRPr="005854D6">
        <w:rPr>
          <w:rFonts w:asciiTheme="majorBidi" w:hAnsiTheme="majorBidi" w:cstheme="majorBidi"/>
        </w:rPr>
        <w:t>frequencies</w:t>
      </w:r>
      <w:r w:rsidRPr="005854D6">
        <w:rPr>
          <w:rFonts w:asciiTheme="majorBidi" w:hAnsiTheme="majorBidi" w:cstheme="majorBidi"/>
        </w:rPr>
        <w:t>, it measures all frequencies simultaneously. With a conventional IR spectrometer, it can take 2 to 10 minutes to scan through all the frequencies. In contrast, FT-IR spectra can be taken in 1 to 2 seconds. The information is digitized and Fourier transformed by a computer to produce the FT-IR spectrum. The spectra shown in this text are FT-IR spectra. An IR spectrum can be taken of a gas, a solid, or a liquid sample. Gases are expanded into an evacuated cell (a small container). Solids can be com</w:t>
      </w:r>
      <w:r>
        <w:rPr>
          <w:rFonts w:asciiTheme="majorBidi" w:hAnsiTheme="majorBidi" w:cstheme="majorBidi"/>
        </w:rPr>
        <w:t xml:space="preserve">pressed with anhydrous </w:t>
      </w:r>
      <w:proofErr w:type="spellStart"/>
      <w:r w:rsidRPr="005854D6">
        <w:rPr>
          <w:rFonts w:asciiTheme="majorBidi" w:hAnsiTheme="majorBidi" w:cstheme="majorBidi"/>
        </w:rPr>
        <w:t>KBr</w:t>
      </w:r>
      <w:proofErr w:type="spellEnd"/>
      <w:r w:rsidRPr="005854D6">
        <w:rPr>
          <w:rFonts w:asciiTheme="majorBidi" w:hAnsiTheme="majorBidi" w:cstheme="majorBidi"/>
        </w:rPr>
        <w:t xml:space="preserve"> into a disc that is placed in the light beam. Solids can also be examined as mulls. A mull is prepared by grinding a few milligrams of the solid in a mortar. Then a drop or two of mineral oil is added and the grinding continued. </w:t>
      </w:r>
      <w:r>
        <w:rPr>
          <w:rFonts w:asciiTheme="majorBidi" w:hAnsiTheme="majorBidi" w:cstheme="majorBidi"/>
        </w:rPr>
        <w:t xml:space="preserve">In the case of </w:t>
      </w:r>
      <w:r w:rsidRPr="005854D6">
        <w:rPr>
          <w:rFonts w:asciiTheme="majorBidi" w:hAnsiTheme="majorBidi" w:cstheme="majorBidi"/>
        </w:rPr>
        <w:t xml:space="preserve">liquid samples, a spectrum can be obtained of the neat (undiluted) liquid by placing a few drops of it between two optically polished plates of </w:t>
      </w:r>
      <w:proofErr w:type="spellStart"/>
      <w:r w:rsidRPr="005854D6">
        <w:rPr>
          <w:rFonts w:asciiTheme="majorBidi" w:hAnsiTheme="majorBidi" w:cstheme="majorBidi"/>
        </w:rPr>
        <w:t>NaCl</w:t>
      </w:r>
      <w:proofErr w:type="spellEnd"/>
      <w:r w:rsidRPr="005854D6">
        <w:rPr>
          <w:rFonts w:asciiTheme="majorBidi" w:hAnsiTheme="majorBidi" w:cstheme="majorBidi"/>
        </w:rPr>
        <w:t xml:space="preserve"> that are placed in the light beam. Alternatively, a small container (called a cell) with optically polished </w:t>
      </w:r>
      <w:proofErr w:type="spellStart"/>
      <w:r w:rsidRPr="005854D6">
        <w:rPr>
          <w:rFonts w:asciiTheme="majorBidi" w:hAnsiTheme="majorBidi" w:cstheme="majorBidi"/>
        </w:rPr>
        <w:t>NaCl</w:t>
      </w:r>
      <w:proofErr w:type="spellEnd"/>
      <w:r w:rsidRPr="005854D6">
        <w:rPr>
          <w:rFonts w:asciiTheme="majorBidi" w:hAnsiTheme="majorBidi" w:cstheme="majorBidi"/>
        </w:rPr>
        <w:t xml:space="preserve"> or </w:t>
      </w:r>
      <w:proofErr w:type="spellStart"/>
      <w:r w:rsidRPr="005854D6">
        <w:rPr>
          <w:rFonts w:asciiTheme="majorBidi" w:hAnsiTheme="majorBidi" w:cstheme="majorBidi"/>
        </w:rPr>
        <w:t>AgCl</w:t>
      </w:r>
      <w:proofErr w:type="spellEnd"/>
      <w:r w:rsidRPr="005854D6">
        <w:rPr>
          <w:rFonts w:asciiTheme="majorBidi" w:hAnsiTheme="majorBidi" w:cstheme="majorBidi"/>
        </w:rPr>
        <w:t xml:space="preserve"> windows is used to hold samples dissolved in solvents. Ionic substances without covalent bonds are used for discs, plates, and cells because they don’t absorb IR radiation. (Glass, quartz, and plastics have IR-absorbing covalent bonds.) When solutions are used, they must be in solvents th</w:t>
      </w:r>
      <w:r>
        <w:rPr>
          <w:rFonts w:asciiTheme="majorBidi" w:hAnsiTheme="majorBidi" w:cstheme="majorBidi"/>
        </w:rPr>
        <w:t xml:space="preserve">at have few absorption bands in </w:t>
      </w:r>
      <w:r w:rsidRPr="005854D6">
        <w:rPr>
          <w:rFonts w:asciiTheme="majorBidi" w:hAnsiTheme="majorBidi" w:cstheme="majorBidi"/>
        </w:rPr>
        <w:t>the region of interest. Commonly used solvents are</w:t>
      </w:r>
      <w:r w:rsidR="00C47CA5">
        <w:rPr>
          <w:rFonts w:asciiTheme="majorBidi" w:hAnsiTheme="majorBidi" w:cstheme="majorBidi"/>
        </w:rPr>
        <w:t xml:space="preserve"> CH</w:t>
      </w:r>
      <w:r w:rsidR="00C47CA5">
        <w:rPr>
          <w:rFonts w:asciiTheme="majorBidi" w:hAnsiTheme="majorBidi" w:cstheme="majorBidi"/>
          <w:vertAlign w:val="subscript"/>
        </w:rPr>
        <w:t>2</w:t>
      </w:r>
      <w:r w:rsidR="00C47CA5">
        <w:rPr>
          <w:rFonts w:asciiTheme="majorBidi" w:hAnsiTheme="majorBidi" w:cstheme="majorBidi"/>
        </w:rPr>
        <w:t>Cl</w:t>
      </w:r>
      <w:r w:rsidR="00C47CA5">
        <w:rPr>
          <w:rFonts w:asciiTheme="majorBidi" w:hAnsiTheme="majorBidi" w:cstheme="majorBidi"/>
          <w:vertAlign w:val="subscript"/>
        </w:rPr>
        <w:t>2</w:t>
      </w:r>
      <w:r w:rsidRPr="005854D6">
        <w:rPr>
          <w:rFonts w:asciiTheme="majorBidi" w:hAnsiTheme="majorBidi" w:cstheme="majorBidi"/>
        </w:rPr>
        <w:t xml:space="preserve"> and</w:t>
      </w:r>
      <w:r w:rsidR="00C47CA5">
        <w:rPr>
          <w:rFonts w:asciiTheme="majorBidi" w:hAnsiTheme="majorBidi" w:cstheme="majorBidi"/>
        </w:rPr>
        <w:t xml:space="preserve"> CHCl</w:t>
      </w:r>
      <w:r w:rsidR="00C47CA5">
        <w:rPr>
          <w:rFonts w:asciiTheme="majorBidi" w:hAnsiTheme="majorBidi" w:cstheme="majorBidi"/>
          <w:vertAlign w:val="subscript"/>
        </w:rPr>
        <w:t>3</w:t>
      </w:r>
      <w:r w:rsidRPr="005854D6">
        <w:rPr>
          <w:rFonts w:asciiTheme="majorBidi" w:hAnsiTheme="majorBidi" w:cstheme="majorBidi"/>
        </w:rPr>
        <w:t xml:space="preserve"> In a double</w:t>
      </w:r>
      <w:r>
        <w:rPr>
          <w:rFonts w:asciiTheme="majorBidi" w:hAnsiTheme="majorBidi" w:cstheme="majorBidi"/>
        </w:rPr>
        <w:t xml:space="preserve"> </w:t>
      </w:r>
      <w:r w:rsidRPr="005854D6">
        <w:rPr>
          <w:rFonts w:asciiTheme="majorBidi" w:hAnsiTheme="majorBidi" w:cstheme="majorBidi"/>
        </w:rPr>
        <w:t>beam spectrophotometer, the IR radiation is split into two beams—one that passes through the sample cell and the other that passes thr</w:t>
      </w:r>
      <w:r>
        <w:rPr>
          <w:rFonts w:asciiTheme="majorBidi" w:hAnsiTheme="majorBidi" w:cstheme="majorBidi"/>
        </w:rPr>
        <w:t xml:space="preserve">ough a cell containing only the </w:t>
      </w:r>
      <w:r w:rsidRPr="005854D6">
        <w:rPr>
          <w:rFonts w:asciiTheme="majorBidi" w:hAnsiTheme="majorBidi" w:cstheme="majorBidi"/>
        </w:rPr>
        <w:t>solvent. Any absorptions of the solvent are thus canceled out, so the absorption spectrum is that of the solute alone.</w:t>
      </w:r>
    </w:p>
    <w:p w:rsidR="00C47CA5" w:rsidRDefault="00C47CA5" w:rsidP="00C47CA5">
      <w:pPr>
        <w:autoSpaceDE w:val="0"/>
        <w:autoSpaceDN w:val="0"/>
        <w:bidi w:val="0"/>
        <w:adjustRightInd w:val="0"/>
        <w:spacing w:after="0" w:line="240" w:lineRule="auto"/>
        <w:jc w:val="mediumKashida"/>
        <w:rPr>
          <w:rFonts w:asciiTheme="majorBidi" w:hAnsiTheme="majorBidi" w:cstheme="majorBidi"/>
        </w:rPr>
      </w:pPr>
    </w:p>
    <w:p w:rsidR="005B670D" w:rsidRDefault="005B670D" w:rsidP="005B670D">
      <w:pPr>
        <w:autoSpaceDE w:val="0"/>
        <w:autoSpaceDN w:val="0"/>
        <w:bidi w:val="0"/>
        <w:adjustRightInd w:val="0"/>
        <w:spacing w:after="0" w:line="240" w:lineRule="auto"/>
        <w:jc w:val="mediumKashida"/>
        <w:rPr>
          <w:rFonts w:asciiTheme="majorBidi" w:hAnsiTheme="majorBidi" w:cstheme="majorBidi"/>
        </w:rPr>
      </w:pPr>
    </w:p>
    <w:p w:rsidR="005B670D" w:rsidRDefault="005B670D" w:rsidP="005B670D">
      <w:pPr>
        <w:autoSpaceDE w:val="0"/>
        <w:autoSpaceDN w:val="0"/>
        <w:bidi w:val="0"/>
        <w:adjustRightInd w:val="0"/>
        <w:spacing w:after="0" w:line="240" w:lineRule="auto"/>
        <w:jc w:val="mediumKashida"/>
        <w:rPr>
          <w:rFonts w:asciiTheme="majorBidi" w:hAnsiTheme="majorBidi" w:cstheme="majorBidi"/>
        </w:rPr>
      </w:pPr>
    </w:p>
    <w:p w:rsidR="005B670D" w:rsidRDefault="005B670D" w:rsidP="005B670D">
      <w:pPr>
        <w:autoSpaceDE w:val="0"/>
        <w:autoSpaceDN w:val="0"/>
        <w:bidi w:val="0"/>
        <w:adjustRightInd w:val="0"/>
        <w:spacing w:after="0" w:line="240" w:lineRule="auto"/>
        <w:jc w:val="mediumKashida"/>
        <w:rPr>
          <w:rFonts w:asciiTheme="majorBidi" w:hAnsiTheme="majorBidi" w:cstheme="majorBidi"/>
        </w:rPr>
      </w:pPr>
    </w:p>
    <w:p w:rsidR="005B670D" w:rsidRPr="005854D6" w:rsidRDefault="005B670D" w:rsidP="005B670D">
      <w:pPr>
        <w:autoSpaceDE w:val="0"/>
        <w:autoSpaceDN w:val="0"/>
        <w:bidi w:val="0"/>
        <w:adjustRightInd w:val="0"/>
        <w:spacing w:after="0" w:line="240" w:lineRule="auto"/>
        <w:jc w:val="mediumKashida"/>
        <w:rPr>
          <w:rFonts w:asciiTheme="majorBidi" w:hAnsiTheme="majorBidi" w:cstheme="majorBidi"/>
        </w:rPr>
      </w:pPr>
    </w:p>
    <w:p w:rsidR="009570A6" w:rsidRDefault="00DE747B" w:rsidP="009A6065">
      <w:pPr>
        <w:pStyle w:val="1"/>
        <w:bidi w:val="0"/>
      </w:pPr>
      <w:bookmarkStart w:id="35" w:name="_Toc407443828"/>
      <w:bookmarkStart w:id="36" w:name="_Toc407555487"/>
      <w:bookmarkStart w:id="37" w:name="_Toc407806120"/>
      <w:bookmarkStart w:id="38" w:name="_Toc407806259"/>
      <w:r w:rsidRPr="00DE747B">
        <w:lastRenderedPageBreak/>
        <w:t>Spectral Analysis</w:t>
      </w:r>
      <w:bookmarkEnd w:id="35"/>
      <w:bookmarkEnd w:id="36"/>
      <w:bookmarkEnd w:id="37"/>
      <w:bookmarkEnd w:id="38"/>
    </w:p>
    <w:p w:rsidR="005854D6" w:rsidRDefault="005B670D" w:rsidP="006E179E">
      <w:pPr>
        <w:autoSpaceDE w:val="0"/>
        <w:autoSpaceDN w:val="0"/>
        <w:bidi w:val="0"/>
        <w:adjustRightInd w:val="0"/>
        <w:spacing w:after="0" w:line="240" w:lineRule="auto"/>
        <w:jc w:val="mediumKashida"/>
        <w:rPr>
          <w:rFonts w:asciiTheme="majorBidi" w:hAnsiTheme="majorBidi" w:cstheme="majorBidi"/>
        </w:rPr>
      </w:pPr>
      <w:r w:rsidRPr="005B670D">
        <w:rPr>
          <w:rFonts w:asciiTheme="majorBidi" w:hAnsiTheme="majorBidi" w:cstheme="majorBidi"/>
        </w:rPr>
        <w:t xml:space="preserve">Once an infrared spectrum has been recorded, the next stage of this experimental technique is interpretation. Fortunately, spectrum interpretation is simplified by the fact that the bands that appear can usually be assigned to particular parts of a molecule, producing what are known as </w:t>
      </w:r>
      <w:r w:rsidRPr="005B670D">
        <w:rPr>
          <w:rFonts w:asciiTheme="majorBidi" w:hAnsiTheme="majorBidi" w:cstheme="majorBidi"/>
          <w:i/>
          <w:iCs/>
        </w:rPr>
        <w:t>group frequencies</w:t>
      </w:r>
      <w:r w:rsidRPr="005B670D">
        <w:rPr>
          <w:rFonts w:asciiTheme="majorBidi" w:hAnsiTheme="majorBidi" w:cstheme="majorBidi"/>
        </w:rPr>
        <w:t>.</w:t>
      </w:r>
    </w:p>
    <w:p w:rsidR="005B670D" w:rsidRDefault="00C95335" w:rsidP="00C95335">
      <w:pPr>
        <w:pStyle w:val="2"/>
        <w:bidi w:val="0"/>
      </w:pPr>
      <w:bookmarkStart w:id="39" w:name="_Toc407443829"/>
      <w:bookmarkStart w:id="40" w:name="_Toc407555488"/>
      <w:bookmarkStart w:id="41" w:name="_Toc407806121"/>
      <w:bookmarkStart w:id="42" w:name="_Toc407806260"/>
      <w:r>
        <w:t>Characteristic Infrared Absorption Bands</w:t>
      </w:r>
      <w:bookmarkEnd w:id="39"/>
      <w:bookmarkEnd w:id="40"/>
      <w:bookmarkEnd w:id="41"/>
      <w:bookmarkEnd w:id="42"/>
    </w:p>
    <w:p w:rsidR="00E971D9" w:rsidRPr="00E971D9" w:rsidRDefault="00C95335" w:rsidP="006E179E">
      <w:pPr>
        <w:autoSpaceDE w:val="0"/>
        <w:autoSpaceDN w:val="0"/>
        <w:bidi w:val="0"/>
        <w:adjustRightInd w:val="0"/>
        <w:spacing w:after="0" w:line="240" w:lineRule="auto"/>
        <w:jc w:val="mediumKashida"/>
        <w:rPr>
          <w:rFonts w:asciiTheme="majorBidi" w:hAnsiTheme="majorBidi" w:cstheme="majorBidi"/>
          <w:noProof/>
        </w:rPr>
      </w:pPr>
      <w:r w:rsidRPr="00C95335">
        <w:rPr>
          <w:rFonts w:asciiTheme="majorBidi" w:hAnsiTheme="majorBidi" w:cstheme="majorBidi"/>
        </w:rPr>
        <w:t>The stretching and bending vibrations of each bond in a molecule can give rise to an absorption band, so IR spectra can be quite complex.</w:t>
      </w:r>
      <w:r>
        <w:rPr>
          <w:rFonts w:asciiTheme="majorBidi" w:hAnsiTheme="majorBidi" w:cstheme="majorBidi"/>
        </w:rPr>
        <w:t xml:space="preserve"> But we have a number of absorption bands that we can easily tell an important information about the molecule from their appearance or absence. For example in the Figure 7 the absorbing peak at 3400 cm</w:t>
      </w:r>
      <w:r>
        <w:rPr>
          <w:rFonts w:asciiTheme="majorBidi" w:hAnsiTheme="majorBidi" w:cstheme="majorBidi"/>
          <w:vertAlign w:val="superscript"/>
        </w:rPr>
        <w:t>-1</w:t>
      </w:r>
      <w:r>
        <w:rPr>
          <w:rFonts w:asciiTheme="majorBidi" w:hAnsiTheme="majorBidi" w:cstheme="majorBidi"/>
        </w:rPr>
        <w:t xml:space="preserve"> </w:t>
      </w:r>
      <w:r w:rsidR="00E971D9">
        <w:rPr>
          <w:rFonts w:asciiTheme="majorBidi" w:hAnsiTheme="majorBidi" w:cstheme="majorBidi"/>
        </w:rPr>
        <w:t xml:space="preserve">for </w:t>
      </w:r>
      <m:oMath>
        <m:r>
          <w:rPr>
            <w:rFonts w:ascii="Cambria Math" w:hAnsi="Cambria Math" w:cstheme="majorBidi"/>
          </w:rPr>
          <m:t>O-H</m:t>
        </m:r>
      </m:oMath>
      <w:r>
        <w:rPr>
          <w:rFonts w:asciiTheme="majorBidi" w:hAnsiTheme="majorBidi" w:cstheme="majorBidi"/>
        </w:rPr>
        <w:t xml:space="preserve"> </w:t>
      </w:r>
      <w:r w:rsidR="00E971D9">
        <w:rPr>
          <w:rFonts w:asciiTheme="majorBidi" w:hAnsiTheme="majorBidi" w:cstheme="majorBidi"/>
        </w:rPr>
        <w:t>stretching and the absorbing peak at 1700 cm</w:t>
      </w:r>
      <w:r w:rsidR="00E971D9">
        <w:rPr>
          <w:rFonts w:asciiTheme="majorBidi" w:hAnsiTheme="majorBidi" w:cstheme="majorBidi"/>
          <w:vertAlign w:val="superscript"/>
        </w:rPr>
        <w:t>-1</w:t>
      </w:r>
      <w:r w:rsidR="00E971D9">
        <w:rPr>
          <w:rFonts w:asciiTheme="majorBidi" w:hAnsiTheme="majorBidi" w:cstheme="majorBidi"/>
        </w:rPr>
        <w:t xml:space="preserve"> for </w:t>
      </w:r>
      <m:oMath>
        <m:r>
          <w:rPr>
            <w:rFonts w:ascii="Cambria Math" w:hAnsi="Cambria Math" w:cstheme="majorBidi"/>
          </w:rPr>
          <m:t>C=O</m:t>
        </m:r>
      </m:oMath>
      <w:r w:rsidR="00E971D9">
        <w:rPr>
          <w:rFonts w:asciiTheme="majorBidi" w:hAnsiTheme="majorBidi" w:cstheme="majorBidi"/>
        </w:rPr>
        <w:t xml:space="preserve"> stretching</w:t>
      </w:r>
      <w:r w:rsidR="00E971D9">
        <w:rPr>
          <w:rFonts w:asciiTheme="majorBidi" w:hAnsiTheme="majorBidi" w:cstheme="majorBidi"/>
          <w:noProof/>
        </w:rPr>
        <w:t xml:space="preserve"> and at 3000 cm</w:t>
      </w:r>
      <w:r w:rsidR="00E971D9">
        <w:rPr>
          <w:rFonts w:asciiTheme="majorBidi" w:hAnsiTheme="majorBidi" w:cstheme="majorBidi"/>
          <w:noProof/>
          <w:vertAlign w:val="superscript"/>
        </w:rPr>
        <w:t>-1</w:t>
      </w:r>
      <w:r w:rsidR="00E971D9">
        <w:rPr>
          <w:rFonts w:asciiTheme="majorBidi" w:hAnsiTheme="majorBidi" w:cstheme="majorBidi"/>
          <w:noProof/>
        </w:rPr>
        <w:t xml:space="preserve"> For the </w:t>
      </w:r>
      <m:oMath>
        <m:r>
          <w:rPr>
            <w:rFonts w:ascii="Cambria Math" w:hAnsi="Cambria Math" w:cstheme="majorBidi"/>
            <w:noProof/>
          </w:rPr>
          <m:t>C-H</m:t>
        </m:r>
      </m:oMath>
      <w:r w:rsidR="00E971D9">
        <w:rPr>
          <w:rFonts w:asciiTheme="majorBidi" w:eastAsiaTheme="minorEastAsia" w:hAnsiTheme="majorBidi" w:cstheme="majorBidi"/>
          <w:noProof/>
        </w:rPr>
        <w:t xml:space="preserve"> </w:t>
      </w:r>
      <w:r w:rsidR="00E971D9">
        <w:rPr>
          <w:rFonts w:asciiTheme="majorBidi" w:hAnsiTheme="majorBidi" w:cstheme="majorBidi"/>
        </w:rPr>
        <w:t>stretching. And the part of the spectrum from 1400 to 600 cm</w:t>
      </w:r>
      <w:r w:rsidR="00E971D9">
        <w:rPr>
          <w:rFonts w:asciiTheme="majorBidi" w:hAnsiTheme="majorBidi" w:cstheme="majorBidi"/>
          <w:vertAlign w:val="superscript"/>
        </w:rPr>
        <w:t>-1</w:t>
      </w:r>
      <w:r w:rsidR="00E971D9">
        <w:rPr>
          <w:rFonts w:asciiTheme="majorBidi" w:hAnsiTheme="majorBidi" w:cstheme="majorBidi"/>
        </w:rPr>
        <w:t xml:space="preserve"> is called the </w:t>
      </w:r>
      <w:r w:rsidR="00E971D9" w:rsidRPr="00E971D9">
        <w:rPr>
          <w:rFonts w:asciiTheme="majorBidi" w:hAnsiTheme="majorBidi" w:cstheme="majorBidi"/>
          <w:b/>
          <w:bCs/>
        </w:rPr>
        <w:t>fingerprint</w:t>
      </w:r>
      <w:r w:rsidR="00E971D9" w:rsidRPr="00E971D9">
        <w:rPr>
          <w:rFonts w:asciiTheme="majorBidi" w:hAnsiTheme="majorBidi" w:cstheme="majorBidi"/>
        </w:rPr>
        <w:t xml:space="preserve"> region because it is characteristic of the compound as a whole, just as a fingerprint is characteristic of an individual. Even if two different molecules have the same functional groups, their IR spectra will not be identical, since the functional groups are not in exactly the same environment; this difference is reflected in the pattern of absorption bands in the fingerprint regions. Each compound shows a unique pattern in this region.</w:t>
      </w:r>
    </w:p>
    <w:p w:rsidR="002648F6" w:rsidRDefault="00E971D9" w:rsidP="002648F6">
      <w:pPr>
        <w:keepNext/>
        <w:autoSpaceDE w:val="0"/>
        <w:autoSpaceDN w:val="0"/>
        <w:bidi w:val="0"/>
        <w:adjustRightInd w:val="0"/>
        <w:spacing w:after="0" w:line="240" w:lineRule="auto"/>
        <w:jc w:val="center"/>
      </w:pPr>
      <w:r>
        <w:rPr>
          <w:rFonts w:asciiTheme="majorBidi" w:hAnsiTheme="majorBidi" w:cstheme="majorBidi"/>
          <w:noProof/>
        </w:rPr>
        <w:drawing>
          <wp:inline distT="0" distB="0" distL="0" distR="0" wp14:anchorId="26DBECAC" wp14:editId="5E134F22">
            <wp:extent cx="6645910" cy="2399030"/>
            <wp:effectExtent l="0" t="0" r="2540" b="127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7">
                      <a:extLst>
                        <a:ext uri="{28A0092B-C50C-407E-A947-70E740481C1C}">
                          <a14:useLocalDpi xmlns:a14="http://schemas.microsoft.com/office/drawing/2010/main" val="0"/>
                        </a:ext>
                      </a:extLst>
                    </a:blip>
                    <a:stretch>
                      <a:fillRect/>
                    </a:stretch>
                  </pic:blipFill>
                  <pic:spPr>
                    <a:xfrm>
                      <a:off x="0" y="0"/>
                      <a:ext cx="6645910" cy="2399030"/>
                    </a:xfrm>
                    <a:prstGeom prst="rect">
                      <a:avLst/>
                    </a:prstGeom>
                  </pic:spPr>
                </pic:pic>
              </a:graphicData>
            </a:graphic>
          </wp:inline>
        </w:drawing>
      </w:r>
    </w:p>
    <w:p w:rsidR="00983015" w:rsidRDefault="002648F6" w:rsidP="002648F6">
      <w:pPr>
        <w:pStyle w:val="a8"/>
        <w:bidi w:val="0"/>
        <w:jc w:val="center"/>
      </w:pPr>
      <w:bookmarkStart w:id="43" w:name="_Toc407442904"/>
      <w:bookmarkStart w:id="44" w:name="_Toc407555453"/>
      <w:r>
        <w:t xml:space="preserve">Figure </w:t>
      </w:r>
      <w:r w:rsidR="00174431">
        <w:fldChar w:fldCharType="begin"/>
      </w:r>
      <w:r w:rsidR="00174431">
        <w:instrText xml:space="preserve"> SEQ Figure \* ARABIC </w:instrText>
      </w:r>
      <w:r w:rsidR="00174431">
        <w:fldChar w:fldCharType="separate"/>
      </w:r>
      <w:r w:rsidR="000D6DD6">
        <w:rPr>
          <w:noProof/>
        </w:rPr>
        <w:t>7</w:t>
      </w:r>
      <w:r w:rsidR="00174431">
        <w:rPr>
          <w:noProof/>
        </w:rPr>
        <w:fldChar w:fldCharType="end"/>
      </w:r>
      <w:r>
        <w:t>:</w:t>
      </w:r>
      <w:r w:rsidRPr="00A22F63">
        <w:t>The infrared spectrum of 4-hydroxy-4-methyl-2-pentanone.</w:t>
      </w:r>
      <w:bookmarkEnd w:id="43"/>
      <w:bookmarkEnd w:id="44"/>
    </w:p>
    <w:p w:rsidR="006E179E" w:rsidRDefault="00983015" w:rsidP="00917816">
      <w:pPr>
        <w:autoSpaceDE w:val="0"/>
        <w:autoSpaceDN w:val="0"/>
        <w:bidi w:val="0"/>
        <w:adjustRightInd w:val="0"/>
        <w:spacing w:after="0" w:line="240" w:lineRule="auto"/>
        <w:jc w:val="mediumKashida"/>
        <w:rPr>
          <w:rFonts w:asciiTheme="majorBidi" w:hAnsiTheme="majorBidi" w:cstheme="majorBidi"/>
        </w:rPr>
      </w:pPr>
      <w:r w:rsidRPr="00983015">
        <w:rPr>
          <w:rFonts w:asciiTheme="majorBidi" w:hAnsiTheme="majorBidi" w:cstheme="majorBidi"/>
        </w:rPr>
        <w:t>Because it takes more energy to stretch a bond than to bend it, absorption bands for stretching vibrations are found in the functional group region</w:t>
      </w:r>
      <w:r>
        <w:rPr>
          <w:rFonts w:asciiTheme="majorBidi" w:hAnsiTheme="majorBidi" w:cstheme="majorBidi"/>
        </w:rPr>
        <w:t xml:space="preserve"> from 4000 to 1400 cm</w:t>
      </w:r>
      <w:r>
        <w:rPr>
          <w:rFonts w:asciiTheme="majorBidi" w:hAnsiTheme="majorBidi" w:cstheme="majorBidi"/>
          <w:vertAlign w:val="superscript"/>
        </w:rPr>
        <w:t>-1</w:t>
      </w:r>
      <w:r w:rsidRPr="00983015">
        <w:rPr>
          <w:rFonts w:asciiTheme="majorBidi" w:hAnsiTheme="majorBidi" w:cstheme="majorBidi"/>
        </w:rPr>
        <w:t xml:space="preserve"> whereas absorption bands for bending vibrations are typically found in the fingerprint region</w:t>
      </w:r>
      <w:r>
        <w:rPr>
          <w:rFonts w:asciiTheme="majorBidi" w:hAnsiTheme="majorBidi" w:cstheme="majorBidi"/>
        </w:rPr>
        <w:t xml:space="preserve"> from 1400 to 600 cm</w:t>
      </w:r>
      <w:r>
        <w:rPr>
          <w:rFonts w:asciiTheme="majorBidi" w:hAnsiTheme="majorBidi" w:cstheme="majorBidi"/>
          <w:vertAlign w:val="superscript"/>
        </w:rPr>
        <w:t>-1</w:t>
      </w:r>
      <w:r>
        <w:rPr>
          <w:rFonts w:asciiTheme="majorBidi" w:hAnsiTheme="majorBidi" w:cstheme="majorBidi"/>
        </w:rPr>
        <w:t>.</w:t>
      </w:r>
      <w:r w:rsidRPr="00983015">
        <w:rPr>
          <w:rFonts w:asciiTheme="majorBidi" w:hAnsiTheme="majorBidi" w:cstheme="majorBidi"/>
        </w:rPr>
        <w:t xml:space="preserve"> Stretching vibrations, therefore, are the most useful vibrations in determining what kinds of bonds a molecule has. The IR stretching frequencies associated with different types of bonds are shown in Table</w:t>
      </w:r>
      <w:r w:rsidR="006E179E">
        <w:rPr>
          <w:rFonts w:asciiTheme="majorBidi" w:hAnsiTheme="majorBidi" w:cstheme="majorBidi"/>
        </w:rPr>
        <w:t>1.</w:t>
      </w:r>
    </w:p>
    <w:p w:rsidR="006E179E" w:rsidRDefault="00BE3E16" w:rsidP="00917816">
      <w:pPr>
        <w:autoSpaceDE w:val="0"/>
        <w:autoSpaceDN w:val="0"/>
        <w:bidi w:val="0"/>
        <w:adjustRightInd w:val="0"/>
        <w:spacing w:after="0" w:line="240" w:lineRule="auto"/>
        <w:jc w:val="mediumKashida"/>
        <w:rPr>
          <w:rFonts w:asciiTheme="majorBidi" w:hAnsiTheme="majorBidi" w:cstheme="majorBidi"/>
        </w:rPr>
      </w:pPr>
      <w:r>
        <w:rPr>
          <w:rFonts w:asciiTheme="majorBidi" w:hAnsiTheme="majorBidi" w:cstheme="majorBidi"/>
        </w:rPr>
        <w:t xml:space="preserve">This table is very important when examining an IR spectra of a compound </w:t>
      </w:r>
      <w:r w:rsidR="00D21D66">
        <w:rPr>
          <w:rFonts w:asciiTheme="majorBidi" w:hAnsiTheme="majorBidi" w:cstheme="majorBidi"/>
        </w:rPr>
        <w:t xml:space="preserve">because we can tell from a glance a few important structural information about the unknown molecule by seeing the appearance or the absence of intense </w:t>
      </w:r>
      <w:r w:rsidR="00D21D66">
        <w:t>characteristic</w:t>
      </w:r>
      <w:r w:rsidR="00D21D66">
        <w:rPr>
          <w:rFonts w:asciiTheme="majorBidi" w:hAnsiTheme="majorBidi" w:cstheme="majorBidi"/>
        </w:rPr>
        <w:t xml:space="preserve"> absorbing bands that are listed in this table. </w:t>
      </w:r>
    </w:p>
    <w:p w:rsidR="00983015" w:rsidRDefault="00983015" w:rsidP="00983015">
      <w:pPr>
        <w:autoSpaceDE w:val="0"/>
        <w:autoSpaceDN w:val="0"/>
        <w:bidi w:val="0"/>
        <w:adjustRightInd w:val="0"/>
        <w:spacing w:after="0" w:line="240" w:lineRule="auto"/>
        <w:jc w:val="center"/>
        <w:rPr>
          <w:rFonts w:asciiTheme="majorBidi" w:hAnsiTheme="majorBidi" w:cstheme="majorBidi"/>
        </w:rPr>
      </w:pPr>
      <w:r>
        <w:rPr>
          <w:rFonts w:asciiTheme="majorBidi" w:hAnsiTheme="majorBidi" w:cstheme="majorBidi"/>
          <w:noProof/>
        </w:rPr>
        <w:lastRenderedPageBreak/>
        <w:drawing>
          <wp:inline distT="0" distB="0" distL="0" distR="0" wp14:anchorId="25CFC496" wp14:editId="2EB58449">
            <wp:extent cx="6645910" cy="4885690"/>
            <wp:effectExtent l="0" t="0" r="254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6645910" cy="4885690"/>
                    </a:xfrm>
                    <a:prstGeom prst="rect">
                      <a:avLst/>
                    </a:prstGeom>
                  </pic:spPr>
                </pic:pic>
              </a:graphicData>
            </a:graphic>
          </wp:inline>
        </w:drawing>
      </w:r>
    </w:p>
    <w:p w:rsidR="00D21D66" w:rsidRDefault="002D4D8C" w:rsidP="002D4D8C">
      <w:pPr>
        <w:pStyle w:val="2"/>
        <w:bidi w:val="0"/>
      </w:pPr>
      <w:bookmarkStart w:id="45" w:name="_Toc407443830"/>
      <w:bookmarkStart w:id="46" w:name="_Toc407555489"/>
      <w:bookmarkStart w:id="47" w:name="_Toc407806122"/>
      <w:bookmarkStart w:id="48" w:name="_Toc407806261"/>
      <w:r>
        <w:t>The Intensity of Absorption Bands</w:t>
      </w:r>
      <w:bookmarkEnd w:id="45"/>
      <w:bookmarkEnd w:id="46"/>
      <w:bookmarkEnd w:id="47"/>
      <w:bookmarkEnd w:id="48"/>
    </w:p>
    <w:p w:rsidR="002D4D8C" w:rsidRPr="009812E7" w:rsidRDefault="002D4D8C" w:rsidP="00917816">
      <w:pPr>
        <w:bidi w:val="0"/>
        <w:spacing w:line="240" w:lineRule="auto"/>
        <w:jc w:val="mediumKashida"/>
        <w:rPr>
          <w:rFonts w:asciiTheme="majorBidi" w:eastAsiaTheme="minorEastAsia" w:hAnsiTheme="majorBidi" w:cstheme="majorBidi"/>
        </w:rPr>
      </w:pPr>
      <w:r w:rsidRPr="009812E7">
        <w:rPr>
          <w:rFonts w:asciiTheme="majorBidi" w:hAnsiTheme="majorBidi" w:cstheme="majorBidi"/>
        </w:rPr>
        <w:t>The strong absorption at 1715 cm</w:t>
      </w:r>
      <w:r w:rsidRPr="009812E7">
        <w:rPr>
          <w:rFonts w:asciiTheme="majorBidi" w:hAnsiTheme="majorBidi" w:cstheme="majorBidi"/>
          <w:vertAlign w:val="superscript"/>
        </w:rPr>
        <w:t>-1</w:t>
      </w:r>
      <w:r w:rsidRPr="009812E7">
        <w:rPr>
          <w:rFonts w:asciiTheme="majorBidi" w:hAnsiTheme="majorBidi" w:cstheme="majorBidi"/>
        </w:rPr>
        <w:t xml:space="preserve"> that corresponds to the carbonyl group </w:t>
      </w:r>
      <m:oMath>
        <m:r>
          <w:rPr>
            <w:rFonts w:ascii="Cambria Math" w:hAnsi="Cambria Math" w:cstheme="majorBidi"/>
          </w:rPr>
          <m:t>C=O</m:t>
        </m:r>
      </m:oMath>
      <w:r w:rsidRPr="009812E7">
        <w:rPr>
          <w:rFonts w:asciiTheme="majorBidi" w:eastAsiaTheme="minorEastAsia" w:hAnsiTheme="majorBidi" w:cstheme="majorBidi"/>
        </w:rPr>
        <w:t xml:space="preserve"> is quite intense</w:t>
      </w:r>
      <w:r w:rsidR="008C7005" w:rsidRPr="009812E7">
        <w:rPr>
          <w:rFonts w:asciiTheme="majorBidi" w:eastAsiaTheme="minorEastAsia" w:hAnsiTheme="majorBidi" w:cstheme="majorBidi"/>
        </w:rPr>
        <w:t xml:space="preserve">. In to the characteristic position of absorption , the shape and intensity of this peak are also unique to the </w:t>
      </w:r>
      <m:oMath>
        <m:r>
          <w:rPr>
            <w:rFonts w:ascii="Cambria Math" w:hAnsi="Cambria Math" w:cstheme="majorBidi"/>
          </w:rPr>
          <m:t>C=O</m:t>
        </m:r>
      </m:oMath>
      <w:r w:rsidR="008C7005" w:rsidRPr="009812E7">
        <w:rPr>
          <w:rFonts w:asciiTheme="majorBidi" w:eastAsiaTheme="minorEastAsia" w:hAnsiTheme="majorBidi" w:cstheme="majorBidi"/>
        </w:rPr>
        <w:t xml:space="preserve"> bond . This is true for almost every type of absorption peak ; both shape and intensity characteristics can be described , and these characteristics often enable the chemists to distinguish the peak in potentially confusing situations . For instance, to some extent </w:t>
      </w:r>
      <m:oMath>
        <m:r>
          <w:rPr>
            <w:rFonts w:ascii="Cambria Math" w:hAnsi="Cambria Math" w:cstheme="majorBidi"/>
          </w:rPr>
          <m:t>C=O</m:t>
        </m:r>
      </m:oMath>
      <w:r w:rsidR="008C7005" w:rsidRPr="009812E7">
        <w:rPr>
          <w:rFonts w:asciiTheme="majorBidi" w:eastAsiaTheme="minorEastAsia" w:hAnsiTheme="majorBidi" w:cstheme="majorBidi"/>
        </w:rPr>
        <w:t xml:space="preserve"> (1850-1630 cm</w:t>
      </w:r>
      <w:r w:rsidR="008C7005" w:rsidRPr="009812E7">
        <w:rPr>
          <w:rFonts w:asciiTheme="majorBidi" w:eastAsiaTheme="minorEastAsia" w:hAnsiTheme="majorBidi" w:cstheme="majorBidi"/>
          <w:vertAlign w:val="superscript"/>
        </w:rPr>
        <w:t>-1</w:t>
      </w:r>
      <w:r w:rsidR="008C7005" w:rsidRPr="009812E7">
        <w:rPr>
          <w:rFonts w:asciiTheme="majorBidi" w:eastAsiaTheme="minorEastAsia" w:hAnsiTheme="majorBidi" w:cstheme="majorBidi"/>
        </w:rPr>
        <w:t xml:space="preserve">) and </w:t>
      </w:r>
      <m:oMath>
        <m:r>
          <w:rPr>
            <w:rFonts w:ascii="Cambria Math" w:hAnsi="Cambria Math" w:cstheme="majorBidi"/>
          </w:rPr>
          <m:t>C=C</m:t>
        </m:r>
      </m:oMath>
      <w:r w:rsidR="008C7005" w:rsidRPr="009812E7">
        <w:rPr>
          <w:rFonts w:asciiTheme="majorBidi" w:eastAsiaTheme="minorEastAsia" w:hAnsiTheme="majorBidi" w:cstheme="majorBidi"/>
        </w:rPr>
        <w:t xml:space="preserve"> (1680-1620 cm</w:t>
      </w:r>
      <w:r w:rsidR="008C7005" w:rsidRPr="009812E7">
        <w:rPr>
          <w:rFonts w:asciiTheme="majorBidi" w:eastAsiaTheme="minorEastAsia" w:hAnsiTheme="majorBidi" w:cstheme="majorBidi"/>
          <w:vertAlign w:val="superscript"/>
        </w:rPr>
        <w:t xml:space="preserve">-1 </w:t>
      </w:r>
      <w:r w:rsidR="008C7005" w:rsidRPr="009812E7">
        <w:rPr>
          <w:rFonts w:asciiTheme="majorBidi" w:eastAsiaTheme="minorEastAsia" w:hAnsiTheme="majorBidi" w:cstheme="majorBidi"/>
        </w:rPr>
        <w:t xml:space="preserve">) bonds absorb in the same region of the infrared spectrum, however the </w:t>
      </w:r>
      <m:oMath>
        <m:r>
          <w:rPr>
            <w:rFonts w:ascii="Cambria Math" w:hAnsi="Cambria Math" w:cstheme="majorBidi"/>
          </w:rPr>
          <m:t>C=O</m:t>
        </m:r>
      </m:oMath>
      <w:r w:rsidR="008C7005" w:rsidRPr="009812E7">
        <w:rPr>
          <w:rFonts w:asciiTheme="majorBidi" w:eastAsiaTheme="minorEastAsia" w:hAnsiTheme="majorBidi" w:cstheme="majorBidi"/>
        </w:rPr>
        <w:t xml:space="preserve"> bond is a strong abso</w:t>
      </w:r>
      <w:r w:rsidR="00841C6A" w:rsidRPr="009812E7">
        <w:rPr>
          <w:rFonts w:asciiTheme="majorBidi" w:eastAsiaTheme="minorEastAsia" w:hAnsiTheme="majorBidi" w:cstheme="majorBidi"/>
        </w:rPr>
        <w:t>rb</w:t>
      </w:r>
      <w:r w:rsidR="008C7005" w:rsidRPr="009812E7">
        <w:rPr>
          <w:rFonts w:asciiTheme="majorBidi" w:eastAsiaTheme="minorEastAsia" w:hAnsiTheme="majorBidi" w:cstheme="majorBidi"/>
        </w:rPr>
        <w:t>er</w:t>
      </w:r>
      <w:r w:rsidR="00AE699F" w:rsidRPr="009812E7">
        <w:rPr>
          <w:rFonts w:asciiTheme="majorBidi" w:eastAsiaTheme="minorEastAsia" w:hAnsiTheme="majorBidi" w:cstheme="majorBidi"/>
        </w:rPr>
        <w:t xml:space="preserve"> , whereas the </w:t>
      </w:r>
      <m:oMath>
        <m:r>
          <w:rPr>
            <w:rFonts w:ascii="Cambria Math" w:hAnsi="Cambria Math" w:cstheme="majorBidi"/>
          </w:rPr>
          <m:t>C=C</m:t>
        </m:r>
      </m:oMath>
      <w:r w:rsidR="00AE699F" w:rsidRPr="009812E7">
        <w:rPr>
          <w:rFonts w:asciiTheme="majorBidi" w:eastAsiaTheme="minorEastAsia" w:hAnsiTheme="majorBidi" w:cstheme="majorBidi"/>
        </w:rPr>
        <w:t xml:space="preserve"> bond generally absorbs only weakly . Hence , trained observers would not interpret a strong peak at 1670 cm</w:t>
      </w:r>
      <w:r w:rsidR="00AE699F" w:rsidRPr="009812E7">
        <w:rPr>
          <w:rFonts w:asciiTheme="majorBidi" w:eastAsiaTheme="minorEastAsia" w:hAnsiTheme="majorBidi" w:cstheme="majorBidi"/>
          <w:vertAlign w:val="superscript"/>
        </w:rPr>
        <w:t>-1</w:t>
      </w:r>
      <w:r w:rsidR="00AE699F" w:rsidRPr="009812E7">
        <w:rPr>
          <w:rFonts w:asciiTheme="majorBidi" w:eastAsiaTheme="minorEastAsia" w:hAnsiTheme="majorBidi" w:cstheme="majorBidi"/>
        </w:rPr>
        <w:t xml:space="preserve"> to be a </w:t>
      </w:r>
      <m:oMath>
        <m:r>
          <w:rPr>
            <w:rFonts w:ascii="Cambria Math" w:hAnsi="Cambria Math" w:cstheme="majorBidi"/>
          </w:rPr>
          <m:t>C=C</m:t>
        </m:r>
      </m:oMath>
      <w:r w:rsidR="00AE699F" w:rsidRPr="009812E7">
        <w:rPr>
          <w:rFonts w:asciiTheme="majorBidi" w:eastAsiaTheme="minorEastAsia" w:hAnsiTheme="majorBidi" w:cstheme="majorBidi"/>
        </w:rPr>
        <w:t xml:space="preserve">  double bond , nor would they interpret a weak absorption at this frequency to be due to a carbonyl group.</w:t>
      </w:r>
      <w:r w:rsidR="00AE699F" w:rsidRPr="009812E7">
        <w:rPr>
          <w:rStyle w:val="a5"/>
          <w:rFonts w:asciiTheme="majorBidi" w:eastAsiaTheme="minorEastAsia" w:hAnsiTheme="majorBidi" w:cstheme="majorBidi"/>
        </w:rPr>
        <w:footnoteReference w:id="3"/>
      </w:r>
    </w:p>
    <w:p w:rsidR="002648F6" w:rsidRDefault="00AE699F" w:rsidP="002648F6">
      <w:pPr>
        <w:keepNext/>
        <w:bidi w:val="0"/>
        <w:jc w:val="center"/>
      </w:pPr>
      <w:r>
        <w:rPr>
          <w:noProof/>
        </w:rPr>
        <w:lastRenderedPageBreak/>
        <w:drawing>
          <wp:inline distT="0" distB="0" distL="0" distR="0" wp14:anchorId="04A0BD8A" wp14:editId="25940285">
            <wp:extent cx="3562847" cy="3162742"/>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9">
                      <a:extLst>
                        <a:ext uri="{28A0092B-C50C-407E-A947-70E740481C1C}">
                          <a14:useLocalDpi xmlns:a14="http://schemas.microsoft.com/office/drawing/2010/main" val="0"/>
                        </a:ext>
                      </a:extLst>
                    </a:blip>
                    <a:stretch>
                      <a:fillRect/>
                    </a:stretch>
                  </pic:blipFill>
                  <pic:spPr>
                    <a:xfrm>
                      <a:off x="0" y="0"/>
                      <a:ext cx="3562847" cy="3162742"/>
                    </a:xfrm>
                    <a:prstGeom prst="rect">
                      <a:avLst/>
                    </a:prstGeom>
                  </pic:spPr>
                </pic:pic>
              </a:graphicData>
            </a:graphic>
          </wp:inline>
        </w:drawing>
      </w:r>
    </w:p>
    <w:p w:rsidR="00AE699F" w:rsidRDefault="002648F6" w:rsidP="002648F6">
      <w:pPr>
        <w:pStyle w:val="a8"/>
        <w:bidi w:val="0"/>
        <w:jc w:val="center"/>
      </w:pPr>
      <w:bookmarkStart w:id="49" w:name="_Toc407442905"/>
      <w:bookmarkStart w:id="50" w:name="_Toc407555454"/>
      <w:r>
        <w:t xml:space="preserve">Figure </w:t>
      </w:r>
      <w:r w:rsidR="00174431">
        <w:fldChar w:fldCharType="begin"/>
      </w:r>
      <w:r w:rsidR="00174431">
        <w:instrText xml:space="preserve"> SEQ Figure \* ARABIC </w:instrText>
      </w:r>
      <w:r w:rsidR="00174431">
        <w:fldChar w:fldCharType="separate"/>
      </w:r>
      <w:r w:rsidR="000D6DD6">
        <w:rPr>
          <w:noProof/>
        </w:rPr>
        <w:t>8</w:t>
      </w:r>
      <w:r w:rsidR="00174431">
        <w:rPr>
          <w:noProof/>
        </w:rPr>
        <w:fldChar w:fldCharType="end"/>
      </w:r>
      <w:r>
        <w:t xml:space="preserve"> : a comparison of the intensities of the C=O and C=C absorption bands.</w:t>
      </w:r>
      <w:bookmarkEnd w:id="49"/>
      <w:bookmarkEnd w:id="50"/>
    </w:p>
    <w:p w:rsidR="00CB3D30" w:rsidRDefault="002648F6" w:rsidP="00823DE2">
      <w:pPr>
        <w:autoSpaceDE w:val="0"/>
        <w:autoSpaceDN w:val="0"/>
        <w:bidi w:val="0"/>
        <w:adjustRightInd w:val="0"/>
        <w:spacing w:after="0" w:line="240" w:lineRule="auto"/>
        <w:jc w:val="mediumKashida"/>
        <w:rPr>
          <w:rFonts w:asciiTheme="majorBidi" w:hAnsiTheme="majorBidi" w:cstheme="majorBidi"/>
        </w:rPr>
      </w:pPr>
      <w:r w:rsidRPr="002648F6">
        <w:rPr>
          <w:rFonts w:asciiTheme="majorBidi" w:hAnsiTheme="majorBidi" w:cstheme="majorBidi"/>
        </w:rPr>
        <w:t xml:space="preserve">The intensity of an absorption band depends on the size of the change in dipole moment associated with the vibration: The greater the change in dipole moment, the more </w:t>
      </w:r>
      <w:r w:rsidR="00F46FBF">
        <w:rPr>
          <w:rFonts w:asciiTheme="majorBidi" w:hAnsiTheme="majorBidi" w:cstheme="majorBidi"/>
        </w:rPr>
        <w:t xml:space="preserve">intense the absorption. </w:t>
      </w:r>
      <w:r w:rsidRPr="002648F6">
        <w:rPr>
          <w:rFonts w:asciiTheme="majorBidi" w:hAnsiTheme="majorBidi" w:cstheme="majorBidi"/>
        </w:rPr>
        <w:t xml:space="preserve">that the dipole moment of a bond is equal to the magnitude of the charge on one of the bonded atoms, multiplied by the distance between the </w:t>
      </w:r>
      <w:r w:rsidR="00F46FBF">
        <w:rPr>
          <w:rFonts w:asciiTheme="majorBidi" w:hAnsiTheme="majorBidi" w:cstheme="majorBidi"/>
        </w:rPr>
        <w:t xml:space="preserve">two charges. </w:t>
      </w:r>
      <w:r w:rsidRPr="002648F6">
        <w:rPr>
          <w:rFonts w:asciiTheme="majorBidi" w:hAnsiTheme="majorBidi" w:cstheme="majorBidi"/>
        </w:rPr>
        <w:t>When the bond stretches, the increasing distance between the atoms increases the dipole moment. The stretching vibration of an</w:t>
      </w:r>
      <w:r w:rsidR="00F46FBF">
        <w:rPr>
          <w:rFonts w:asciiTheme="majorBidi" w:hAnsiTheme="majorBidi" w:cstheme="majorBidi"/>
        </w:rPr>
        <w:t xml:space="preserve"> </w:t>
      </w:r>
      <m:oMath>
        <m:r>
          <w:rPr>
            <w:rFonts w:ascii="Cambria Math" w:hAnsi="Cambria Math" w:cstheme="majorBidi"/>
          </w:rPr>
          <m:t>O-H</m:t>
        </m:r>
      </m:oMath>
      <w:r w:rsidRPr="002648F6">
        <w:rPr>
          <w:rFonts w:asciiTheme="majorBidi" w:hAnsiTheme="majorBidi" w:cstheme="majorBidi"/>
        </w:rPr>
        <w:t xml:space="preserve"> bond will be associated with a greater change in dipole moment than that of an</w:t>
      </w:r>
      <w:r w:rsidR="00F46FBF">
        <w:rPr>
          <w:rFonts w:asciiTheme="majorBidi" w:hAnsiTheme="majorBidi" w:cstheme="majorBidi"/>
        </w:rPr>
        <w:t xml:space="preserve"> </w:t>
      </w:r>
      <m:oMath>
        <m:r>
          <w:rPr>
            <w:rFonts w:ascii="Cambria Math" w:hAnsi="Cambria Math" w:cstheme="majorBidi"/>
          </w:rPr>
          <m:t>N-H</m:t>
        </m:r>
      </m:oMath>
      <w:r w:rsidRPr="002648F6">
        <w:rPr>
          <w:rFonts w:asciiTheme="majorBidi" w:hAnsiTheme="majorBidi" w:cstheme="majorBidi"/>
        </w:rPr>
        <w:t xml:space="preserve"> bond because the bond is more polar. Consequently, the stretching vibration of the</w:t>
      </w:r>
      <w:r w:rsidR="00F46FBF">
        <w:rPr>
          <w:rFonts w:asciiTheme="majorBidi" w:hAnsiTheme="majorBidi" w:cstheme="majorBidi"/>
        </w:rPr>
        <w:t xml:space="preserve"> </w:t>
      </w:r>
      <m:oMath>
        <m:r>
          <w:rPr>
            <w:rFonts w:ascii="Cambria Math" w:hAnsi="Cambria Math" w:cstheme="majorBidi"/>
          </w:rPr>
          <m:t>O-H</m:t>
        </m:r>
      </m:oMath>
      <w:r w:rsidRPr="002648F6">
        <w:rPr>
          <w:rFonts w:asciiTheme="majorBidi" w:hAnsiTheme="majorBidi" w:cstheme="majorBidi"/>
        </w:rPr>
        <w:t xml:space="preserve"> bond will be more intense. Likewise, the stretching vibration of an</w:t>
      </w:r>
      <m:oMath>
        <m:r>
          <w:rPr>
            <w:rFonts w:ascii="Cambria Math" w:hAnsi="Cambria Math" w:cstheme="majorBidi"/>
          </w:rPr>
          <m:t xml:space="preserve"> N-H</m:t>
        </m:r>
      </m:oMath>
      <w:r w:rsidR="00F46FBF" w:rsidRPr="002648F6">
        <w:rPr>
          <w:rFonts w:asciiTheme="majorBidi" w:hAnsiTheme="majorBidi" w:cstheme="majorBidi"/>
        </w:rPr>
        <w:t xml:space="preserve"> </w:t>
      </w:r>
      <w:r w:rsidRPr="002648F6">
        <w:rPr>
          <w:rFonts w:asciiTheme="majorBidi" w:hAnsiTheme="majorBidi" w:cstheme="majorBidi"/>
        </w:rPr>
        <w:t>bond is more intense than that of a</w:t>
      </w:r>
      <w:r w:rsidR="00F46FBF">
        <w:rPr>
          <w:rFonts w:asciiTheme="majorBidi" w:hAnsiTheme="majorBidi" w:cstheme="majorBidi"/>
        </w:rPr>
        <w:t xml:space="preserve"> </w:t>
      </w:r>
      <m:oMath>
        <m:r>
          <w:rPr>
            <w:rFonts w:ascii="Cambria Math" w:hAnsi="Cambria Math" w:cstheme="majorBidi"/>
          </w:rPr>
          <m:t>C-H</m:t>
        </m:r>
      </m:oMath>
      <w:r w:rsidRPr="002648F6">
        <w:rPr>
          <w:rFonts w:asciiTheme="majorBidi" w:hAnsiTheme="majorBidi" w:cstheme="majorBidi"/>
        </w:rPr>
        <w:t xml:space="preserve"> bond because the</w:t>
      </w:r>
      <w:r w:rsidR="00F46FBF">
        <w:rPr>
          <w:rFonts w:asciiTheme="majorBidi" w:hAnsiTheme="majorBidi" w:cstheme="majorBidi"/>
        </w:rPr>
        <w:t xml:space="preserve"> </w:t>
      </w:r>
      <m:oMath>
        <m:r>
          <w:rPr>
            <w:rFonts w:ascii="Cambria Math" w:hAnsi="Cambria Math" w:cstheme="majorBidi"/>
          </w:rPr>
          <m:t>N-H</m:t>
        </m:r>
      </m:oMath>
      <w:r w:rsidRPr="002648F6">
        <w:rPr>
          <w:rFonts w:asciiTheme="majorBidi" w:hAnsiTheme="majorBidi" w:cstheme="majorBidi"/>
        </w:rPr>
        <w:t xml:space="preserve"> bond is more polar.</w:t>
      </w:r>
      <w:r w:rsidR="00F46FBF">
        <w:rPr>
          <w:rStyle w:val="a5"/>
          <w:rFonts w:asciiTheme="majorBidi" w:hAnsiTheme="majorBidi" w:cstheme="majorBidi"/>
        </w:rPr>
        <w:footnoteReference w:id="4"/>
      </w:r>
    </w:p>
    <w:p w:rsidR="005E7A22" w:rsidRDefault="005E7A22" w:rsidP="005E7A22">
      <w:pPr>
        <w:autoSpaceDE w:val="0"/>
        <w:autoSpaceDN w:val="0"/>
        <w:bidi w:val="0"/>
        <w:adjustRightInd w:val="0"/>
        <w:spacing w:after="0" w:line="240" w:lineRule="auto"/>
        <w:jc w:val="mediumKashida"/>
        <w:rPr>
          <w:rFonts w:asciiTheme="majorBidi" w:hAnsiTheme="majorBidi" w:cstheme="majorBidi"/>
        </w:rPr>
      </w:pPr>
    </w:p>
    <w:p w:rsidR="005E7A22" w:rsidRDefault="00204B07" w:rsidP="00204B07">
      <w:pPr>
        <w:pStyle w:val="2"/>
        <w:bidi w:val="0"/>
      </w:pPr>
      <w:bookmarkStart w:id="51" w:name="_Toc407555490"/>
      <w:bookmarkStart w:id="52" w:name="_Toc407806123"/>
      <w:bookmarkStart w:id="53" w:name="_Toc407806262"/>
      <m:oMath>
        <m:r>
          <w:rPr>
            <w:rFonts w:ascii="Cambria Math" w:hAnsi="Cambria Math"/>
          </w:rPr>
          <m:t>O-H</m:t>
        </m:r>
      </m:oMath>
      <w:r>
        <w:rPr>
          <w:rFonts w:asciiTheme="majorBidi" w:eastAsiaTheme="minorEastAsia" w:hAnsiTheme="majorBidi" w:hint="cs"/>
          <w:rtl/>
        </w:rPr>
        <w:t xml:space="preserve"> </w:t>
      </w:r>
      <w:r>
        <w:rPr>
          <w:rFonts w:asciiTheme="majorBidi" w:eastAsiaTheme="minorEastAsia" w:hAnsiTheme="majorBidi"/>
        </w:rPr>
        <w:t xml:space="preserve"> </w:t>
      </w:r>
      <w:r>
        <w:t>Absorption Bands</w:t>
      </w:r>
      <w:bookmarkEnd w:id="51"/>
      <w:bookmarkEnd w:id="52"/>
      <w:bookmarkEnd w:id="53"/>
    </w:p>
    <w:p w:rsidR="00204B07" w:rsidRDefault="00D01D76" w:rsidP="00D01D76">
      <w:pPr>
        <w:autoSpaceDE w:val="0"/>
        <w:autoSpaceDN w:val="0"/>
        <w:bidi w:val="0"/>
        <w:adjustRightInd w:val="0"/>
        <w:spacing w:after="0" w:line="240" w:lineRule="auto"/>
        <w:jc w:val="mediumKashida"/>
        <w:rPr>
          <w:rFonts w:asciiTheme="majorBidi" w:hAnsiTheme="majorBidi" w:cstheme="majorBidi"/>
        </w:rPr>
      </w:pPr>
      <w:r w:rsidRPr="00D01D76">
        <w:rPr>
          <w:rFonts w:asciiTheme="majorBidi" w:hAnsiTheme="majorBidi" w:cstheme="majorBidi"/>
        </w:rPr>
        <w:t>The presence of hydrogen bonding is of great importance in a range of molecules. For instance, the biological activity of deoxyribonucleic acid (DNA) relies on this type of bonding. Hydrogen bonding is defined as the attraction that occurs between a highly electronegative atom carrying a non-bonded electron pair (such as fluorine, oxygen or nitrogen) and a hydrogen atom, itself bonded to a small highly electronegative atom. An example of this type of bonding is illustrated by the interactions between water molecules in Figure 9</w:t>
      </w:r>
      <w:r w:rsidR="0018738C">
        <w:rPr>
          <w:rStyle w:val="a5"/>
          <w:rFonts w:asciiTheme="majorBidi" w:hAnsiTheme="majorBidi" w:cstheme="majorBidi"/>
        </w:rPr>
        <w:footnoteReference w:id="5"/>
      </w:r>
      <w:r w:rsidRPr="00D01D76">
        <w:rPr>
          <w:rFonts w:asciiTheme="majorBidi" w:hAnsiTheme="majorBidi" w:cstheme="majorBidi"/>
        </w:rPr>
        <w:t>.</w:t>
      </w:r>
    </w:p>
    <w:p w:rsidR="0018738C" w:rsidRDefault="0018738C" w:rsidP="002F1AE1">
      <w:pPr>
        <w:autoSpaceDE w:val="0"/>
        <w:autoSpaceDN w:val="0"/>
        <w:bidi w:val="0"/>
        <w:adjustRightInd w:val="0"/>
        <w:spacing w:after="0" w:line="240" w:lineRule="auto"/>
        <w:jc w:val="mediumKashida"/>
        <w:rPr>
          <w:rFonts w:asciiTheme="majorBidi" w:hAnsiTheme="majorBidi" w:cstheme="majorBidi"/>
        </w:rPr>
      </w:pPr>
      <m:oMath>
        <m:r>
          <w:rPr>
            <w:rFonts w:ascii="Cambria Math" w:hAnsi="Cambria Math" w:cstheme="majorBidi"/>
          </w:rPr>
          <m:t>O-H</m:t>
        </m:r>
      </m:oMath>
      <w:r>
        <w:rPr>
          <w:rFonts w:asciiTheme="majorBidi" w:hAnsiTheme="majorBidi" w:cstheme="majorBidi"/>
        </w:rPr>
        <w:t xml:space="preserve"> </w:t>
      </w:r>
      <w:r w:rsidRPr="0018738C">
        <w:rPr>
          <w:rFonts w:asciiTheme="majorBidi" w:hAnsiTheme="majorBidi" w:cstheme="majorBidi"/>
        </w:rPr>
        <w:t>absorption bands are easy to detect. Polar bonds show intense absorption bands and the bands are quite broad (Figure</w:t>
      </w:r>
      <w:r>
        <w:rPr>
          <w:rFonts w:asciiTheme="majorBidi" w:hAnsiTheme="majorBidi" w:cstheme="majorBidi"/>
        </w:rPr>
        <w:t xml:space="preserve"> 7</w:t>
      </w:r>
      <w:r w:rsidRPr="0018738C">
        <w:rPr>
          <w:rFonts w:asciiTheme="majorBidi" w:hAnsiTheme="majorBidi" w:cstheme="majorBidi"/>
        </w:rPr>
        <w:t xml:space="preserve">). The position and the breadth of an </w:t>
      </w:r>
      <w:r>
        <w:rPr>
          <w:rFonts w:asciiTheme="majorBidi" w:hAnsiTheme="majorBidi" w:cstheme="majorBidi"/>
        </w:rPr>
        <w:t xml:space="preserve">  </w:t>
      </w:r>
      <m:oMath>
        <m:r>
          <w:rPr>
            <w:rFonts w:ascii="Cambria Math" w:hAnsi="Cambria Math" w:cstheme="majorBidi"/>
          </w:rPr>
          <m:t>O-H</m:t>
        </m:r>
      </m:oMath>
      <w:r w:rsidRPr="002648F6">
        <w:rPr>
          <w:rFonts w:asciiTheme="majorBidi" w:hAnsiTheme="majorBidi" w:cstheme="majorBidi"/>
        </w:rPr>
        <w:t xml:space="preserve"> </w:t>
      </w:r>
      <w:r w:rsidRPr="0018738C">
        <w:rPr>
          <w:rFonts w:asciiTheme="majorBidi" w:hAnsiTheme="majorBidi" w:cstheme="majorBidi"/>
        </w:rPr>
        <w:t>absorption band depend on the concentration of the solution. The more concentrated the solution, the more likely it is for the OH-containing molecules to form intermolecular hydrogen bonds. It is easier to stretch an</w:t>
      </w:r>
      <w:r>
        <w:rPr>
          <w:rFonts w:asciiTheme="majorBidi" w:hAnsiTheme="majorBidi" w:cstheme="majorBidi"/>
        </w:rPr>
        <w:t xml:space="preserve"> </w:t>
      </w:r>
      <m:oMath>
        <m:r>
          <w:rPr>
            <w:rFonts w:ascii="Cambria Math" w:hAnsi="Cambria Math" w:cstheme="majorBidi"/>
          </w:rPr>
          <m:t>O-H</m:t>
        </m:r>
      </m:oMath>
      <w:r w:rsidRPr="0018738C">
        <w:rPr>
          <w:rFonts w:asciiTheme="majorBidi" w:hAnsiTheme="majorBidi" w:cstheme="majorBidi"/>
        </w:rPr>
        <w:t xml:space="preserve"> bond if it is </w:t>
      </w:r>
      <w:r w:rsidRPr="0018738C">
        <w:rPr>
          <w:rFonts w:asciiTheme="majorBidi" w:hAnsiTheme="majorBidi" w:cstheme="majorBidi"/>
        </w:rPr>
        <w:lastRenderedPageBreak/>
        <w:t>hydrogen bonded, because the hydrogen is attracted to the oxygen of a neighboring molecule. Therefore, the</w:t>
      </w:r>
      <w:r>
        <w:rPr>
          <w:rFonts w:asciiTheme="majorBidi" w:hAnsiTheme="majorBidi" w:cstheme="majorBidi"/>
        </w:rPr>
        <w:t xml:space="preserve"> </w:t>
      </w:r>
      <m:oMath>
        <m:r>
          <w:rPr>
            <w:rFonts w:ascii="Cambria Math" w:hAnsi="Cambria Math" w:cstheme="majorBidi"/>
          </w:rPr>
          <m:t>O-H</m:t>
        </m:r>
      </m:oMath>
      <w:r>
        <w:rPr>
          <w:rFonts w:asciiTheme="majorBidi" w:hAnsiTheme="majorBidi" w:cstheme="majorBidi"/>
        </w:rPr>
        <w:t xml:space="preserve"> </w:t>
      </w:r>
      <w:r w:rsidRPr="0018738C">
        <w:rPr>
          <w:rFonts w:asciiTheme="majorBidi" w:hAnsiTheme="majorBidi" w:cstheme="majorBidi"/>
        </w:rPr>
        <w:t>stretch of a concentrated (hydrogen bonded) solution of an alcohol occurs at 3550 to</w:t>
      </w:r>
      <w:r>
        <w:rPr>
          <w:rFonts w:asciiTheme="majorBidi" w:hAnsiTheme="majorBidi" w:cstheme="majorBidi"/>
        </w:rPr>
        <w:t xml:space="preserve"> 3200 cm</w:t>
      </w:r>
      <w:r>
        <w:rPr>
          <w:rFonts w:asciiTheme="majorBidi" w:hAnsiTheme="majorBidi" w:cstheme="majorBidi"/>
          <w:vertAlign w:val="superscript"/>
        </w:rPr>
        <w:t>-1</w:t>
      </w:r>
      <w:r w:rsidRPr="0018738C">
        <w:rPr>
          <w:rFonts w:asciiTheme="majorBidi" w:hAnsiTheme="majorBidi" w:cstheme="majorBidi"/>
        </w:rPr>
        <w:t xml:space="preserve"> whereas the</w:t>
      </w:r>
      <w:r>
        <w:rPr>
          <w:rFonts w:asciiTheme="majorBidi" w:hAnsiTheme="majorBidi" w:cstheme="majorBidi"/>
        </w:rPr>
        <w:t xml:space="preserve"> </w:t>
      </w:r>
      <m:oMath>
        <m:r>
          <w:rPr>
            <w:rFonts w:ascii="Cambria Math" w:hAnsi="Cambria Math" w:cstheme="majorBidi"/>
          </w:rPr>
          <m:t>O-H</m:t>
        </m:r>
      </m:oMath>
      <w:r>
        <w:rPr>
          <w:rFonts w:asciiTheme="majorBidi" w:hAnsiTheme="majorBidi" w:cstheme="majorBidi"/>
        </w:rPr>
        <w:t xml:space="preserve"> </w:t>
      </w:r>
      <w:r w:rsidRPr="0018738C">
        <w:rPr>
          <w:rFonts w:asciiTheme="majorBidi" w:hAnsiTheme="majorBidi" w:cstheme="majorBidi"/>
        </w:rPr>
        <w:t>stretch of a dilute solution (with little or no hydrogen bonding) occurs at 3650 to</w:t>
      </w:r>
      <w:r>
        <w:rPr>
          <w:rFonts w:asciiTheme="majorBidi" w:hAnsiTheme="majorBidi" w:cstheme="majorBidi"/>
        </w:rPr>
        <w:t xml:space="preserve"> 3590 cm</w:t>
      </w:r>
      <w:r>
        <w:rPr>
          <w:rFonts w:asciiTheme="majorBidi" w:hAnsiTheme="majorBidi" w:cstheme="majorBidi"/>
          <w:vertAlign w:val="superscript"/>
        </w:rPr>
        <w:t>-1</w:t>
      </w:r>
      <w:r w:rsidRPr="0018738C">
        <w:rPr>
          <w:rFonts w:asciiTheme="majorBidi" w:hAnsiTheme="majorBidi" w:cstheme="majorBidi"/>
        </w:rPr>
        <w:t xml:space="preserve"> </w:t>
      </w:r>
      <w:r>
        <w:rPr>
          <w:rFonts w:asciiTheme="majorBidi" w:hAnsiTheme="majorBidi" w:cstheme="majorBidi"/>
        </w:rPr>
        <w:t>.</w:t>
      </w:r>
      <w:r w:rsidRPr="0018738C">
        <w:rPr>
          <w:rFonts w:asciiTheme="majorBidi" w:hAnsiTheme="majorBidi" w:cstheme="majorBidi"/>
        </w:rPr>
        <w:t xml:space="preserve">Hydrogen-bonded OH groups also have broader absorption bands because the hydrogen bonds vary in strength </w:t>
      </w:r>
      <w:r w:rsidR="002F1AE1">
        <w:rPr>
          <w:rFonts w:asciiTheme="majorBidi" w:hAnsiTheme="majorBidi" w:cstheme="majorBidi"/>
        </w:rPr>
        <w:t>.</w:t>
      </w:r>
      <w:r>
        <w:rPr>
          <w:rFonts w:asciiTheme="majorBidi" w:hAnsiTheme="majorBidi" w:cstheme="majorBidi"/>
        </w:rPr>
        <w:t xml:space="preserve"> The absorption bands of </w:t>
      </w:r>
      <w:r w:rsidRPr="0018738C">
        <w:rPr>
          <w:rFonts w:asciiTheme="majorBidi" w:hAnsiTheme="majorBidi" w:cstheme="majorBidi"/>
        </w:rPr>
        <w:t>non-hydrogen–bonded OH groups are sharper.</w:t>
      </w:r>
    </w:p>
    <w:p w:rsidR="00232AB3" w:rsidRDefault="00232AB3" w:rsidP="00232AB3">
      <w:pPr>
        <w:autoSpaceDE w:val="0"/>
        <w:autoSpaceDN w:val="0"/>
        <w:bidi w:val="0"/>
        <w:adjustRightInd w:val="0"/>
        <w:spacing w:after="0" w:line="240" w:lineRule="auto"/>
        <w:jc w:val="center"/>
        <w:rPr>
          <w:rFonts w:asciiTheme="majorBidi" w:hAnsiTheme="majorBidi" w:cstheme="majorBidi"/>
        </w:rPr>
      </w:pPr>
    </w:p>
    <w:p w:rsidR="00F648B4" w:rsidRDefault="00232AB3" w:rsidP="00F648B4">
      <w:pPr>
        <w:keepNext/>
        <w:autoSpaceDE w:val="0"/>
        <w:autoSpaceDN w:val="0"/>
        <w:bidi w:val="0"/>
        <w:adjustRightInd w:val="0"/>
        <w:spacing w:after="0" w:line="240" w:lineRule="auto"/>
        <w:jc w:val="center"/>
      </w:pPr>
      <w:r>
        <w:rPr>
          <w:rFonts w:asciiTheme="majorBidi" w:hAnsiTheme="majorBidi" w:cstheme="majorBidi"/>
          <w:noProof/>
        </w:rPr>
        <w:drawing>
          <wp:inline distT="0" distB="0" distL="0" distR="0" wp14:anchorId="3A316250" wp14:editId="1395612B">
            <wp:extent cx="2185035" cy="1733550"/>
            <wp:effectExtent l="0" t="0" r="5715" b="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0">
                      <a:extLst>
                        <a:ext uri="{28A0092B-C50C-407E-A947-70E740481C1C}">
                          <a14:useLocalDpi xmlns:a14="http://schemas.microsoft.com/office/drawing/2010/main" val="0"/>
                        </a:ext>
                      </a:extLst>
                    </a:blip>
                    <a:stretch>
                      <a:fillRect/>
                    </a:stretch>
                  </pic:blipFill>
                  <pic:spPr>
                    <a:xfrm>
                      <a:off x="0" y="0"/>
                      <a:ext cx="2185035" cy="1733550"/>
                    </a:xfrm>
                    <a:prstGeom prst="rect">
                      <a:avLst/>
                    </a:prstGeom>
                  </pic:spPr>
                </pic:pic>
              </a:graphicData>
            </a:graphic>
          </wp:inline>
        </w:drawing>
      </w:r>
    </w:p>
    <w:p w:rsidR="00DF296E" w:rsidRDefault="00F648B4" w:rsidP="00F648B4">
      <w:pPr>
        <w:pStyle w:val="a8"/>
        <w:bidi w:val="0"/>
        <w:jc w:val="center"/>
        <w:rPr>
          <w:rFonts w:asciiTheme="majorBidi" w:hAnsiTheme="majorBidi" w:cstheme="majorBidi"/>
        </w:rPr>
      </w:pPr>
      <w:bookmarkStart w:id="54" w:name="_Toc407555455"/>
      <w:r>
        <w:t xml:space="preserve">Figure </w:t>
      </w:r>
      <w:r w:rsidR="00174431">
        <w:fldChar w:fldCharType="begin"/>
      </w:r>
      <w:r w:rsidR="00174431">
        <w:instrText xml:space="preserve"> SEQ Figure \* ARABIC </w:instrText>
      </w:r>
      <w:r w:rsidR="00174431">
        <w:fldChar w:fldCharType="separate"/>
      </w:r>
      <w:r w:rsidR="000D6DD6">
        <w:rPr>
          <w:noProof/>
        </w:rPr>
        <w:t>9</w:t>
      </w:r>
      <w:r w:rsidR="00174431">
        <w:rPr>
          <w:noProof/>
        </w:rPr>
        <w:fldChar w:fldCharType="end"/>
      </w:r>
      <w:r>
        <w:t xml:space="preserve"> : </w:t>
      </w:r>
      <w:r w:rsidRPr="000D3D2D">
        <w:t>Hydrogen bonding of water molecules</w:t>
      </w:r>
      <w:bookmarkEnd w:id="54"/>
    </w:p>
    <w:p w:rsidR="00232AB3" w:rsidRDefault="00232AB3" w:rsidP="00232AB3">
      <w:pPr>
        <w:autoSpaceDE w:val="0"/>
        <w:autoSpaceDN w:val="0"/>
        <w:bidi w:val="0"/>
        <w:adjustRightInd w:val="0"/>
        <w:spacing w:after="0" w:line="240" w:lineRule="auto"/>
        <w:jc w:val="center"/>
        <w:rPr>
          <w:rFonts w:asciiTheme="majorBidi" w:hAnsiTheme="majorBidi" w:cstheme="majorBidi"/>
        </w:rPr>
      </w:pPr>
      <w:r>
        <w:rPr>
          <w:noProof/>
        </w:rPr>
        <mc:AlternateContent>
          <mc:Choice Requires="wps">
            <w:drawing>
              <wp:anchor distT="0" distB="0" distL="114300" distR="114300" simplePos="0" relativeHeight="251666432" behindDoc="0" locked="0" layoutInCell="1" allowOverlap="1" wp14:anchorId="64BD7ABF" wp14:editId="541AE034">
                <wp:simplePos x="0" y="0"/>
                <wp:positionH relativeFrom="column">
                  <wp:posOffset>2052320</wp:posOffset>
                </wp:positionH>
                <wp:positionV relativeFrom="paragraph">
                  <wp:posOffset>34290</wp:posOffset>
                </wp:positionV>
                <wp:extent cx="2624455" cy="635"/>
                <wp:effectExtent l="0" t="0" r="4445" b="0"/>
                <wp:wrapSquare wrapText="bothSides"/>
                <wp:docPr id="14" name="مربع نص 14"/>
                <wp:cNvGraphicFramePr/>
                <a:graphic xmlns:a="http://schemas.openxmlformats.org/drawingml/2006/main">
                  <a:graphicData uri="http://schemas.microsoft.com/office/word/2010/wordprocessingShape">
                    <wps:wsp>
                      <wps:cNvSpPr txBox="1"/>
                      <wps:spPr>
                        <a:xfrm>
                          <a:off x="0" y="0"/>
                          <a:ext cx="2624455" cy="635"/>
                        </a:xfrm>
                        <a:prstGeom prst="rect">
                          <a:avLst/>
                        </a:prstGeom>
                        <a:solidFill>
                          <a:prstClr val="white"/>
                        </a:solidFill>
                        <a:ln>
                          <a:noFill/>
                        </a:ln>
                        <a:effectLst/>
                      </wps:spPr>
                      <wps:txbx>
                        <w:txbxContent>
                          <w:p w:rsidR="00A3529A" w:rsidRPr="00586349" w:rsidRDefault="00A3529A" w:rsidP="00F648B4">
                            <w:pPr>
                              <w:pStyle w:val="a8"/>
                              <w:rPr>
                                <w:rFonts w:asciiTheme="majorBidi" w:hAnsiTheme="majorBidi"/>
                                <w:b w:val="0"/>
                                <w:bCs w:val="0"/>
                                <w:noProof/>
                                <w:color w:val="FF0000"/>
                                <w:sz w:val="4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4" o:spid="_x0000_s1026" type="#_x0000_t202" style="position:absolute;left:0;text-align:left;margin-left:161.6pt;margin-top:2.7pt;width:206.65pt;height:.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" stroked="f">
                <v:textbox style="mso-fit-shape-to-text:t" inset="0,0,0,0">
                  <w:txbxContent>
                    <w:p w:rsidR="00A3529A" w:rsidRPr="00586349" w:rsidRDefault="00A3529A" w:rsidP="00F648B4">
                      <w:pPr>
                        <w:pStyle w:val="a8"/>
                        <w:rPr>
                          <w:rFonts w:asciiTheme="majorBidi" w:hAnsiTheme="majorBidi"/>
                          <w:b w:val="0"/>
                          <w:bCs w:val="0"/>
                          <w:noProof/>
                          <w:color w:val="FF0000"/>
                          <w:sz w:val="48"/>
                        </w:rPr>
                      </w:pPr>
                    </w:p>
                  </w:txbxContent>
                </v:textbox>
                <w10:wrap type="square"/>
              </v:shape>
            </w:pict>
          </mc:Fallback>
        </mc:AlternateContent>
      </w:r>
    </w:p>
    <w:p w:rsidR="00232AB3" w:rsidRDefault="00232AB3" w:rsidP="00F648B4">
      <w:pPr>
        <w:autoSpaceDE w:val="0"/>
        <w:autoSpaceDN w:val="0"/>
        <w:bidi w:val="0"/>
        <w:adjustRightInd w:val="0"/>
        <w:spacing w:after="0" w:line="240" w:lineRule="auto"/>
        <w:rPr>
          <w:rFonts w:asciiTheme="majorBidi" w:hAnsiTheme="majorBidi" w:cstheme="majorBidi"/>
        </w:rPr>
      </w:pPr>
    </w:p>
    <w:p w:rsidR="00C23323" w:rsidRDefault="00C23323" w:rsidP="00C23323">
      <w:pPr>
        <w:pStyle w:val="2"/>
        <w:bidi w:val="0"/>
      </w:pPr>
      <w:bookmarkStart w:id="55" w:name="_Toc407555491"/>
      <w:bookmarkStart w:id="56" w:name="_Toc407806124"/>
      <w:bookmarkStart w:id="57" w:name="_Toc407806263"/>
      <m:oMath>
        <m:r>
          <w:rPr>
            <w:rFonts w:ascii="Cambria Math" w:hAnsi="Cambria Math"/>
          </w:rPr>
          <m:t>C-H</m:t>
        </m:r>
      </m:oMath>
      <w:r>
        <w:rPr>
          <w:rFonts w:asciiTheme="majorBidi" w:hAnsiTheme="majorBidi"/>
        </w:rPr>
        <w:t xml:space="preserve"> </w:t>
      </w:r>
      <w:r>
        <w:t>Absorption Bands</w:t>
      </w:r>
      <w:bookmarkEnd w:id="55"/>
      <w:bookmarkEnd w:id="56"/>
      <w:bookmarkEnd w:id="57"/>
    </w:p>
    <w:p w:rsidR="006243DC" w:rsidRDefault="00232AB3" w:rsidP="006243DC">
      <w:pPr>
        <w:autoSpaceDE w:val="0"/>
        <w:autoSpaceDN w:val="0"/>
        <w:bidi w:val="0"/>
        <w:adjustRightInd w:val="0"/>
        <w:spacing w:after="0" w:line="240" w:lineRule="auto"/>
        <w:jc w:val="mediumKashida"/>
        <w:rPr>
          <w:rFonts w:asciiTheme="majorBidi" w:hAnsiTheme="majorBidi" w:cstheme="majorBidi"/>
        </w:rPr>
      </w:pPr>
      <w:r w:rsidRPr="00232AB3">
        <w:rPr>
          <w:rFonts w:asciiTheme="majorBidi" w:hAnsiTheme="majorBidi" w:cstheme="majorBidi"/>
        </w:rPr>
        <w:t>The strength of a</w:t>
      </w:r>
      <w:r>
        <w:rPr>
          <w:rFonts w:asciiTheme="majorBidi" w:hAnsiTheme="majorBidi" w:cstheme="majorBidi"/>
        </w:rPr>
        <w:t xml:space="preserve"> </w:t>
      </w:r>
      <m:oMath>
        <m:r>
          <w:rPr>
            <w:rFonts w:ascii="Cambria Math" w:hAnsi="Cambria Math"/>
          </w:rPr>
          <m:t>C-H</m:t>
        </m:r>
      </m:oMath>
      <w:r w:rsidRPr="00232AB3">
        <w:rPr>
          <w:rFonts w:asciiTheme="majorBidi" w:hAnsiTheme="majorBidi" w:cstheme="majorBidi"/>
        </w:rPr>
        <w:t xml:space="preserve"> bond depends on the hybridization of the carbon: The greater the </w:t>
      </w:r>
      <w:r w:rsidRPr="00232AB3">
        <w:rPr>
          <w:rFonts w:asciiTheme="majorBidi" w:hAnsiTheme="majorBidi" w:cstheme="majorBidi"/>
          <w:i/>
          <w:iCs/>
        </w:rPr>
        <w:t xml:space="preserve">s </w:t>
      </w:r>
      <w:r w:rsidRPr="00232AB3">
        <w:rPr>
          <w:rFonts w:asciiTheme="majorBidi" w:hAnsiTheme="majorBidi" w:cstheme="majorBidi"/>
        </w:rPr>
        <w:t>character of the carbon, the stronger the bond it for</w:t>
      </w:r>
      <w:r>
        <w:rPr>
          <w:rFonts w:asciiTheme="majorBidi" w:hAnsiTheme="majorBidi" w:cstheme="majorBidi"/>
        </w:rPr>
        <w:t xml:space="preserve">ms </w:t>
      </w:r>
      <w:r w:rsidRPr="00232AB3">
        <w:rPr>
          <w:rFonts w:asciiTheme="majorBidi" w:hAnsiTheme="majorBidi" w:cstheme="majorBidi"/>
        </w:rPr>
        <w:t xml:space="preserve">. Therefore, a </w:t>
      </w:r>
      <w:r>
        <w:rPr>
          <w:rFonts w:asciiTheme="majorBidi" w:hAnsiTheme="majorBidi" w:cstheme="majorBidi"/>
        </w:rPr>
        <w:t xml:space="preserve"> </w:t>
      </w:r>
      <m:oMath>
        <m:r>
          <w:rPr>
            <w:rFonts w:ascii="Cambria Math" w:hAnsi="Cambria Math"/>
          </w:rPr>
          <m:t>C-H</m:t>
        </m:r>
      </m:oMath>
      <w:r>
        <w:rPr>
          <w:rFonts w:asciiTheme="majorBidi" w:hAnsiTheme="majorBidi"/>
        </w:rPr>
        <w:t xml:space="preserve"> </w:t>
      </w:r>
      <w:r w:rsidRPr="00232AB3">
        <w:rPr>
          <w:rFonts w:asciiTheme="majorBidi" w:hAnsiTheme="majorBidi" w:cstheme="majorBidi"/>
        </w:rPr>
        <w:t xml:space="preserve">bond is stronger when the carbon is </w:t>
      </w:r>
      <w:proofErr w:type="spellStart"/>
      <w:r w:rsidRPr="00232AB3">
        <w:rPr>
          <w:rFonts w:asciiTheme="majorBidi" w:hAnsiTheme="majorBidi" w:cstheme="majorBidi"/>
          <w:i/>
          <w:iCs/>
        </w:rPr>
        <w:t>sp</w:t>
      </w:r>
      <w:proofErr w:type="spellEnd"/>
      <w:r w:rsidRPr="00232AB3">
        <w:rPr>
          <w:rFonts w:asciiTheme="majorBidi" w:hAnsiTheme="majorBidi" w:cstheme="majorBidi"/>
          <w:i/>
          <w:iCs/>
        </w:rPr>
        <w:t xml:space="preserve"> </w:t>
      </w:r>
      <w:r w:rsidRPr="00232AB3">
        <w:rPr>
          <w:rFonts w:asciiTheme="majorBidi" w:hAnsiTheme="majorBidi" w:cstheme="majorBidi"/>
        </w:rPr>
        <w:t>hybridized than when it is</w:t>
      </w:r>
      <w:r>
        <w:rPr>
          <w:rFonts w:asciiTheme="majorBidi" w:hAnsiTheme="majorBidi" w:cstheme="majorBidi"/>
        </w:rPr>
        <w:t xml:space="preserve"> sp</w:t>
      </w:r>
      <w:r>
        <w:rPr>
          <w:rFonts w:asciiTheme="majorBidi" w:hAnsiTheme="majorBidi" w:cstheme="majorBidi"/>
          <w:vertAlign w:val="superscript"/>
        </w:rPr>
        <w:t>2</w:t>
      </w:r>
      <w:r w:rsidRPr="00232AB3">
        <w:rPr>
          <w:rFonts w:asciiTheme="majorBidi" w:hAnsiTheme="majorBidi" w:cstheme="majorBidi"/>
        </w:rPr>
        <w:t xml:space="preserve"> hybridized,</w:t>
      </w:r>
      <w:r>
        <w:rPr>
          <w:rFonts w:asciiTheme="majorBidi" w:hAnsiTheme="majorBidi" w:cstheme="majorBidi"/>
        </w:rPr>
        <w:t xml:space="preserve"> </w:t>
      </w:r>
      <w:r w:rsidRPr="00232AB3">
        <w:rPr>
          <w:rFonts w:asciiTheme="majorBidi" w:hAnsiTheme="majorBidi" w:cstheme="majorBidi"/>
        </w:rPr>
        <w:t>which in turn is stronger than when the carbon is</w:t>
      </w:r>
      <w:r>
        <w:rPr>
          <w:rFonts w:asciiTheme="majorBidi" w:hAnsiTheme="majorBidi" w:cstheme="majorBidi"/>
        </w:rPr>
        <w:t xml:space="preserve"> sp</w:t>
      </w:r>
      <w:r>
        <w:rPr>
          <w:rFonts w:asciiTheme="majorBidi" w:hAnsiTheme="majorBidi" w:cstheme="majorBidi"/>
          <w:vertAlign w:val="superscript"/>
        </w:rPr>
        <w:t>3</w:t>
      </w:r>
      <w:r w:rsidRPr="00232AB3">
        <w:rPr>
          <w:rFonts w:asciiTheme="majorBidi" w:hAnsiTheme="majorBidi" w:cstheme="majorBidi"/>
        </w:rPr>
        <w:t xml:space="preserve"> hybridized. More energy is needed to stretch a stronger bond, and this is reflected in the</w:t>
      </w:r>
      <w:r>
        <w:rPr>
          <w:rFonts w:asciiTheme="majorBidi" w:hAnsiTheme="majorBidi" w:cstheme="majorBidi"/>
        </w:rPr>
        <w:t xml:space="preserve"> </w:t>
      </w:r>
      <m:oMath>
        <m:r>
          <w:rPr>
            <w:rFonts w:ascii="Cambria Math" w:hAnsi="Cambria Math"/>
          </w:rPr>
          <m:t>C-H</m:t>
        </m:r>
      </m:oMath>
      <w:r w:rsidRPr="00232AB3">
        <w:rPr>
          <w:rFonts w:asciiTheme="majorBidi" w:hAnsiTheme="majorBidi" w:cstheme="majorBidi"/>
        </w:rPr>
        <w:t xml:space="preserve"> stretch absorption bands, which occur at</w:t>
      </w:r>
      <w:r>
        <w:rPr>
          <w:rFonts w:asciiTheme="majorBidi" w:hAnsiTheme="majorBidi" w:cstheme="majorBidi"/>
        </w:rPr>
        <w:t xml:space="preserve"> ~3300 cm</w:t>
      </w:r>
      <w:r>
        <w:rPr>
          <w:rFonts w:asciiTheme="majorBidi" w:hAnsiTheme="majorBidi" w:cstheme="majorBidi"/>
          <w:vertAlign w:val="superscript"/>
        </w:rPr>
        <w:t>-1</w:t>
      </w:r>
      <w:r w:rsidRPr="00232AB3">
        <w:rPr>
          <w:rFonts w:asciiTheme="majorBidi" w:hAnsiTheme="majorBidi" w:cstheme="majorBidi"/>
        </w:rPr>
        <w:t xml:space="preserve"> if the carbon is </w:t>
      </w:r>
      <w:proofErr w:type="spellStart"/>
      <w:r w:rsidRPr="00232AB3">
        <w:rPr>
          <w:rFonts w:asciiTheme="majorBidi" w:hAnsiTheme="majorBidi" w:cstheme="majorBidi"/>
          <w:i/>
          <w:iCs/>
        </w:rPr>
        <w:t>sp</w:t>
      </w:r>
      <w:proofErr w:type="spellEnd"/>
      <w:r w:rsidRPr="00232AB3">
        <w:rPr>
          <w:rFonts w:asciiTheme="majorBidi" w:hAnsiTheme="majorBidi" w:cstheme="majorBidi"/>
          <w:i/>
          <w:iCs/>
        </w:rPr>
        <w:t xml:space="preserve"> </w:t>
      </w:r>
      <w:r w:rsidRPr="00232AB3">
        <w:rPr>
          <w:rFonts w:asciiTheme="majorBidi" w:hAnsiTheme="majorBidi" w:cstheme="majorBidi"/>
        </w:rPr>
        <w:t>hybridized, at</w:t>
      </w:r>
      <w:r>
        <w:rPr>
          <w:rFonts w:asciiTheme="majorBidi" w:hAnsiTheme="majorBidi" w:cstheme="majorBidi"/>
        </w:rPr>
        <w:t xml:space="preserve"> ~3100 cm</w:t>
      </w:r>
      <w:r>
        <w:rPr>
          <w:rFonts w:asciiTheme="majorBidi" w:hAnsiTheme="majorBidi" w:cstheme="majorBidi"/>
          <w:vertAlign w:val="superscript"/>
        </w:rPr>
        <w:t>-1</w:t>
      </w:r>
      <w:r w:rsidRPr="00232AB3">
        <w:rPr>
          <w:rFonts w:asciiTheme="majorBidi" w:hAnsiTheme="majorBidi" w:cstheme="majorBidi"/>
        </w:rPr>
        <w:t xml:space="preserve"> if the carbon is</w:t>
      </w:r>
      <w:r>
        <w:rPr>
          <w:rFonts w:asciiTheme="majorBidi" w:hAnsiTheme="majorBidi" w:cstheme="majorBidi"/>
        </w:rPr>
        <w:t xml:space="preserve"> sp</w:t>
      </w:r>
      <w:r>
        <w:rPr>
          <w:rFonts w:asciiTheme="majorBidi" w:hAnsiTheme="majorBidi" w:cstheme="majorBidi"/>
          <w:vertAlign w:val="superscript"/>
        </w:rPr>
        <w:t>2</w:t>
      </w:r>
      <w:r w:rsidRPr="00232AB3">
        <w:rPr>
          <w:rFonts w:asciiTheme="majorBidi" w:hAnsiTheme="majorBidi" w:cstheme="majorBidi"/>
        </w:rPr>
        <w:t xml:space="preserve"> hybridized, and at</w:t>
      </w:r>
      <w:r>
        <w:rPr>
          <w:rFonts w:asciiTheme="majorBidi" w:hAnsiTheme="majorBidi" w:cstheme="majorBidi"/>
        </w:rPr>
        <w:t xml:space="preserve"> ~2900 cm</w:t>
      </w:r>
      <w:r>
        <w:rPr>
          <w:rFonts w:asciiTheme="majorBidi" w:hAnsiTheme="majorBidi" w:cstheme="majorBidi"/>
          <w:vertAlign w:val="superscript"/>
        </w:rPr>
        <w:t>-1</w:t>
      </w:r>
      <w:r w:rsidRPr="00232AB3">
        <w:rPr>
          <w:rFonts w:asciiTheme="majorBidi" w:hAnsiTheme="majorBidi" w:cstheme="majorBidi"/>
        </w:rPr>
        <w:t xml:space="preserve"> if the carbon is </w:t>
      </w:r>
      <w:r>
        <w:rPr>
          <w:rFonts w:asciiTheme="majorBidi" w:hAnsiTheme="majorBidi" w:cstheme="majorBidi"/>
        </w:rPr>
        <w:t xml:space="preserve"> sp</w:t>
      </w:r>
      <w:r>
        <w:rPr>
          <w:rFonts w:asciiTheme="majorBidi" w:hAnsiTheme="majorBidi" w:cstheme="majorBidi"/>
          <w:vertAlign w:val="superscript"/>
        </w:rPr>
        <w:t xml:space="preserve">3 </w:t>
      </w:r>
      <w:r w:rsidRPr="00232AB3">
        <w:rPr>
          <w:rFonts w:asciiTheme="majorBidi" w:hAnsiTheme="majorBidi" w:cstheme="majorBidi"/>
        </w:rPr>
        <w:t>hybridized. A useful step in the analysis of a spectrum entails looking at the abso</w:t>
      </w:r>
      <w:r w:rsidR="006243DC">
        <w:rPr>
          <w:rFonts w:asciiTheme="majorBidi" w:hAnsiTheme="majorBidi" w:cstheme="majorBidi"/>
        </w:rPr>
        <w:t xml:space="preserve">rption bands in </w:t>
      </w:r>
      <w:r w:rsidRPr="00232AB3">
        <w:rPr>
          <w:rFonts w:asciiTheme="majorBidi" w:hAnsiTheme="majorBidi" w:cstheme="majorBidi"/>
        </w:rPr>
        <w:t>the vicinity of</w:t>
      </w:r>
      <w:r>
        <w:rPr>
          <w:rFonts w:asciiTheme="majorBidi" w:hAnsiTheme="majorBidi" w:cstheme="majorBidi"/>
        </w:rPr>
        <w:t xml:space="preserve"> 3000 cm</w:t>
      </w:r>
      <w:r>
        <w:rPr>
          <w:rFonts w:asciiTheme="majorBidi" w:hAnsiTheme="majorBidi" w:cstheme="majorBidi"/>
          <w:vertAlign w:val="superscript"/>
        </w:rPr>
        <w:t>-1</w:t>
      </w:r>
      <w:r w:rsidRPr="00232AB3">
        <w:rPr>
          <w:rFonts w:asciiTheme="majorBidi" w:hAnsiTheme="majorBidi" w:cstheme="majorBidi"/>
        </w:rPr>
        <w:t xml:space="preserve"> Figures </w:t>
      </w:r>
      <w:r>
        <w:rPr>
          <w:rFonts w:asciiTheme="majorBidi" w:hAnsiTheme="majorBidi" w:cstheme="majorBidi"/>
        </w:rPr>
        <w:t>10</w:t>
      </w:r>
      <w:r w:rsidRPr="00232AB3">
        <w:rPr>
          <w:rFonts w:asciiTheme="majorBidi" w:hAnsiTheme="majorBidi" w:cstheme="majorBidi"/>
        </w:rPr>
        <w:t xml:space="preserve">, </w:t>
      </w:r>
      <w:r>
        <w:rPr>
          <w:rFonts w:asciiTheme="majorBidi" w:hAnsiTheme="majorBidi" w:cstheme="majorBidi"/>
        </w:rPr>
        <w:t>11</w:t>
      </w:r>
      <w:r w:rsidRPr="00232AB3">
        <w:rPr>
          <w:rFonts w:asciiTheme="majorBidi" w:hAnsiTheme="majorBidi" w:cstheme="majorBidi"/>
        </w:rPr>
        <w:t xml:space="preserve">, and </w:t>
      </w:r>
      <w:r>
        <w:rPr>
          <w:rFonts w:asciiTheme="majorBidi" w:hAnsiTheme="majorBidi" w:cstheme="majorBidi"/>
        </w:rPr>
        <w:t>12</w:t>
      </w:r>
      <w:r w:rsidRPr="00232AB3">
        <w:rPr>
          <w:rFonts w:asciiTheme="majorBidi" w:hAnsiTheme="majorBidi" w:cstheme="majorBidi"/>
        </w:rPr>
        <w:t xml:space="preserve"> show the IR spectra for </w:t>
      </w:r>
      <w:r w:rsidR="00EB0A65" w:rsidRPr="00232AB3">
        <w:rPr>
          <w:rFonts w:asciiTheme="majorBidi" w:hAnsiTheme="majorBidi" w:cstheme="majorBidi"/>
        </w:rPr>
        <w:t>methyl cyclohexane</w:t>
      </w:r>
      <w:r w:rsidRPr="00232AB3">
        <w:rPr>
          <w:rFonts w:asciiTheme="majorBidi" w:hAnsiTheme="majorBidi" w:cstheme="majorBidi"/>
        </w:rPr>
        <w:t xml:space="preserve">, cyclohexene, and </w:t>
      </w:r>
      <w:r w:rsidR="00EB0A65" w:rsidRPr="00232AB3">
        <w:rPr>
          <w:rFonts w:asciiTheme="majorBidi" w:hAnsiTheme="majorBidi" w:cstheme="majorBidi"/>
        </w:rPr>
        <w:t>ethyl benzene</w:t>
      </w:r>
      <w:r w:rsidRPr="00232AB3">
        <w:rPr>
          <w:rFonts w:asciiTheme="majorBidi" w:hAnsiTheme="majorBidi" w:cstheme="majorBidi"/>
        </w:rPr>
        <w:t>, respectively.</w:t>
      </w:r>
    </w:p>
    <w:p w:rsidR="006243DC" w:rsidRDefault="006243DC" w:rsidP="006243DC">
      <w:pPr>
        <w:autoSpaceDE w:val="0"/>
        <w:autoSpaceDN w:val="0"/>
        <w:bidi w:val="0"/>
        <w:adjustRightInd w:val="0"/>
        <w:spacing w:after="0" w:line="240" w:lineRule="auto"/>
        <w:jc w:val="center"/>
        <w:rPr>
          <w:rFonts w:asciiTheme="majorBidi" w:hAnsiTheme="majorBidi" w:cstheme="majorBidi"/>
        </w:rPr>
      </w:pPr>
      <w:r>
        <w:rPr>
          <w:rFonts w:asciiTheme="majorBidi" w:hAnsiTheme="majorBidi" w:cstheme="majorBidi"/>
          <w:noProof/>
        </w:rPr>
        <w:drawing>
          <wp:inline distT="0" distB="0" distL="0" distR="0" wp14:anchorId="26181D88" wp14:editId="0631C0CD">
            <wp:extent cx="6645910" cy="2519045"/>
            <wp:effectExtent l="0" t="0" r="254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1">
                      <a:extLst>
                        <a:ext uri="{28A0092B-C50C-407E-A947-70E740481C1C}">
                          <a14:useLocalDpi xmlns:a14="http://schemas.microsoft.com/office/drawing/2010/main" val="0"/>
                        </a:ext>
                      </a:extLst>
                    </a:blip>
                    <a:stretch>
                      <a:fillRect/>
                    </a:stretch>
                  </pic:blipFill>
                  <pic:spPr>
                    <a:xfrm>
                      <a:off x="0" y="0"/>
                      <a:ext cx="6645910" cy="2519045"/>
                    </a:xfrm>
                    <a:prstGeom prst="rect">
                      <a:avLst/>
                    </a:prstGeom>
                  </pic:spPr>
                </pic:pic>
              </a:graphicData>
            </a:graphic>
          </wp:inline>
        </w:drawing>
      </w:r>
    </w:p>
    <w:p w:rsidR="00232AB3" w:rsidRDefault="00232AB3" w:rsidP="006243DC">
      <w:pPr>
        <w:autoSpaceDE w:val="0"/>
        <w:autoSpaceDN w:val="0"/>
        <w:bidi w:val="0"/>
        <w:adjustRightInd w:val="0"/>
        <w:spacing w:after="0" w:line="240" w:lineRule="auto"/>
        <w:jc w:val="mediumKashida"/>
        <w:rPr>
          <w:rFonts w:asciiTheme="majorBidi" w:hAnsiTheme="majorBidi" w:cstheme="majorBidi"/>
        </w:rPr>
      </w:pPr>
      <w:r w:rsidRPr="00232AB3">
        <w:rPr>
          <w:rFonts w:asciiTheme="majorBidi" w:hAnsiTheme="majorBidi" w:cstheme="majorBidi"/>
        </w:rPr>
        <w:t xml:space="preserve"> The only absorption band in the vicinity of</w:t>
      </w:r>
      <w:r>
        <w:rPr>
          <w:rFonts w:asciiTheme="majorBidi" w:hAnsiTheme="majorBidi" w:cstheme="majorBidi"/>
        </w:rPr>
        <w:t xml:space="preserve"> 3000 cm</w:t>
      </w:r>
      <w:r>
        <w:rPr>
          <w:rFonts w:asciiTheme="majorBidi" w:hAnsiTheme="majorBidi" w:cstheme="majorBidi"/>
          <w:vertAlign w:val="superscript"/>
        </w:rPr>
        <w:t>-1</w:t>
      </w:r>
      <w:r w:rsidRPr="00232AB3">
        <w:rPr>
          <w:rFonts w:asciiTheme="majorBidi" w:hAnsiTheme="majorBidi" w:cstheme="majorBidi"/>
        </w:rPr>
        <w:t xml:space="preserve"> in Figure </w:t>
      </w:r>
      <w:r>
        <w:rPr>
          <w:rFonts w:asciiTheme="majorBidi" w:hAnsiTheme="majorBidi" w:cstheme="majorBidi"/>
        </w:rPr>
        <w:t>10</w:t>
      </w:r>
      <w:r w:rsidRPr="00232AB3">
        <w:rPr>
          <w:rFonts w:asciiTheme="majorBidi" w:hAnsiTheme="majorBidi" w:cstheme="majorBidi"/>
        </w:rPr>
        <w:t xml:space="preserve"> is slightly to the right of that value. This tells us that the compound has hydrogens bonded to</w:t>
      </w:r>
      <w:r w:rsidR="006243DC">
        <w:rPr>
          <w:rFonts w:asciiTheme="majorBidi" w:hAnsiTheme="majorBidi" w:cstheme="majorBidi"/>
        </w:rPr>
        <w:t xml:space="preserve"> sp</w:t>
      </w:r>
      <w:r w:rsidR="006243DC">
        <w:rPr>
          <w:rFonts w:asciiTheme="majorBidi" w:hAnsiTheme="majorBidi" w:cstheme="majorBidi"/>
          <w:vertAlign w:val="superscript"/>
        </w:rPr>
        <w:t>3</w:t>
      </w:r>
      <w:r w:rsidRPr="00232AB3">
        <w:rPr>
          <w:rFonts w:asciiTheme="majorBidi" w:hAnsiTheme="majorBidi" w:cstheme="majorBidi"/>
        </w:rPr>
        <w:t xml:space="preserve"> </w:t>
      </w:r>
      <w:r w:rsidRPr="00232AB3">
        <w:rPr>
          <w:rFonts w:asciiTheme="majorBidi" w:hAnsiTheme="majorBidi" w:cstheme="majorBidi"/>
        </w:rPr>
        <w:lastRenderedPageBreak/>
        <w:t xml:space="preserve">carbons, but none bonded to </w:t>
      </w:r>
      <w:r w:rsidR="006243DC">
        <w:rPr>
          <w:rFonts w:asciiTheme="majorBidi" w:hAnsiTheme="majorBidi" w:cstheme="majorBidi"/>
        </w:rPr>
        <w:t>sp</w:t>
      </w:r>
      <w:r w:rsidR="006243DC">
        <w:rPr>
          <w:rFonts w:asciiTheme="majorBidi" w:hAnsiTheme="majorBidi" w:cstheme="majorBidi"/>
          <w:vertAlign w:val="superscript"/>
        </w:rPr>
        <w:t>2</w:t>
      </w:r>
      <w:r w:rsidRPr="00232AB3">
        <w:rPr>
          <w:rFonts w:asciiTheme="majorBidi" w:hAnsiTheme="majorBidi" w:cstheme="majorBidi"/>
        </w:rPr>
        <w:t xml:space="preserve"> or </w:t>
      </w:r>
      <w:r w:rsidR="006243DC">
        <w:rPr>
          <w:rFonts w:asciiTheme="majorBidi" w:hAnsiTheme="majorBidi" w:cstheme="majorBidi"/>
        </w:rPr>
        <w:t>sp</w:t>
      </w:r>
      <w:r w:rsidRPr="00232AB3">
        <w:rPr>
          <w:rFonts w:asciiTheme="majorBidi" w:hAnsiTheme="majorBidi" w:cstheme="majorBidi"/>
          <w:i/>
          <w:iCs/>
        </w:rPr>
        <w:t xml:space="preserve"> </w:t>
      </w:r>
      <w:r w:rsidRPr="00232AB3">
        <w:rPr>
          <w:rFonts w:asciiTheme="majorBidi" w:hAnsiTheme="majorBidi" w:cstheme="majorBidi"/>
        </w:rPr>
        <w:t xml:space="preserve">carbons. Each of the spectra in Figures </w:t>
      </w:r>
      <w:r w:rsidR="006243DC">
        <w:rPr>
          <w:rFonts w:asciiTheme="majorBidi" w:hAnsiTheme="majorBidi" w:cstheme="majorBidi"/>
        </w:rPr>
        <w:t>11</w:t>
      </w:r>
      <w:r w:rsidRPr="00232AB3">
        <w:rPr>
          <w:rFonts w:asciiTheme="majorBidi" w:hAnsiTheme="majorBidi" w:cstheme="majorBidi"/>
        </w:rPr>
        <w:t xml:space="preserve"> and </w:t>
      </w:r>
      <w:r w:rsidR="006243DC">
        <w:rPr>
          <w:rFonts w:asciiTheme="majorBidi" w:hAnsiTheme="majorBidi" w:cstheme="majorBidi"/>
        </w:rPr>
        <w:t>12</w:t>
      </w:r>
      <w:r w:rsidRPr="00232AB3">
        <w:rPr>
          <w:rFonts w:asciiTheme="majorBidi" w:hAnsiTheme="majorBidi" w:cstheme="majorBidi"/>
        </w:rPr>
        <w:t xml:space="preserve"> shows absorption</w:t>
      </w:r>
      <w:r w:rsidR="006243DC">
        <w:rPr>
          <w:rFonts w:asciiTheme="majorBidi" w:hAnsiTheme="majorBidi" w:cstheme="majorBidi"/>
        </w:rPr>
        <w:t xml:space="preserve"> </w:t>
      </w:r>
      <w:r w:rsidR="006243DC" w:rsidRPr="006243DC">
        <w:rPr>
          <w:rFonts w:asciiTheme="majorBidi" w:hAnsiTheme="majorBidi" w:cstheme="majorBidi"/>
        </w:rPr>
        <w:t>bands slightly to the left and slightly to the right of</w:t>
      </w:r>
      <w:r w:rsidR="006243DC">
        <w:rPr>
          <w:rFonts w:asciiTheme="majorBidi" w:hAnsiTheme="majorBidi" w:cstheme="majorBidi"/>
        </w:rPr>
        <w:t xml:space="preserve"> 3000 cm</w:t>
      </w:r>
      <w:r w:rsidR="006243DC">
        <w:rPr>
          <w:rFonts w:asciiTheme="majorBidi" w:hAnsiTheme="majorBidi" w:cstheme="majorBidi"/>
          <w:vertAlign w:val="superscript"/>
        </w:rPr>
        <w:t>-1</w:t>
      </w:r>
      <w:r w:rsidR="006243DC" w:rsidRPr="006243DC">
        <w:rPr>
          <w:rFonts w:asciiTheme="majorBidi" w:hAnsiTheme="majorBidi" w:cstheme="majorBidi"/>
        </w:rPr>
        <w:t xml:space="preserve"> indicating that the compounds that produced those spectra contain hydrogens bonded to</w:t>
      </w:r>
      <w:r w:rsidR="006243DC">
        <w:rPr>
          <w:rFonts w:asciiTheme="majorBidi" w:hAnsiTheme="majorBidi" w:cstheme="majorBidi"/>
        </w:rPr>
        <w:t xml:space="preserve"> sp</w:t>
      </w:r>
      <w:r w:rsidR="006243DC">
        <w:rPr>
          <w:rFonts w:asciiTheme="majorBidi" w:hAnsiTheme="majorBidi" w:cstheme="majorBidi"/>
          <w:vertAlign w:val="superscript"/>
        </w:rPr>
        <w:t>2</w:t>
      </w:r>
      <w:r w:rsidR="006243DC" w:rsidRPr="006243DC">
        <w:rPr>
          <w:rFonts w:asciiTheme="majorBidi" w:hAnsiTheme="majorBidi" w:cstheme="majorBidi"/>
        </w:rPr>
        <w:t xml:space="preserve"> and</w:t>
      </w:r>
      <w:r w:rsidR="006243DC">
        <w:rPr>
          <w:rFonts w:asciiTheme="majorBidi" w:hAnsiTheme="majorBidi" w:cstheme="majorBidi"/>
        </w:rPr>
        <w:t xml:space="preserve"> sp</w:t>
      </w:r>
      <w:r w:rsidR="006243DC">
        <w:rPr>
          <w:rFonts w:asciiTheme="majorBidi" w:hAnsiTheme="majorBidi" w:cstheme="majorBidi"/>
          <w:vertAlign w:val="superscript"/>
        </w:rPr>
        <w:t>3</w:t>
      </w:r>
      <w:r w:rsidR="006243DC" w:rsidRPr="006243DC">
        <w:rPr>
          <w:rFonts w:asciiTheme="majorBidi" w:hAnsiTheme="majorBidi" w:cstheme="majorBidi"/>
        </w:rPr>
        <w:t xml:space="preserve"> carbons. Once we know that a compound has hydrogens bonded to</w:t>
      </w:r>
      <w:r w:rsidR="006243DC">
        <w:rPr>
          <w:rFonts w:asciiTheme="majorBidi" w:hAnsiTheme="majorBidi" w:cstheme="majorBidi"/>
        </w:rPr>
        <w:t xml:space="preserve"> sp</w:t>
      </w:r>
      <w:r w:rsidR="006243DC">
        <w:rPr>
          <w:rFonts w:asciiTheme="majorBidi" w:hAnsiTheme="majorBidi" w:cstheme="majorBidi"/>
          <w:vertAlign w:val="superscript"/>
        </w:rPr>
        <w:t>2</w:t>
      </w:r>
      <w:r w:rsidR="006243DC" w:rsidRPr="006243DC">
        <w:rPr>
          <w:rFonts w:asciiTheme="majorBidi" w:hAnsiTheme="majorBidi" w:cstheme="majorBidi"/>
        </w:rPr>
        <w:t xml:space="preserve"> carbons, we need to determine whether those carbons are the</w:t>
      </w:r>
      <w:r w:rsidR="006243DC">
        <w:rPr>
          <w:rFonts w:asciiTheme="majorBidi" w:hAnsiTheme="majorBidi" w:cstheme="majorBidi"/>
        </w:rPr>
        <w:t xml:space="preserve"> sp</w:t>
      </w:r>
      <w:r w:rsidR="006243DC">
        <w:rPr>
          <w:rFonts w:asciiTheme="majorBidi" w:hAnsiTheme="majorBidi" w:cstheme="majorBidi"/>
          <w:vertAlign w:val="superscript"/>
        </w:rPr>
        <w:t>2</w:t>
      </w:r>
      <w:r w:rsidR="006243DC" w:rsidRPr="006243DC">
        <w:rPr>
          <w:rFonts w:asciiTheme="majorBidi" w:hAnsiTheme="majorBidi" w:cstheme="majorBidi"/>
        </w:rPr>
        <w:t xml:space="preserve"> carbons of an alkene or of a benzene ring. A benzene ring is indicated by sharp absorption bands at</w:t>
      </w:r>
      <w:r w:rsidR="006243DC">
        <w:rPr>
          <w:rFonts w:asciiTheme="majorBidi" w:hAnsiTheme="majorBidi" w:cstheme="majorBidi"/>
        </w:rPr>
        <w:t xml:space="preserve"> ~1600 cm</w:t>
      </w:r>
      <w:r w:rsidR="006243DC">
        <w:rPr>
          <w:rFonts w:asciiTheme="majorBidi" w:hAnsiTheme="majorBidi" w:cstheme="majorBidi"/>
          <w:vertAlign w:val="superscript"/>
        </w:rPr>
        <w:t>-1</w:t>
      </w:r>
      <w:r w:rsidR="006243DC" w:rsidRPr="006243DC">
        <w:rPr>
          <w:rFonts w:asciiTheme="majorBidi" w:hAnsiTheme="majorBidi" w:cstheme="majorBidi"/>
        </w:rPr>
        <w:t xml:space="preserve"> and</w:t>
      </w:r>
      <w:r w:rsidR="006243DC">
        <w:rPr>
          <w:rFonts w:asciiTheme="majorBidi" w:hAnsiTheme="majorBidi" w:cstheme="majorBidi"/>
        </w:rPr>
        <w:t xml:space="preserve"> 1500-1430 cm</w:t>
      </w:r>
      <w:r w:rsidR="006243DC">
        <w:rPr>
          <w:rFonts w:asciiTheme="majorBidi" w:hAnsiTheme="majorBidi" w:cstheme="majorBidi"/>
          <w:vertAlign w:val="superscript"/>
        </w:rPr>
        <w:t>-1</w:t>
      </w:r>
      <w:r w:rsidR="006243DC">
        <w:rPr>
          <w:rFonts w:asciiTheme="majorBidi" w:hAnsiTheme="majorBidi" w:cstheme="majorBidi"/>
        </w:rPr>
        <w:t xml:space="preserve"> ,</w:t>
      </w:r>
      <w:r w:rsidR="006243DC" w:rsidRPr="006243DC">
        <w:rPr>
          <w:rFonts w:asciiTheme="majorBidi" w:hAnsiTheme="majorBidi" w:cstheme="majorBidi"/>
        </w:rPr>
        <w:t xml:space="preserve"> whereas an alkene is indicated by a band at</w:t>
      </w:r>
      <w:r w:rsidR="006243DC">
        <w:rPr>
          <w:rFonts w:asciiTheme="majorBidi" w:hAnsiTheme="majorBidi" w:cstheme="majorBidi"/>
        </w:rPr>
        <w:t xml:space="preserve"> ~1600 cm</w:t>
      </w:r>
      <w:r w:rsidR="006243DC">
        <w:rPr>
          <w:rFonts w:asciiTheme="majorBidi" w:hAnsiTheme="majorBidi" w:cstheme="majorBidi"/>
          <w:vertAlign w:val="superscript"/>
        </w:rPr>
        <w:t>-1</w:t>
      </w:r>
      <w:r w:rsidR="006243DC" w:rsidRPr="006243DC">
        <w:rPr>
          <w:rFonts w:asciiTheme="majorBidi" w:hAnsiTheme="majorBidi" w:cstheme="majorBidi"/>
        </w:rPr>
        <w:t xml:space="preserve"> only (Table </w:t>
      </w:r>
      <w:r w:rsidR="006243DC">
        <w:rPr>
          <w:rFonts w:asciiTheme="majorBidi" w:hAnsiTheme="majorBidi" w:cstheme="majorBidi"/>
        </w:rPr>
        <w:t>2</w:t>
      </w:r>
      <w:r w:rsidR="006243DC" w:rsidRPr="006243DC">
        <w:rPr>
          <w:rFonts w:asciiTheme="majorBidi" w:hAnsiTheme="majorBidi" w:cstheme="majorBidi"/>
        </w:rPr>
        <w:t xml:space="preserve">). The compound with the spectrum shown in Figure </w:t>
      </w:r>
      <w:r w:rsidR="006243DC">
        <w:rPr>
          <w:rFonts w:asciiTheme="majorBidi" w:hAnsiTheme="majorBidi" w:cstheme="majorBidi"/>
        </w:rPr>
        <w:t>11</w:t>
      </w:r>
      <w:r w:rsidR="006243DC" w:rsidRPr="006243DC">
        <w:rPr>
          <w:rFonts w:asciiTheme="majorBidi" w:hAnsiTheme="majorBidi" w:cstheme="majorBidi"/>
        </w:rPr>
        <w:t xml:space="preserve"> is, therefore, an alkene, while that shown in Figure </w:t>
      </w:r>
      <w:r w:rsidR="006243DC">
        <w:rPr>
          <w:rFonts w:asciiTheme="majorBidi" w:hAnsiTheme="majorBidi" w:cstheme="majorBidi"/>
        </w:rPr>
        <w:t>12</w:t>
      </w:r>
      <w:r w:rsidR="006243DC" w:rsidRPr="006243DC">
        <w:rPr>
          <w:rFonts w:asciiTheme="majorBidi" w:hAnsiTheme="majorBidi" w:cstheme="majorBidi"/>
        </w:rPr>
        <w:t xml:space="preserve"> has a benzene ring.</w:t>
      </w:r>
    </w:p>
    <w:p w:rsidR="00F648B4" w:rsidRDefault="00F648B4" w:rsidP="00F648B4">
      <w:pPr>
        <w:keepNext/>
        <w:autoSpaceDE w:val="0"/>
        <w:autoSpaceDN w:val="0"/>
        <w:bidi w:val="0"/>
        <w:adjustRightInd w:val="0"/>
        <w:spacing w:after="0" w:line="240" w:lineRule="auto"/>
        <w:jc w:val="center"/>
      </w:pPr>
      <w:r>
        <w:rPr>
          <w:rFonts w:asciiTheme="majorBidi" w:hAnsiTheme="majorBidi" w:cstheme="majorBidi"/>
          <w:noProof/>
        </w:rPr>
        <w:drawing>
          <wp:inline distT="0" distB="0" distL="0" distR="0" wp14:anchorId="3DBE3C82" wp14:editId="46241E5E">
            <wp:extent cx="6645910" cy="2331085"/>
            <wp:effectExtent l="0" t="0" r="254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2">
                      <a:extLst>
                        <a:ext uri="{28A0092B-C50C-407E-A947-70E740481C1C}">
                          <a14:useLocalDpi xmlns:a14="http://schemas.microsoft.com/office/drawing/2010/main" val="0"/>
                        </a:ext>
                      </a:extLst>
                    </a:blip>
                    <a:stretch>
                      <a:fillRect/>
                    </a:stretch>
                  </pic:blipFill>
                  <pic:spPr>
                    <a:xfrm>
                      <a:off x="0" y="0"/>
                      <a:ext cx="6645910" cy="2331085"/>
                    </a:xfrm>
                    <a:prstGeom prst="rect">
                      <a:avLst/>
                    </a:prstGeom>
                  </pic:spPr>
                </pic:pic>
              </a:graphicData>
            </a:graphic>
          </wp:inline>
        </w:drawing>
      </w:r>
    </w:p>
    <w:p w:rsidR="00F648B4" w:rsidRDefault="00F648B4" w:rsidP="00F648B4">
      <w:pPr>
        <w:pStyle w:val="a8"/>
        <w:bidi w:val="0"/>
        <w:jc w:val="center"/>
      </w:pPr>
      <w:bookmarkStart w:id="58" w:name="_Toc407555456"/>
      <w:r>
        <w:t xml:space="preserve">Figure </w:t>
      </w:r>
      <w:r w:rsidR="00174431">
        <w:fldChar w:fldCharType="begin"/>
      </w:r>
      <w:r w:rsidR="00174431">
        <w:instrText xml:space="preserve"> SEQ Figure \* ARABIC </w:instrText>
      </w:r>
      <w:r w:rsidR="00174431">
        <w:fldChar w:fldCharType="separate"/>
      </w:r>
      <w:r w:rsidR="000D6DD6">
        <w:rPr>
          <w:noProof/>
        </w:rPr>
        <w:t>10</w:t>
      </w:r>
      <w:r w:rsidR="00174431">
        <w:rPr>
          <w:noProof/>
        </w:rPr>
        <w:fldChar w:fldCharType="end"/>
      </w:r>
      <w:r>
        <w:t xml:space="preserve"> : </w:t>
      </w:r>
      <w:r w:rsidRPr="00C25A52">
        <w:t xml:space="preserve">The IR spectrum of </w:t>
      </w:r>
      <w:r w:rsidR="00EB0A65" w:rsidRPr="00C25A52">
        <w:t>methyl cyclohexane</w:t>
      </w:r>
      <w:r w:rsidRPr="00C25A52">
        <w:t>.</w:t>
      </w:r>
      <w:bookmarkEnd w:id="58"/>
    </w:p>
    <w:p w:rsidR="00F648B4" w:rsidRDefault="00F648B4" w:rsidP="00F648B4">
      <w:pPr>
        <w:keepNext/>
        <w:bidi w:val="0"/>
        <w:jc w:val="center"/>
      </w:pPr>
      <w:r>
        <w:rPr>
          <w:noProof/>
        </w:rPr>
        <w:drawing>
          <wp:inline distT="0" distB="0" distL="0" distR="0" wp14:anchorId="72ADDF80" wp14:editId="13642C29">
            <wp:extent cx="6645910" cy="2381885"/>
            <wp:effectExtent l="0" t="0" r="254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3">
                      <a:extLst>
                        <a:ext uri="{28A0092B-C50C-407E-A947-70E740481C1C}">
                          <a14:useLocalDpi xmlns:a14="http://schemas.microsoft.com/office/drawing/2010/main" val="0"/>
                        </a:ext>
                      </a:extLst>
                    </a:blip>
                    <a:stretch>
                      <a:fillRect/>
                    </a:stretch>
                  </pic:blipFill>
                  <pic:spPr>
                    <a:xfrm>
                      <a:off x="0" y="0"/>
                      <a:ext cx="6645910" cy="2381885"/>
                    </a:xfrm>
                    <a:prstGeom prst="rect">
                      <a:avLst/>
                    </a:prstGeom>
                  </pic:spPr>
                </pic:pic>
              </a:graphicData>
            </a:graphic>
          </wp:inline>
        </w:drawing>
      </w:r>
    </w:p>
    <w:p w:rsidR="00F648B4" w:rsidRDefault="00F648B4" w:rsidP="00F648B4">
      <w:pPr>
        <w:pStyle w:val="a8"/>
        <w:bidi w:val="0"/>
        <w:jc w:val="center"/>
      </w:pPr>
      <w:bookmarkStart w:id="59" w:name="_Toc407555457"/>
      <w:r>
        <w:t xml:space="preserve">Figure </w:t>
      </w:r>
      <w:r w:rsidR="00174431">
        <w:fldChar w:fldCharType="begin"/>
      </w:r>
      <w:r w:rsidR="00174431">
        <w:instrText xml:space="preserve"> SEQ Figure \* ARABIC </w:instrText>
      </w:r>
      <w:r w:rsidR="00174431">
        <w:fldChar w:fldCharType="separate"/>
      </w:r>
      <w:r w:rsidR="000D6DD6">
        <w:rPr>
          <w:noProof/>
        </w:rPr>
        <w:t>11</w:t>
      </w:r>
      <w:r w:rsidR="00174431">
        <w:rPr>
          <w:noProof/>
        </w:rPr>
        <w:fldChar w:fldCharType="end"/>
      </w:r>
      <w:r>
        <w:t xml:space="preserve"> : </w:t>
      </w:r>
      <w:r w:rsidRPr="006C68C5">
        <w:t>The IR spectrum of cyclohexene.</w:t>
      </w:r>
      <w:bookmarkEnd w:id="59"/>
    </w:p>
    <w:p w:rsidR="00F648B4" w:rsidRDefault="00F648B4" w:rsidP="00F648B4">
      <w:pPr>
        <w:keepNext/>
        <w:bidi w:val="0"/>
        <w:jc w:val="center"/>
      </w:pPr>
      <w:r>
        <w:rPr>
          <w:noProof/>
        </w:rPr>
        <w:lastRenderedPageBreak/>
        <w:drawing>
          <wp:inline distT="0" distB="0" distL="0" distR="0" wp14:anchorId="04FEE1B6" wp14:editId="4125BB2A">
            <wp:extent cx="6645910" cy="2265680"/>
            <wp:effectExtent l="0" t="0" r="2540" b="127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4">
                      <a:extLst>
                        <a:ext uri="{28A0092B-C50C-407E-A947-70E740481C1C}">
                          <a14:useLocalDpi xmlns:a14="http://schemas.microsoft.com/office/drawing/2010/main" val="0"/>
                        </a:ext>
                      </a:extLst>
                    </a:blip>
                    <a:stretch>
                      <a:fillRect/>
                    </a:stretch>
                  </pic:blipFill>
                  <pic:spPr>
                    <a:xfrm>
                      <a:off x="0" y="0"/>
                      <a:ext cx="6645910" cy="2265680"/>
                    </a:xfrm>
                    <a:prstGeom prst="rect">
                      <a:avLst/>
                    </a:prstGeom>
                  </pic:spPr>
                </pic:pic>
              </a:graphicData>
            </a:graphic>
          </wp:inline>
        </w:drawing>
      </w:r>
    </w:p>
    <w:p w:rsidR="00F648B4" w:rsidRDefault="00F648B4" w:rsidP="00F648B4">
      <w:pPr>
        <w:pStyle w:val="a8"/>
        <w:bidi w:val="0"/>
        <w:jc w:val="center"/>
      </w:pPr>
      <w:bookmarkStart w:id="60" w:name="_Toc407555458"/>
      <w:r>
        <w:t xml:space="preserve">Figure </w:t>
      </w:r>
      <w:r w:rsidR="00174431">
        <w:fldChar w:fldCharType="begin"/>
      </w:r>
      <w:r w:rsidR="00174431">
        <w:instrText xml:space="preserve"> SEQ Figure \* ARABIC </w:instrText>
      </w:r>
      <w:r w:rsidR="00174431">
        <w:fldChar w:fldCharType="separate"/>
      </w:r>
      <w:r w:rsidR="000D6DD6">
        <w:rPr>
          <w:noProof/>
        </w:rPr>
        <w:t>12</w:t>
      </w:r>
      <w:r w:rsidR="00174431">
        <w:rPr>
          <w:noProof/>
        </w:rPr>
        <w:fldChar w:fldCharType="end"/>
      </w:r>
      <w:r>
        <w:t xml:space="preserve"> : </w:t>
      </w:r>
      <w:r w:rsidRPr="007339DE">
        <w:t xml:space="preserve">The IR spectrum of </w:t>
      </w:r>
      <w:r w:rsidR="00EB0A65" w:rsidRPr="007339DE">
        <w:t>ethyl benzene</w:t>
      </w:r>
      <w:r w:rsidRPr="007339DE">
        <w:t>.</w:t>
      </w:r>
      <w:bookmarkEnd w:id="60"/>
    </w:p>
    <w:p w:rsidR="00F648B4" w:rsidRDefault="00271E37" w:rsidP="00271E37">
      <w:pPr>
        <w:pStyle w:val="2"/>
        <w:bidi w:val="0"/>
      </w:pPr>
      <w:bookmarkStart w:id="61" w:name="_Toc407555492"/>
      <w:bookmarkStart w:id="62" w:name="_Toc407806125"/>
      <w:bookmarkStart w:id="63" w:name="_Toc407806264"/>
      <w:r>
        <w:t>Resonance and Inductive Electronic Effects</w:t>
      </w:r>
      <w:bookmarkEnd w:id="61"/>
      <w:bookmarkEnd w:id="62"/>
      <w:bookmarkEnd w:id="63"/>
    </w:p>
    <w:p w:rsidR="00271E37" w:rsidRDefault="00AD195B" w:rsidP="00AD195B">
      <w:pPr>
        <w:autoSpaceDE w:val="0"/>
        <w:autoSpaceDN w:val="0"/>
        <w:bidi w:val="0"/>
        <w:adjustRightInd w:val="0"/>
        <w:spacing w:after="0" w:line="240" w:lineRule="auto"/>
        <w:jc w:val="mediumKashida"/>
        <w:rPr>
          <w:rFonts w:asciiTheme="majorBidi" w:hAnsiTheme="majorBidi" w:cstheme="majorBidi"/>
        </w:rPr>
      </w:pPr>
      <w:r>
        <w:rPr>
          <w:rFonts w:asciiTheme="majorBidi" w:hAnsiTheme="majorBidi" w:cstheme="majorBidi"/>
        </w:rPr>
        <w:t xml:space="preserve">Any table that contains absorption bands frequencies </w:t>
      </w:r>
      <w:r w:rsidR="00EB0A65" w:rsidRPr="00EB0A65">
        <w:rPr>
          <w:rFonts w:asciiTheme="majorBidi" w:hAnsiTheme="majorBidi" w:cstheme="majorBidi"/>
        </w:rPr>
        <w:t xml:space="preserve">shows a range of wavenumbers for each stretch because the exact position of the absorption band depends on other structural features of the molecule, such as electron delocalization, the electronic effect of neighboring substituents, and hydrogen bonding. Important details about the structure of a compound can be revealed by the exact position of the absorption band. For example, the IR spectrum </w:t>
      </w:r>
      <w:r>
        <w:rPr>
          <w:rFonts w:asciiTheme="majorBidi" w:hAnsiTheme="majorBidi" w:cstheme="majorBidi"/>
        </w:rPr>
        <w:t xml:space="preserve">for </w:t>
      </w:r>
      <w:r w:rsidRPr="00EB0A65">
        <w:rPr>
          <w:rFonts w:asciiTheme="majorBidi" w:hAnsiTheme="majorBidi" w:cstheme="majorBidi"/>
        </w:rPr>
        <w:t>2-pentanone</w:t>
      </w:r>
      <w:r w:rsidR="00EB0A65" w:rsidRPr="00EB0A65">
        <w:rPr>
          <w:rFonts w:asciiTheme="majorBidi" w:hAnsiTheme="majorBidi" w:cstheme="majorBidi"/>
        </w:rPr>
        <w:t xml:space="preserve"> shows that the carbonyl group absorbs at</w:t>
      </w:r>
      <w:r>
        <w:rPr>
          <w:rFonts w:asciiTheme="majorBidi" w:hAnsiTheme="majorBidi" w:cstheme="majorBidi"/>
        </w:rPr>
        <w:t xml:space="preserve"> 1720 cm</w:t>
      </w:r>
      <w:r>
        <w:rPr>
          <w:rFonts w:asciiTheme="majorBidi" w:hAnsiTheme="majorBidi" w:cstheme="majorBidi"/>
          <w:vertAlign w:val="superscript"/>
        </w:rPr>
        <w:t>-1</w:t>
      </w:r>
      <w:r w:rsidR="00EB0A65" w:rsidRPr="00EB0A65">
        <w:rPr>
          <w:rFonts w:asciiTheme="majorBidi" w:hAnsiTheme="majorBidi" w:cstheme="majorBidi"/>
        </w:rPr>
        <w:t xml:space="preserve"> whereas the IR spectrum</w:t>
      </w:r>
      <w:r>
        <w:rPr>
          <w:rFonts w:asciiTheme="majorBidi" w:hAnsiTheme="majorBidi" w:cstheme="majorBidi"/>
        </w:rPr>
        <w:t xml:space="preserve"> for </w:t>
      </w:r>
      <w:r w:rsidRPr="00EB0A65">
        <w:rPr>
          <w:rFonts w:asciiTheme="majorBidi" w:hAnsiTheme="majorBidi" w:cstheme="majorBidi"/>
        </w:rPr>
        <w:t>2-cyclohexenone</w:t>
      </w:r>
      <w:r w:rsidR="00EB0A65" w:rsidRPr="00EB0A65">
        <w:rPr>
          <w:rFonts w:asciiTheme="majorBidi" w:hAnsiTheme="majorBidi" w:cstheme="majorBidi"/>
        </w:rPr>
        <w:t xml:space="preserve"> shows that the carbonyl group absorbs at a lower frequency</w:t>
      </w:r>
      <w:r>
        <w:rPr>
          <w:rFonts w:asciiTheme="majorBidi" w:hAnsiTheme="majorBidi" w:cstheme="majorBidi"/>
        </w:rPr>
        <w:t xml:space="preserve"> (1680 cm</w:t>
      </w:r>
      <w:r>
        <w:rPr>
          <w:rFonts w:asciiTheme="majorBidi" w:hAnsiTheme="majorBidi" w:cstheme="majorBidi"/>
          <w:vertAlign w:val="superscript"/>
        </w:rPr>
        <w:t>-1</w:t>
      </w:r>
      <w:r>
        <w:rPr>
          <w:rFonts w:asciiTheme="majorBidi" w:hAnsiTheme="majorBidi" w:cstheme="majorBidi"/>
        </w:rPr>
        <w:t>).</w:t>
      </w:r>
      <w:r w:rsidR="00EB0A65" w:rsidRPr="00EB0A65">
        <w:rPr>
          <w:rFonts w:asciiTheme="majorBidi" w:hAnsiTheme="majorBidi" w:cstheme="majorBidi"/>
        </w:rPr>
        <w:t xml:space="preserve"> 2-Cyclohexenone absorbs at a lower frequency because the carbonyl group has less double-bond character due to electron delocalization. Because a single bond is weaker than a double bond, a carbonyl group with significant single-bond character will stretch at a lower frequency than will one with little or no single-bond character.</w:t>
      </w:r>
    </w:p>
    <w:p w:rsidR="00AD195B" w:rsidRDefault="00AD195B" w:rsidP="00AD195B">
      <w:pPr>
        <w:autoSpaceDE w:val="0"/>
        <w:autoSpaceDN w:val="0"/>
        <w:bidi w:val="0"/>
        <w:adjustRightInd w:val="0"/>
        <w:spacing w:after="0" w:line="240" w:lineRule="auto"/>
        <w:jc w:val="center"/>
        <w:rPr>
          <w:rFonts w:asciiTheme="majorBidi" w:hAnsiTheme="majorBidi" w:cstheme="majorBidi"/>
        </w:rPr>
      </w:pPr>
      <w:r>
        <w:rPr>
          <w:rFonts w:asciiTheme="majorBidi" w:hAnsiTheme="majorBidi" w:cstheme="majorBidi"/>
          <w:noProof/>
        </w:rPr>
        <w:drawing>
          <wp:inline distT="0" distB="0" distL="0" distR="0" wp14:anchorId="5F8A0F00" wp14:editId="4E6E5D8C">
            <wp:extent cx="3943901" cy="1829055"/>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5">
                      <a:extLst>
                        <a:ext uri="{28A0092B-C50C-407E-A947-70E740481C1C}">
                          <a14:useLocalDpi xmlns:a14="http://schemas.microsoft.com/office/drawing/2010/main" val="0"/>
                        </a:ext>
                      </a:extLst>
                    </a:blip>
                    <a:stretch>
                      <a:fillRect/>
                    </a:stretch>
                  </pic:blipFill>
                  <pic:spPr>
                    <a:xfrm>
                      <a:off x="0" y="0"/>
                      <a:ext cx="3943901" cy="1829055"/>
                    </a:xfrm>
                    <a:prstGeom prst="rect">
                      <a:avLst/>
                    </a:prstGeom>
                  </pic:spPr>
                </pic:pic>
              </a:graphicData>
            </a:graphic>
          </wp:inline>
        </w:drawing>
      </w:r>
    </w:p>
    <w:p w:rsidR="00AD195B" w:rsidRPr="00AD195B" w:rsidRDefault="00AD195B" w:rsidP="00AD195B">
      <w:pPr>
        <w:autoSpaceDE w:val="0"/>
        <w:autoSpaceDN w:val="0"/>
        <w:bidi w:val="0"/>
        <w:adjustRightInd w:val="0"/>
        <w:spacing w:after="0" w:line="240" w:lineRule="auto"/>
        <w:jc w:val="mediumKashida"/>
        <w:rPr>
          <w:rFonts w:asciiTheme="majorBidi" w:hAnsiTheme="majorBidi" w:cstheme="majorBidi"/>
        </w:rPr>
      </w:pPr>
      <w:r w:rsidRPr="00AD195B">
        <w:rPr>
          <w:rFonts w:asciiTheme="majorBidi" w:hAnsiTheme="majorBidi" w:cstheme="majorBidi"/>
        </w:rPr>
        <w:t>Putting an atom other than carbon next to the carbonyl group also causes the position of the carbonyl absorption band to shift. Whether it shifts to a lower or to a higher frequency depends on whether the predominant effect of the atom is to donate electrons by resonance or to withdraw electrons inductively.</w:t>
      </w:r>
    </w:p>
    <w:p w:rsidR="00232AB3" w:rsidRDefault="00AD195B" w:rsidP="00AD195B">
      <w:pPr>
        <w:bidi w:val="0"/>
        <w:jc w:val="center"/>
      </w:pPr>
      <w:r>
        <w:rPr>
          <w:noProof/>
        </w:rPr>
        <w:drawing>
          <wp:inline distT="0" distB="0" distL="0" distR="0" wp14:anchorId="7B07A8EF" wp14:editId="6FE8DA4C">
            <wp:extent cx="5287113" cy="1095528"/>
            <wp:effectExtent l="0" t="0" r="8890" b="9525"/>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6">
                      <a:extLst>
                        <a:ext uri="{28A0092B-C50C-407E-A947-70E740481C1C}">
                          <a14:useLocalDpi xmlns:a14="http://schemas.microsoft.com/office/drawing/2010/main" val="0"/>
                        </a:ext>
                      </a:extLst>
                    </a:blip>
                    <a:stretch>
                      <a:fillRect/>
                    </a:stretch>
                  </pic:blipFill>
                  <pic:spPr>
                    <a:xfrm>
                      <a:off x="0" y="0"/>
                      <a:ext cx="5287113" cy="1095528"/>
                    </a:xfrm>
                    <a:prstGeom prst="rect">
                      <a:avLst/>
                    </a:prstGeom>
                  </pic:spPr>
                </pic:pic>
              </a:graphicData>
            </a:graphic>
          </wp:inline>
        </w:drawing>
      </w:r>
    </w:p>
    <w:p w:rsidR="00AD195B" w:rsidRDefault="005731AB" w:rsidP="005731AB">
      <w:pPr>
        <w:autoSpaceDE w:val="0"/>
        <w:autoSpaceDN w:val="0"/>
        <w:bidi w:val="0"/>
        <w:adjustRightInd w:val="0"/>
        <w:spacing w:after="0" w:line="240" w:lineRule="auto"/>
        <w:jc w:val="mediumKashida"/>
        <w:rPr>
          <w:rFonts w:asciiTheme="majorBidi" w:hAnsiTheme="majorBidi" w:cstheme="majorBidi"/>
        </w:rPr>
      </w:pPr>
      <w:r w:rsidRPr="005731AB">
        <w:rPr>
          <w:rFonts w:asciiTheme="majorBidi" w:hAnsiTheme="majorBidi" w:cstheme="majorBidi"/>
        </w:rPr>
        <w:lastRenderedPageBreak/>
        <w:t>The predominant effect of the nitrogen of an amide is electron donation by resonance. Therefore, the carbonyl group of an amide has less double-bond character than does the carbonyl group of a ketone, so it is weaker and stretches more easily</w:t>
      </w:r>
      <w:r>
        <w:rPr>
          <w:rFonts w:asciiTheme="majorBidi" w:hAnsiTheme="majorBidi" w:cstheme="majorBidi"/>
        </w:rPr>
        <w:t xml:space="preserve"> (1660 cm</w:t>
      </w:r>
      <w:r>
        <w:rPr>
          <w:rFonts w:asciiTheme="majorBidi" w:hAnsiTheme="majorBidi" w:cstheme="majorBidi"/>
          <w:vertAlign w:val="superscript"/>
        </w:rPr>
        <w:t>-1</w:t>
      </w:r>
      <w:r>
        <w:rPr>
          <w:rFonts w:asciiTheme="majorBidi" w:hAnsiTheme="majorBidi" w:cstheme="majorBidi"/>
        </w:rPr>
        <w:t>).</w:t>
      </w:r>
      <w:r w:rsidRPr="005731AB">
        <w:rPr>
          <w:rFonts w:asciiTheme="majorBidi" w:hAnsiTheme="majorBidi" w:cstheme="majorBidi"/>
        </w:rPr>
        <w:t xml:space="preserve"> In contrast, the predominant effect of the oxygen of an ester is inductive electron withdrawal, so the resonance contributor with the</w:t>
      </w:r>
      <w:r>
        <w:rPr>
          <w:rFonts w:asciiTheme="majorBidi" w:hAnsiTheme="majorBidi" w:cstheme="majorBidi"/>
        </w:rPr>
        <w:t xml:space="preserve"> </w:t>
      </w:r>
      <m:oMath>
        <m:r>
          <w:rPr>
            <w:rFonts w:ascii="Cambria Math" w:hAnsi="Cambria Math"/>
          </w:rPr>
          <m:t>C-O</m:t>
        </m:r>
      </m:oMath>
      <w:r w:rsidRPr="005731AB">
        <w:rPr>
          <w:rFonts w:asciiTheme="majorBidi" w:hAnsiTheme="majorBidi" w:cstheme="majorBidi"/>
        </w:rPr>
        <w:t xml:space="preserve"> single bond contributes less to the hybrid. The carbonyl group of an ester, therefore, has more double bond character than does the carbonyl group of a ketone, so the former is stronger and harder to stretch </w:t>
      </w:r>
      <w:r>
        <w:rPr>
          <w:rFonts w:asciiTheme="majorBidi" w:hAnsiTheme="majorBidi" w:cstheme="majorBidi"/>
        </w:rPr>
        <w:t>(1740</w:t>
      </w:r>
      <w:r w:rsidRPr="005731AB">
        <w:rPr>
          <w:rFonts w:asciiTheme="majorBidi" w:hAnsiTheme="majorBidi" w:cstheme="majorBidi"/>
        </w:rPr>
        <w:t xml:space="preserve"> cm</w:t>
      </w:r>
      <w:r w:rsidRPr="005731AB">
        <w:rPr>
          <w:rFonts w:asciiTheme="majorBidi" w:hAnsiTheme="majorBidi" w:cstheme="majorBidi"/>
          <w:vertAlign w:val="superscript"/>
        </w:rPr>
        <w:t>-1</w:t>
      </w:r>
      <w:r w:rsidRPr="005731AB">
        <w:rPr>
          <w:rFonts w:asciiTheme="majorBidi" w:hAnsiTheme="majorBidi" w:cstheme="majorBidi"/>
        </w:rPr>
        <w:t xml:space="preserve"> </w:t>
      </w:r>
      <w:r>
        <w:rPr>
          <w:rFonts w:asciiTheme="majorBidi" w:hAnsiTheme="majorBidi" w:cstheme="majorBidi"/>
        </w:rPr>
        <w:t>).</w:t>
      </w:r>
    </w:p>
    <w:p w:rsidR="005731AB" w:rsidRDefault="005731AB" w:rsidP="00632D59">
      <w:pPr>
        <w:autoSpaceDE w:val="0"/>
        <w:autoSpaceDN w:val="0"/>
        <w:bidi w:val="0"/>
        <w:adjustRightInd w:val="0"/>
        <w:spacing w:after="0" w:line="240" w:lineRule="auto"/>
        <w:jc w:val="mediumKashida"/>
        <w:rPr>
          <w:rFonts w:asciiTheme="majorBidi" w:hAnsiTheme="majorBidi" w:cstheme="majorBidi"/>
        </w:rPr>
      </w:pPr>
      <w:r w:rsidRPr="005731AB">
        <w:rPr>
          <w:rFonts w:asciiTheme="majorBidi" w:hAnsiTheme="majorBidi" w:cstheme="majorBidi"/>
        </w:rPr>
        <w:t>A bond shows a stretch between 1250 and</w:t>
      </w:r>
      <w:r w:rsidR="00632D59">
        <w:rPr>
          <w:rFonts w:asciiTheme="majorBidi" w:hAnsiTheme="majorBidi" w:cstheme="majorBidi"/>
        </w:rPr>
        <w:t xml:space="preserve"> 1050 cm</w:t>
      </w:r>
      <w:r w:rsidR="00632D59">
        <w:rPr>
          <w:rFonts w:asciiTheme="majorBidi" w:hAnsiTheme="majorBidi" w:cstheme="majorBidi"/>
          <w:vertAlign w:val="superscript"/>
        </w:rPr>
        <w:t>-1</w:t>
      </w:r>
      <w:r w:rsidRPr="005731AB">
        <w:rPr>
          <w:rFonts w:asciiTheme="majorBidi" w:hAnsiTheme="majorBidi" w:cstheme="majorBidi"/>
        </w:rPr>
        <w:t xml:space="preserve"> If the</w:t>
      </w:r>
      <w:r w:rsidR="00632D59">
        <w:rPr>
          <w:rFonts w:asciiTheme="majorBidi" w:hAnsiTheme="majorBidi" w:cstheme="majorBidi"/>
        </w:rPr>
        <w:t xml:space="preserve"> </w:t>
      </w:r>
      <m:oMath>
        <m:r>
          <w:rPr>
            <w:rFonts w:ascii="Cambria Math" w:hAnsi="Cambria Math"/>
          </w:rPr>
          <m:t>C-O</m:t>
        </m:r>
      </m:oMath>
      <w:r w:rsidRPr="005731AB">
        <w:rPr>
          <w:rFonts w:asciiTheme="majorBidi" w:hAnsiTheme="majorBidi" w:cstheme="majorBidi"/>
        </w:rPr>
        <w:t xml:space="preserve"> bond is in an alcohol or an ether, the stretch will occur toward the lower end of the range. If, however, the</w:t>
      </w:r>
      <w:r w:rsidR="00632D59">
        <w:rPr>
          <w:rFonts w:asciiTheme="majorBidi" w:hAnsiTheme="majorBidi" w:cstheme="majorBidi"/>
        </w:rPr>
        <w:t xml:space="preserve"> </w:t>
      </w:r>
      <m:oMath>
        <m:r>
          <w:rPr>
            <w:rFonts w:ascii="Cambria Math" w:hAnsi="Cambria Math"/>
          </w:rPr>
          <m:t>C-O</m:t>
        </m:r>
      </m:oMath>
      <w:r w:rsidRPr="005731AB">
        <w:rPr>
          <w:rFonts w:asciiTheme="majorBidi" w:hAnsiTheme="majorBidi" w:cstheme="majorBidi"/>
        </w:rPr>
        <w:t xml:space="preserve"> bond is in a carboxylic acid</w:t>
      </w:r>
      <w:r w:rsidR="00632D59">
        <w:rPr>
          <w:rFonts w:asciiTheme="majorBidi" w:hAnsiTheme="majorBidi" w:cstheme="majorBidi"/>
        </w:rPr>
        <w:t xml:space="preserve"> (Figure 13) ,</w:t>
      </w:r>
      <w:r w:rsidRPr="005731AB">
        <w:rPr>
          <w:rFonts w:asciiTheme="majorBidi" w:hAnsiTheme="majorBidi" w:cstheme="majorBidi"/>
        </w:rPr>
        <w:t>the stretch will occur at the higher end of the range. The position of the</w:t>
      </w:r>
      <w:r w:rsidR="00632D59">
        <w:rPr>
          <w:rFonts w:asciiTheme="majorBidi" w:hAnsiTheme="majorBidi" w:cstheme="majorBidi"/>
        </w:rPr>
        <w:t xml:space="preserve"> </w:t>
      </w:r>
      <m:oMath>
        <m:r>
          <w:rPr>
            <w:rFonts w:ascii="Cambria Math" w:hAnsi="Cambria Math"/>
          </w:rPr>
          <m:t>C-O</m:t>
        </m:r>
      </m:oMath>
      <w:r w:rsidRPr="005731AB">
        <w:rPr>
          <w:rFonts w:asciiTheme="majorBidi" w:hAnsiTheme="majorBidi" w:cstheme="majorBidi"/>
        </w:rPr>
        <w:t xml:space="preserve"> absorption varies because the</w:t>
      </w:r>
      <w:r w:rsidR="00632D59">
        <w:rPr>
          <w:rFonts w:asciiTheme="majorBidi" w:hAnsiTheme="majorBidi" w:cstheme="majorBidi"/>
        </w:rPr>
        <w:t xml:space="preserve"> </w:t>
      </w:r>
      <m:oMath>
        <m:r>
          <w:rPr>
            <w:rFonts w:ascii="Cambria Math" w:hAnsi="Cambria Math"/>
          </w:rPr>
          <m:t>C-O</m:t>
        </m:r>
      </m:oMath>
      <w:r w:rsidRPr="005731AB">
        <w:rPr>
          <w:rFonts w:asciiTheme="majorBidi" w:hAnsiTheme="majorBidi" w:cstheme="majorBidi"/>
        </w:rPr>
        <w:t xml:space="preserve"> bond in an alcohol is a pure single bond, whereas the</w:t>
      </w:r>
      <w:r w:rsidR="00632D59">
        <w:rPr>
          <w:rFonts w:asciiTheme="majorBidi" w:hAnsiTheme="majorBidi" w:cstheme="majorBidi"/>
        </w:rPr>
        <w:t xml:space="preserve"> </w:t>
      </w:r>
      <m:oMath>
        <m:r>
          <w:rPr>
            <w:rFonts w:ascii="Cambria Math" w:hAnsi="Cambria Math"/>
          </w:rPr>
          <m:t>C-O</m:t>
        </m:r>
      </m:oMath>
      <w:r w:rsidRPr="005731AB">
        <w:rPr>
          <w:rFonts w:asciiTheme="majorBidi" w:hAnsiTheme="majorBidi" w:cstheme="majorBidi"/>
        </w:rPr>
        <w:t xml:space="preserve"> bond in a carboxylic acid has partial double-bond character that is due to resonance electron donation. Esters show</w:t>
      </w:r>
      <w:r w:rsidR="00632D59">
        <w:rPr>
          <w:rFonts w:asciiTheme="majorBidi" w:hAnsiTheme="majorBidi" w:cstheme="majorBidi"/>
        </w:rPr>
        <w:t xml:space="preserve"> </w:t>
      </w:r>
      <m:oMath>
        <m:r>
          <w:rPr>
            <w:rFonts w:ascii="Cambria Math" w:hAnsi="Cambria Math"/>
          </w:rPr>
          <m:t>C-O</m:t>
        </m:r>
      </m:oMath>
      <w:r w:rsidRPr="005731AB">
        <w:rPr>
          <w:rFonts w:asciiTheme="majorBidi" w:hAnsiTheme="majorBidi" w:cstheme="majorBidi"/>
        </w:rPr>
        <w:t xml:space="preserve"> stretches at both ends of the range because esters have two</w:t>
      </w:r>
      <w:r w:rsidR="00632D59">
        <w:rPr>
          <w:rFonts w:asciiTheme="majorBidi" w:hAnsiTheme="majorBidi" w:cstheme="majorBidi"/>
        </w:rPr>
        <w:t xml:space="preserve"> </w:t>
      </w:r>
      <m:oMath>
        <m:r>
          <w:rPr>
            <w:rFonts w:ascii="Cambria Math" w:hAnsi="Cambria Math"/>
          </w:rPr>
          <m:t>C-O</m:t>
        </m:r>
      </m:oMath>
      <w:r w:rsidRPr="005731AB">
        <w:rPr>
          <w:rFonts w:asciiTheme="majorBidi" w:hAnsiTheme="majorBidi" w:cstheme="majorBidi"/>
        </w:rPr>
        <w:t xml:space="preserve"> single bonds—one that is a pure single bond and one that has partial double-bond character.</w:t>
      </w:r>
    </w:p>
    <w:p w:rsidR="00632D59" w:rsidRDefault="00632D59" w:rsidP="00632D59">
      <w:pPr>
        <w:autoSpaceDE w:val="0"/>
        <w:autoSpaceDN w:val="0"/>
        <w:bidi w:val="0"/>
        <w:adjustRightInd w:val="0"/>
        <w:spacing w:after="0" w:line="240" w:lineRule="auto"/>
        <w:jc w:val="center"/>
        <w:rPr>
          <w:rFonts w:asciiTheme="majorBidi" w:hAnsiTheme="majorBidi" w:cstheme="majorBidi"/>
        </w:rPr>
      </w:pPr>
      <w:r>
        <w:rPr>
          <w:rFonts w:asciiTheme="majorBidi" w:hAnsiTheme="majorBidi" w:cstheme="majorBidi"/>
          <w:noProof/>
        </w:rPr>
        <w:drawing>
          <wp:inline distT="0" distB="0" distL="0" distR="0" wp14:anchorId="530B9104" wp14:editId="7DC72695">
            <wp:extent cx="6335010" cy="1267002"/>
            <wp:effectExtent l="0" t="0" r="8890" b="9525"/>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7">
                      <a:extLst>
                        <a:ext uri="{28A0092B-C50C-407E-A947-70E740481C1C}">
                          <a14:useLocalDpi xmlns:a14="http://schemas.microsoft.com/office/drawing/2010/main" val="0"/>
                        </a:ext>
                      </a:extLst>
                    </a:blip>
                    <a:stretch>
                      <a:fillRect/>
                    </a:stretch>
                  </pic:blipFill>
                  <pic:spPr>
                    <a:xfrm>
                      <a:off x="0" y="0"/>
                      <a:ext cx="6335010" cy="1267002"/>
                    </a:xfrm>
                    <a:prstGeom prst="rect">
                      <a:avLst/>
                    </a:prstGeom>
                  </pic:spPr>
                </pic:pic>
              </a:graphicData>
            </a:graphic>
          </wp:inline>
        </w:drawing>
      </w:r>
    </w:p>
    <w:p w:rsidR="00632D59" w:rsidRDefault="00632D59" w:rsidP="00632D59">
      <w:pPr>
        <w:keepNext/>
        <w:autoSpaceDE w:val="0"/>
        <w:autoSpaceDN w:val="0"/>
        <w:bidi w:val="0"/>
        <w:adjustRightInd w:val="0"/>
        <w:spacing w:after="0" w:line="240" w:lineRule="auto"/>
        <w:jc w:val="center"/>
      </w:pPr>
      <w:r>
        <w:rPr>
          <w:rFonts w:asciiTheme="majorBidi" w:hAnsiTheme="majorBidi" w:cstheme="majorBidi"/>
          <w:noProof/>
        </w:rPr>
        <w:drawing>
          <wp:inline distT="0" distB="0" distL="0" distR="0" wp14:anchorId="5C20240E" wp14:editId="58140593">
            <wp:extent cx="6572250" cy="23241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rotWithShape="1">
                    <a:blip r:embed="rId28">
                      <a:extLst>
                        <a:ext uri="{28A0092B-C50C-407E-A947-70E740481C1C}">
                          <a14:useLocalDpi xmlns:a14="http://schemas.microsoft.com/office/drawing/2010/main" val="0"/>
                        </a:ext>
                      </a:extLst>
                    </a:blip>
                    <a:srcRect l="1004" t="3846" r="-22" b="2307"/>
                    <a:stretch/>
                  </pic:blipFill>
                  <pic:spPr bwMode="auto">
                    <a:xfrm>
                      <a:off x="0" y="0"/>
                      <a:ext cx="6580677" cy="2327080"/>
                    </a:xfrm>
                    <a:prstGeom prst="rect">
                      <a:avLst/>
                    </a:prstGeom>
                    <a:ln>
                      <a:noFill/>
                    </a:ln>
                    <a:extLst>
                      <a:ext uri="{53640926-AAD7-44D8-BBD7-CCE9431645EC}">
                        <a14:shadowObscured xmlns:a14="http://schemas.microsoft.com/office/drawing/2010/main"/>
                      </a:ext>
                    </a:extLst>
                  </pic:spPr>
                </pic:pic>
              </a:graphicData>
            </a:graphic>
          </wp:inline>
        </w:drawing>
      </w:r>
    </w:p>
    <w:p w:rsidR="00632D59" w:rsidRDefault="00632D59" w:rsidP="00632D59">
      <w:pPr>
        <w:pStyle w:val="a8"/>
        <w:bidi w:val="0"/>
        <w:jc w:val="center"/>
      </w:pPr>
      <w:bookmarkStart w:id="64" w:name="_Toc407555459"/>
      <w:r>
        <w:t xml:space="preserve">Figure </w:t>
      </w:r>
      <w:r w:rsidR="00174431">
        <w:fldChar w:fldCharType="begin"/>
      </w:r>
      <w:r w:rsidR="00174431">
        <w:instrText xml:space="preserve"> SEQ Figure \* ARABIC </w:instrText>
      </w:r>
      <w:r w:rsidR="00174431">
        <w:fldChar w:fldCharType="separate"/>
      </w:r>
      <w:r w:rsidR="000D6DD6">
        <w:rPr>
          <w:noProof/>
        </w:rPr>
        <w:t>13</w:t>
      </w:r>
      <w:r w:rsidR="00174431">
        <w:rPr>
          <w:noProof/>
        </w:rPr>
        <w:fldChar w:fldCharType="end"/>
      </w:r>
      <w:r>
        <w:t xml:space="preserve"> : </w:t>
      </w:r>
      <w:r w:rsidRPr="00440ED3">
        <w:t xml:space="preserve">The IR spectrum of </w:t>
      </w:r>
      <w:proofErr w:type="spellStart"/>
      <w:r w:rsidRPr="00440ED3">
        <w:t>pentanoic</w:t>
      </w:r>
      <w:proofErr w:type="spellEnd"/>
      <w:r w:rsidRPr="00440ED3">
        <w:t xml:space="preserve"> acid.</w:t>
      </w:r>
      <w:bookmarkEnd w:id="64"/>
    </w:p>
    <w:p w:rsidR="00D01D76" w:rsidRDefault="00D01D76" w:rsidP="00D01D76">
      <w:pPr>
        <w:autoSpaceDE w:val="0"/>
        <w:autoSpaceDN w:val="0"/>
        <w:bidi w:val="0"/>
        <w:adjustRightInd w:val="0"/>
        <w:spacing w:after="0" w:line="240" w:lineRule="auto"/>
        <w:jc w:val="mediumKashida"/>
      </w:pPr>
    </w:p>
    <w:p w:rsidR="00486B8E" w:rsidRDefault="00486B8E" w:rsidP="00486B8E">
      <w:pPr>
        <w:autoSpaceDE w:val="0"/>
        <w:autoSpaceDN w:val="0"/>
        <w:bidi w:val="0"/>
        <w:adjustRightInd w:val="0"/>
        <w:spacing w:after="0" w:line="240" w:lineRule="auto"/>
        <w:jc w:val="mediumKashida"/>
      </w:pPr>
    </w:p>
    <w:p w:rsidR="00486B8E" w:rsidRDefault="00486B8E" w:rsidP="00486B8E">
      <w:pPr>
        <w:pStyle w:val="2"/>
        <w:bidi w:val="0"/>
      </w:pPr>
      <w:bookmarkStart w:id="65" w:name="_Toc407555493"/>
      <w:bookmarkStart w:id="66" w:name="_Toc407806126"/>
      <w:bookmarkStart w:id="67" w:name="_Toc407806265"/>
      <w:r>
        <w:t>Identifying Infrared Spectr</w:t>
      </w:r>
      <w:bookmarkEnd w:id="65"/>
      <w:r w:rsidR="002A7430">
        <w:t>ums</w:t>
      </w:r>
      <w:bookmarkEnd w:id="66"/>
      <w:bookmarkEnd w:id="67"/>
    </w:p>
    <w:p w:rsidR="00486B8E" w:rsidRDefault="00486B8E" w:rsidP="003F4A18">
      <w:pPr>
        <w:bidi w:val="0"/>
        <w:spacing w:line="240" w:lineRule="auto"/>
        <w:jc w:val="mediumKashida"/>
        <w:rPr>
          <w:rFonts w:asciiTheme="majorBidi" w:hAnsiTheme="majorBidi" w:cstheme="majorBidi"/>
        </w:rPr>
      </w:pPr>
      <w:r>
        <w:rPr>
          <w:rFonts w:asciiTheme="majorBidi" w:hAnsiTheme="majorBidi" w:cstheme="majorBidi"/>
        </w:rPr>
        <w:t>after we now know the basics of analyzing infrared spectra let us try to identify the compound</w:t>
      </w:r>
      <w:r w:rsidR="003F4A18">
        <w:rPr>
          <w:rFonts w:asciiTheme="majorBidi" w:hAnsiTheme="majorBidi" w:cstheme="majorBidi"/>
        </w:rPr>
        <w:t>s</w:t>
      </w:r>
      <w:r>
        <w:rPr>
          <w:rFonts w:asciiTheme="majorBidi" w:hAnsiTheme="majorBidi" w:cstheme="majorBidi"/>
        </w:rPr>
        <w:t xml:space="preserve"> which give the spectr</w:t>
      </w:r>
      <w:r w:rsidR="003F4A18">
        <w:rPr>
          <w:rFonts w:asciiTheme="majorBidi" w:hAnsiTheme="majorBidi" w:cstheme="majorBidi"/>
        </w:rPr>
        <w:t>um</w:t>
      </w:r>
      <w:r>
        <w:rPr>
          <w:rFonts w:asciiTheme="majorBidi" w:hAnsiTheme="majorBidi" w:cstheme="majorBidi"/>
        </w:rPr>
        <w:t xml:space="preserve"> in the Figure 14</w:t>
      </w:r>
      <w:r w:rsidR="003F4A18">
        <w:rPr>
          <w:rFonts w:asciiTheme="majorBidi" w:hAnsiTheme="majorBidi" w:cstheme="majorBidi"/>
        </w:rPr>
        <w:t xml:space="preserve"> and 15</w:t>
      </w:r>
      <w:r>
        <w:rPr>
          <w:rFonts w:asciiTheme="majorBidi" w:hAnsiTheme="majorBidi" w:cstheme="majorBidi"/>
        </w:rPr>
        <w:t>.</w:t>
      </w:r>
    </w:p>
    <w:p w:rsidR="00486B8E" w:rsidRDefault="00486B8E" w:rsidP="003F4A18">
      <w:pPr>
        <w:autoSpaceDE w:val="0"/>
        <w:autoSpaceDN w:val="0"/>
        <w:bidi w:val="0"/>
        <w:adjustRightInd w:val="0"/>
        <w:spacing w:after="0" w:line="240" w:lineRule="auto"/>
        <w:jc w:val="mediumKashida"/>
        <w:rPr>
          <w:rFonts w:asciiTheme="majorBidi" w:hAnsiTheme="majorBidi" w:cstheme="majorBidi"/>
        </w:rPr>
      </w:pPr>
      <w:r w:rsidRPr="00486B8E">
        <w:rPr>
          <w:rFonts w:asciiTheme="majorBidi" w:hAnsiTheme="majorBidi" w:cstheme="majorBidi"/>
        </w:rPr>
        <w:t>The absorptions in the</w:t>
      </w:r>
      <w:r>
        <w:rPr>
          <w:rFonts w:asciiTheme="majorBidi" w:hAnsiTheme="majorBidi" w:cstheme="majorBidi"/>
        </w:rPr>
        <w:t xml:space="preserve"> 3000 cm</w:t>
      </w:r>
      <w:r>
        <w:rPr>
          <w:rFonts w:asciiTheme="majorBidi" w:hAnsiTheme="majorBidi" w:cstheme="majorBidi"/>
          <w:vertAlign w:val="superscript"/>
        </w:rPr>
        <w:t>-1</w:t>
      </w:r>
      <w:r w:rsidRPr="00486B8E">
        <w:rPr>
          <w:rFonts w:asciiTheme="majorBidi" w:hAnsiTheme="majorBidi" w:cstheme="majorBidi"/>
        </w:rPr>
        <w:t xml:space="preserve"> region in Figure </w:t>
      </w:r>
      <w:r>
        <w:rPr>
          <w:rFonts w:asciiTheme="majorBidi" w:hAnsiTheme="majorBidi" w:cstheme="majorBidi"/>
        </w:rPr>
        <w:t>14</w:t>
      </w:r>
      <w:r w:rsidRPr="00486B8E">
        <w:rPr>
          <w:rFonts w:asciiTheme="majorBidi" w:hAnsiTheme="majorBidi" w:cstheme="majorBidi"/>
        </w:rPr>
        <w:t xml:space="preserve"> indicate that </w:t>
      </w:r>
      <w:proofErr w:type="spellStart"/>
      <w:r w:rsidRPr="00486B8E">
        <w:rPr>
          <w:rFonts w:asciiTheme="majorBidi" w:hAnsiTheme="majorBidi" w:cstheme="majorBidi"/>
        </w:rPr>
        <w:t>hydrogens</w:t>
      </w:r>
      <w:proofErr w:type="spellEnd"/>
      <w:r w:rsidRPr="00486B8E">
        <w:rPr>
          <w:rFonts w:asciiTheme="majorBidi" w:hAnsiTheme="majorBidi" w:cstheme="majorBidi"/>
        </w:rPr>
        <w:t xml:space="preserve"> are attached to both</w:t>
      </w:r>
      <w:r w:rsidR="003F4A18">
        <w:rPr>
          <w:rFonts w:asciiTheme="majorBidi" w:hAnsiTheme="majorBidi" w:cstheme="majorBidi"/>
        </w:rPr>
        <w:t xml:space="preserve"> sp</w:t>
      </w:r>
      <w:r w:rsidR="003F4A18">
        <w:rPr>
          <w:rFonts w:asciiTheme="majorBidi" w:hAnsiTheme="majorBidi" w:cstheme="majorBidi"/>
          <w:vertAlign w:val="superscript"/>
        </w:rPr>
        <w:t>2</w:t>
      </w:r>
      <w:r w:rsidRPr="00486B8E">
        <w:rPr>
          <w:rFonts w:asciiTheme="majorBidi" w:hAnsiTheme="majorBidi" w:cstheme="majorBidi"/>
        </w:rPr>
        <w:t xml:space="preserve"> carbons</w:t>
      </w:r>
      <w:r w:rsidR="003F4A18">
        <w:rPr>
          <w:rFonts w:asciiTheme="majorBidi" w:hAnsiTheme="majorBidi" w:cstheme="majorBidi"/>
        </w:rPr>
        <w:t xml:space="preserve"> ( 3075 cm</w:t>
      </w:r>
      <w:r w:rsidR="003F4A18">
        <w:rPr>
          <w:rFonts w:asciiTheme="majorBidi" w:hAnsiTheme="majorBidi" w:cstheme="majorBidi"/>
          <w:vertAlign w:val="superscript"/>
        </w:rPr>
        <w:t>-1</w:t>
      </w:r>
      <w:r w:rsidR="003F4A18">
        <w:rPr>
          <w:rFonts w:asciiTheme="majorBidi" w:hAnsiTheme="majorBidi" w:cstheme="majorBidi"/>
        </w:rPr>
        <w:t xml:space="preserve"> )</w:t>
      </w:r>
      <w:r w:rsidRPr="00486B8E">
        <w:rPr>
          <w:rFonts w:asciiTheme="majorBidi" w:hAnsiTheme="majorBidi" w:cstheme="majorBidi"/>
        </w:rPr>
        <w:t xml:space="preserve"> and</w:t>
      </w:r>
      <w:r w:rsidR="003F4A18">
        <w:rPr>
          <w:rFonts w:asciiTheme="majorBidi" w:hAnsiTheme="majorBidi" w:cstheme="majorBidi"/>
        </w:rPr>
        <w:t xml:space="preserve"> sp</w:t>
      </w:r>
      <w:r w:rsidR="003F4A18">
        <w:rPr>
          <w:rFonts w:asciiTheme="majorBidi" w:hAnsiTheme="majorBidi" w:cstheme="majorBidi"/>
          <w:vertAlign w:val="superscript"/>
        </w:rPr>
        <w:t>3</w:t>
      </w:r>
      <w:r w:rsidRPr="00486B8E">
        <w:rPr>
          <w:rFonts w:asciiTheme="majorBidi" w:hAnsiTheme="majorBidi" w:cstheme="majorBidi"/>
        </w:rPr>
        <w:t xml:space="preserve"> carbons </w:t>
      </w:r>
      <w:r w:rsidR="003F4A18">
        <w:rPr>
          <w:rFonts w:asciiTheme="majorBidi" w:hAnsiTheme="majorBidi" w:cstheme="majorBidi"/>
        </w:rPr>
        <w:t xml:space="preserve"> ( 2950 cm</w:t>
      </w:r>
      <w:r w:rsidR="003F4A18">
        <w:rPr>
          <w:rFonts w:asciiTheme="majorBidi" w:hAnsiTheme="majorBidi" w:cstheme="majorBidi"/>
          <w:vertAlign w:val="superscript"/>
        </w:rPr>
        <w:t>-1</w:t>
      </w:r>
      <w:r w:rsidR="003F4A18">
        <w:rPr>
          <w:rFonts w:asciiTheme="majorBidi" w:hAnsiTheme="majorBidi" w:cstheme="majorBidi"/>
        </w:rPr>
        <w:t xml:space="preserve"> ), </w:t>
      </w:r>
      <w:r w:rsidRPr="00486B8E">
        <w:rPr>
          <w:rFonts w:asciiTheme="majorBidi" w:hAnsiTheme="majorBidi" w:cstheme="majorBidi"/>
        </w:rPr>
        <w:t>Now let’s see if the</w:t>
      </w:r>
      <w:r w:rsidR="003F4A18">
        <w:rPr>
          <w:rFonts w:asciiTheme="majorBidi" w:hAnsiTheme="majorBidi" w:cstheme="majorBidi"/>
        </w:rPr>
        <w:t xml:space="preserve"> sp</w:t>
      </w:r>
      <w:r w:rsidR="003F4A18">
        <w:rPr>
          <w:rFonts w:asciiTheme="majorBidi" w:hAnsiTheme="majorBidi" w:cstheme="majorBidi"/>
          <w:vertAlign w:val="superscript"/>
        </w:rPr>
        <w:t>2</w:t>
      </w:r>
      <w:r w:rsidRPr="00486B8E">
        <w:rPr>
          <w:rFonts w:asciiTheme="majorBidi" w:hAnsiTheme="majorBidi" w:cstheme="majorBidi"/>
        </w:rPr>
        <w:t xml:space="preserve"> carbons belong to an alkene or to a benzene ring. The absorption at </w:t>
      </w:r>
      <w:r w:rsidR="003F4A18">
        <w:rPr>
          <w:rFonts w:asciiTheme="majorBidi" w:hAnsiTheme="majorBidi" w:cstheme="majorBidi"/>
        </w:rPr>
        <w:lastRenderedPageBreak/>
        <w:t>1650 cm</w:t>
      </w:r>
      <w:r w:rsidR="003F4A18">
        <w:rPr>
          <w:rFonts w:asciiTheme="majorBidi" w:hAnsiTheme="majorBidi" w:cstheme="majorBidi"/>
          <w:vertAlign w:val="superscript"/>
        </w:rPr>
        <w:t>-1</w:t>
      </w:r>
      <w:r w:rsidR="003F4A18">
        <w:rPr>
          <w:rFonts w:asciiTheme="majorBidi" w:hAnsiTheme="majorBidi" w:cstheme="majorBidi"/>
        </w:rPr>
        <w:t xml:space="preserve"> </w:t>
      </w:r>
      <w:r w:rsidRPr="00486B8E">
        <w:rPr>
          <w:rFonts w:asciiTheme="majorBidi" w:hAnsiTheme="majorBidi" w:cstheme="majorBidi"/>
        </w:rPr>
        <w:t>and the absorption at</w:t>
      </w:r>
      <w:r w:rsidR="003F4A18">
        <w:rPr>
          <w:rFonts w:asciiTheme="majorBidi" w:hAnsiTheme="majorBidi" w:cstheme="majorBidi"/>
        </w:rPr>
        <w:t xml:space="preserve"> ~890 cm</w:t>
      </w:r>
      <w:r w:rsidR="003F4A18">
        <w:rPr>
          <w:rFonts w:asciiTheme="majorBidi" w:hAnsiTheme="majorBidi" w:cstheme="majorBidi"/>
          <w:vertAlign w:val="superscript"/>
        </w:rPr>
        <w:t>-1</w:t>
      </w:r>
      <w:r w:rsidRPr="00486B8E">
        <w:rPr>
          <w:rFonts w:asciiTheme="majorBidi" w:hAnsiTheme="majorBidi" w:cstheme="majorBidi"/>
        </w:rPr>
        <w:t xml:space="preserve"> </w:t>
      </w:r>
      <w:r w:rsidR="003F4A18">
        <w:rPr>
          <w:rFonts w:asciiTheme="majorBidi" w:hAnsiTheme="majorBidi" w:cstheme="majorBidi"/>
        </w:rPr>
        <w:t>.</w:t>
      </w:r>
      <w:r w:rsidRPr="00486B8E">
        <w:rPr>
          <w:rFonts w:asciiTheme="majorBidi" w:hAnsiTheme="majorBidi" w:cstheme="majorBidi"/>
        </w:rPr>
        <w:t xml:space="preserve"> suggest that the compound is a terminal alkene with two alkyl substituents at the 2-posi</w:t>
      </w:r>
      <w:r w:rsidR="003F4A18">
        <w:rPr>
          <w:rFonts w:asciiTheme="majorBidi" w:hAnsiTheme="majorBidi" w:cstheme="majorBidi"/>
        </w:rPr>
        <w:t>tion.The lack of absorption at ~720 cm</w:t>
      </w:r>
      <w:r w:rsidR="003F4A18">
        <w:rPr>
          <w:rFonts w:asciiTheme="majorBidi" w:hAnsiTheme="majorBidi" w:cstheme="majorBidi"/>
          <w:vertAlign w:val="superscript"/>
        </w:rPr>
        <w:t>-1</w:t>
      </w:r>
      <w:r w:rsidR="003F4A18">
        <w:rPr>
          <w:rFonts w:asciiTheme="majorBidi" w:hAnsiTheme="majorBidi" w:cstheme="majorBidi"/>
        </w:rPr>
        <w:t xml:space="preserve"> </w:t>
      </w:r>
      <w:r w:rsidRPr="00486B8E">
        <w:rPr>
          <w:rFonts w:asciiTheme="majorBidi" w:hAnsiTheme="majorBidi" w:cstheme="majorBidi"/>
        </w:rPr>
        <w:t xml:space="preserve">indicates that the compound has fewer than four adjacent methylene groups. </w:t>
      </w:r>
    </w:p>
    <w:p w:rsidR="003F4A18" w:rsidRDefault="003F4A18" w:rsidP="003F4A18">
      <w:pPr>
        <w:autoSpaceDE w:val="0"/>
        <w:autoSpaceDN w:val="0"/>
        <w:bidi w:val="0"/>
        <w:adjustRightInd w:val="0"/>
        <w:spacing w:after="0" w:line="240" w:lineRule="auto"/>
        <w:jc w:val="mediumKashida"/>
        <w:rPr>
          <w:rFonts w:asciiTheme="majorBidi" w:hAnsiTheme="majorBidi" w:cstheme="majorBidi"/>
        </w:rPr>
      </w:pPr>
      <w:r w:rsidRPr="003F4A18">
        <w:rPr>
          <w:rFonts w:asciiTheme="majorBidi" w:hAnsiTheme="majorBidi" w:cstheme="majorBidi"/>
        </w:rPr>
        <w:t>We are not surprised to find that the compound is 2-methyl-1-pentene.</w:t>
      </w:r>
    </w:p>
    <w:p w:rsidR="003F4A18" w:rsidRDefault="003F4A18" w:rsidP="003F4A18">
      <w:pPr>
        <w:keepNext/>
        <w:autoSpaceDE w:val="0"/>
        <w:autoSpaceDN w:val="0"/>
        <w:bidi w:val="0"/>
        <w:adjustRightInd w:val="0"/>
        <w:spacing w:after="0" w:line="240" w:lineRule="auto"/>
        <w:jc w:val="center"/>
      </w:pPr>
      <w:r>
        <w:rPr>
          <w:rFonts w:asciiTheme="majorBidi" w:hAnsiTheme="majorBidi" w:cstheme="majorBidi"/>
          <w:noProof/>
        </w:rPr>
        <w:drawing>
          <wp:inline distT="0" distB="0" distL="0" distR="0" wp14:anchorId="1326C61A" wp14:editId="518A83EC">
            <wp:extent cx="6086475" cy="2237855"/>
            <wp:effectExtent l="0" t="0" r="0"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rotWithShape="1">
                    <a:blip r:embed="rId29">
                      <a:extLst>
                        <a:ext uri="{28A0092B-C50C-407E-A947-70E740481C1C}">
                          <a14:useLocalDpi xmlns:a14="http://schemas.microsoft.com/office/drawing/2010/main" val="0"/>
                        </a:ext>
                      </a:extLst>
                    </a:blip>
                    <a:srcRect r="1146"/>
                    <a:stretch/>
                  </pic:blipFill>
                  <pic:spPr bwMode="auto">
                    <a:xfrm>
                      <a:off x="0" y="0"/>
                      <a:ext cx="6121939" cy="2250894"/>
                    </a:xfrm>
                    <a:prstGeom prst="rect">
                      <a:avLst/>
                    </a:prstGeom>
                    <a:ln>
                      <a:noFill/>
                    </a:ln>
                    <a:extLst>
                      <a:ext uri="{53640926-AAD7-44D8-BBD7-CCE9431645EC}">
                        <a14:shadowObscured xmlns:a14="http://schemas.microsoft.com/office/drawing/2010/main"/>
                      </a:ext>
                    </a:extLst>
                  </pic:spPr>
                </pic:pic>
              </a:graphicData>
            </a:graphic>
          </wp:inline>
        </w:drawing>
      </w:r>
    </w:p>
    <w:p w:rsidR="003F4A18" w:rsidRPr="003F4A18" w:rsidRDefault="003F4A18" w:rsidP="003F4A18">
      <w:pPr>
        <w:pStyle w:val="a8"/>
        <w:bidi w:val="0"/>
        <w:jc w:val="center"/>
        <w:rPr>
          <w:rFonts w:asciiTheme="majorBidi" w:hAnsiTheme="majorBidi" w:cstheme="majorBidi"/>
          <w:sz w:val="28"/>
          <w:szCs w:val="28"/>
        </w:rPr>
      </w:pPr>
      <w:bookmarkStart w:id="68" w:name="_Toc407555460"/>
      <w:r>
        <w:t xml:space="preserve">Figure </w:t>
      </w:r>
      <w:r w:rsidR="00174431">
        <w:fldChar w:fldCharType="begin"/>
      </w:r>
      <w:r w:rsidR="00174431">
        <w:instrText xml:space="preserve"> SEQ Figure \* ARABIC </w:instrText>
      </w:r>
      <w:r w:rsidR="00174431">
        <w:fldChar w:fldCharType="separate"/>
      </w:r>
      <w:r w:rsidR="000D6DD6">
        <w:rPr>
          <w:noProof/>
        </w:rPr>
        <w:t>14</w:t>
      </w:r>
      <w:r w:rsidR="00174431">
        <w:rPr>
          <w:noProof/>
        </w:rPr>
        <w:fldChar w:fldCharType="end"/>
      </w:r>
      <w:r>
        <w:t xml:space="preserve"> : the IR spectrum for 2-methyl-1-pentene</w:t>
      </w:r>
      <w:bookmarkEnd w:id="68"/>
    </w:p>
    <w:p w:rsidR="00486B8E" w:rsidRDefault="003F4A18" w:rsidP="008116C1">
      <w:pPr>
        <w:autoSpaceDE w:val="0"/>
        <w:autoSpaceDN w:val="0"/>
        <w:bidi w:val="0"/>
        <w:adjustRightInd w:val="0"/>
        <w:spacing w:after="0" w:line="240" w:lineRule="auto"/>
        <w:jc w:val="mediumKashida"/>
        <w:rPr>
          <w:rFonts w:asciiTheme="majorBidi" w:hAnsiTheme="majorBidi" w:cstheme="majorBidi"/>
        </w:rPr>
      </w:pPr>
      <w:r w:rsidRPr="008116C1">
        <w:rPr>
          <w:rFonts w:asciiTheme="majorBidi" w:hAnsiTheme="majorBidi" w:cstheme="majorBidi"/>
        </w:rPr>
        <w:t>The absorption in the region</w:t>
      </w:r>
      <w:r w:rsidR="008116C1">
        <w:rPr>
          <w:rFonts w:asciiTheme="majorBidi" w:hAnsiTheme="majorBidi" w:cstheme="majorBidi"/>
        </w:rPr>
        <w:t xml:space="preserve"> 3000 cm</w:t>
      </w:r>
      <w:r w:rsidR="008116C1">
        <w:rPr>
          <w:rFonts w:asciiTheme="majorBidi" w:hAnsiTheme="majorBidi" w:cstheme="majorBidi"/>
          <w:vertAlign w:val="superscript"/>
        </w:rPr>
        <w:t>-1</w:t>
      </w:r>
      <w:r w:rsidRPr="008116C1">
        <w:rPr>
          <w:rFonts w:asciiTheme="majorBidi" w:hAnsiTheme="majorBidi" w:cstheme="majorBidi"/>
        </w:rPr>
        <w:t xml:space="preserve"> in Figure </w:t>
      </w:r>
      <w:r w:rsidR="008116C1" w:rsidRPr="008116C1">
        <w:rPr>
          <w:rFonts w:asciiTheme="majorBidi" w:hAnsiTheme="majorBidi" w:cstheme="majorBidi"/>
        </w:rPr>
        <w:t xml:space="preserve">14 indicates </w:t>
      </w:r>
      <w:r w:rsidRPr="008116C1">
        <w:rPr>
          <w:rFonts w:asciiTheme="majorBidi" w:hAnsiTheme="majorBidi" w:cstheme="majorBidi"/>
        </w:rPr>
        <w:t xml:space="preserve">that </w:t>
      </w:r>
      <w:proofErr w:type="spellStart"/>
      <w:r w:rsidRPr="008116C1">
        <w:rPr>
          <w:rFonts w:asciiTheme="majorBidi" w:hAnsiTheme="majorBidi" w:cstheme="majorBidi"/>
        </w:rPr>
        <w:t>hydrogens</w:t>
      </w:r>
      <w:proofErr w:type="spellEnd"/>
      <w:r w:rsidRPr="008116C1">
        <w:rPr>
          <w:rFonts w:asciiTheme="majorBidi" w:hAnsiTheme="majorBidi" w:cstheme="majorBidi"/>
        </w:rPr>
        <w:t xml:space="preserve"> are attached to</w:t>
      </w:r>
      <w:r w:rsidR="008116C1">
        <w:rPr>
          <w:rFonts w:asciiTheme="majorBidi" w:hAnsiTheme="majorBidi" w:cstheme="majorBidi"/>
        </w:rPr>
        <w:t xml:space="preserve"> sp</w:t>
      </w:r>
      <w:r w:rsidR="008116C1">
        <w:rPr>
          <w:rFonts w:asciiTheme="majorBidi" w:hAnsiTheme="majorBidi" w:cstheme="majorBidi"/>
          <w:vertAlign w:val="superscript"/>
        </w:rPr>
        <w:t>3</w:t>
      </w:r>
      <w:r w:rsidRPr="008116C1">
        <w:rPr>
          <w:rFonts w:asciiTheme="majorBidi" w:hAnsiTheme="majorBidi" w:cstheme="majorBidi"/>
        </w:rPr>
        <w:t xml:space="preserve"> carbons T</w:t>
      </w:r>
      <w:r w:rsidR="008116C1" w:rsidRPr="008116C1">
        <w:rPr>
          <w:rFonts w:asciiTheme="majorBidi" w:hAnsiTheme="majorBidi" w:cstheme="majorBidi"/>
        </w:rPr>
        <w:t xml:space="preserve">he relatively strong absorption </w:t>
      </w:r>
      <w:r w:rsidRPr="008116C1">
        <w:rPr>
          <w:rFonts w:asciiTheme="majorBidi" w:hAnsiTheme="majorBidi" w:cstheme="majorBidi"/>
        </w:rPr>
        <w:t>band at</w:t>
      </w:r>
      <w:r w:rsidR="008116C1">
        <w:rPr>
          <w:rFonts w:asciiTheme="majorBidi" w:hAnsiTheme="majorBidi" w:cstheme="majorBidi"/>
        </w:rPr>
        <w:t xml:space="preserve"> 3300 cm</w:t>
      </w:r>
      <w:r w:rsidR="008116C1">
        <w:rPr>
          <w:rFonts w:asciiTheme="majorBidi" w:hAnsiTheme="majorBidi" w:cstheme="majorBidi"/>
          <w:vertAlign w:val="superscript"/>
        </w:rPr>
        <w:t>-1</w:t>
      </w:r>
      <w:r w:rsidRPr="008116C1">
        <w:rPr>
          <w:rFonts w:asciiTheme="majorBidi" w:hAnsiTheme="majorBidi" w:cstheme="majorBidi"/>
        </w:rPr>
        <w:t xml:space="preserve"> suggests that the comp</w:t>
      </w:r>
      <w:r w:rsidR="008116C1" w:rsidRPr="008116C1">
        <w:rPr>
          <w:rFonts w:asciiTheme="majorBidi" w:hAnsiTheme="majorBidi" w:cstheme="majorBidi"/>
        </w:rPr>
        <w:t>ound has one</w:t>
      </w:r>
      <w:r w:rsidR="008116C1">
        <w:rPr>
          <w:rFonts w:asciiTheme="majorBidi" w:hAnsiTheme="majorBidi" w:cstheme="majorBidi"/>
        </w:rPr>
        <w:t xml:space="preserve"> </w:t>
      </w:r>
      <m:oMath>
        <m:r>
          <w:rPr>
            <w:rFonts w:ascii="Cambria Math" w:hAnsi="Cambria Math"/>
          </w:rPr>
          <m:t>N-H</m:t>
        </m:r>
      </m:oMath>
      <w:r w:rsidR="008116C1" w:rsidRPr="008116C1">
        <w:rPr>
          <w:rFonts w:asciiTheme="majorBidi" w:hAnsiTheme="majorBidi" w:cstheme="majorBidi"/>
        </w:rPr>
        <w:t xml:space="preserve"> bond. The presence </w:t>
      </w:r>
      <w:r w:rsidRPr="008116C1">
        <w:rPr>
          <w:rFonts w:asciiTheme="majorBidi" w:hAnsiTheme="majorBidi" w:cstheme="majorBidi"/>
        </w:rPr>
        <w:t>of the</w:t>
      </w:r>
      <w:r w:rsidR="008116C1">
        <w:rPr>
          <w:rFonts w:asciiTheme="majorBidi" w:hAnsiTheme="majorBidi" w:cstheme="majorBidi"/>
        </w:rPr>
        <w:t xml:space="preserve"> </w:t>
      </w:r>
      <m:oMath>
        <m:r>
          <w:rPr>
            <w:rFonts w:ascii="Cambria Math" w:hAnsi="Cambria Math"/>
          </w:rPr>
          <m:t>N-H</m:t>
        </m:r>
      </m:oMath>
      <w:r w:rsidRPr="008116C1">
        <w:rPr>
          <w:rFonts w:asciiTheme="majorBidi" w:hAnsiTheme="majorBidi" w:cstheme="majorBidi"/>
        </w:rPr>
        <w:t xml:space="preserve"> bond is con</w:t>
      </w:r>
      <w:r w:rsidR="008116C1" w:rsidRPr="008116C1">
        <w:rPr>
          <w:rFonts w:asciiTheme="majorBidi" w:hAnsiTheme="majorBidi" w:cstheme="majorBidi"/>
        </w:rPr>
        <w:t>firmed by the absorption at</w:t>
      </w:r>
      <w:r w:rsidR="008116C1">
        <w:rPr>
          <w:rFonts w:asciiTheme="majorBidi" w:hAnsiTheme="majorBidi" w:cstheme="majorBidi"/>
        </w:rPr>
        <w:t xml:space="preserve"> 1560 cm</w:t>
      </w:r>
      <w:r w:rsidR="008116C1">
        <w:rPr>
          <w:rFonts w:asciiTheme="majorBidi" w:hAnsiTheme="majorBidi" w:cstheme="majorBidi"/>
          <w:vertAlign w:val="superscript"/>
        </w:rPr>
        <w:t>-1</w:t>
      </w:r>
      <w:r w:rsidR="008116C1" w:rsidRPr="008116C1">
        <w:rPr>
          <w:rFonts w:asciiTheme="majorBidi" w:hAnsiTheme="majorBidi" w:cstheme="majorBidi"/>
        </w:rPr>
        <w:t xml:space="preserve"> The</w:t>
      </w:r>
      <w:r w:rsidR="008116C1">
        <w:rPr>
          <w:rFonts w:asciiTheme="majorBidi" w:hAnsiTheme="majorBidi" w:cstheme="majorBidi"/>
        </w:rPr>
        <w:t xml:space="preserve"> </w:t>
      </w:r>
      <m:oMath>
        <m:r>
          <w:rPr>
            <w:rFonts w:ascii="Cambria Math" w:hAnsi="Cambria Math"/>
          </w:rPr>
          <m:t>C=O</m:t>
        </m:r>
      </m:oMath>
      <w:r w:rsidR="008116C1" w:rsidRPr="008116C1">
        <w:rPr>
          <w:rFonts w:asciiTheme="majorBidi" w:hAnsiTheme="majorBidi" w:cstheme="majorBidi"/>
        </w:rPr>
        <w:t xml:space="preserve"> </w:t>
      </w:r>
      <w:r w:rsidRPr="008116C1">
        <w:rPr>
          <w:rFonts w:asciiTheme="majorBidi" w:hAnsiTheme="majorBidi" w:cstheme="majorBidi"/>
        </w:rPr>
        <w:t>absorption at</w:t>
      </w:r>
      <w:r w:rsidR="008116C1">
        <w:rPr>
          <w:rFonts w:asciiTheme="majorBidi" w:hAnsiTheme="majorBidi" w:cstheme="majorBidi"/>
        </w:rPr>
        <w:t xml:space="preserve"> 1660 cm</w:t>
      </w:r>
      <w:r w:rsidR="008116C1">
        <w:rPr>
          <w:rFonts w:asciiTheme="majorBidi" w:hAnsiTheme="majorBidi" w:cstheme="majorBidi"/>
          <w:vertAlign w:val="superscript"/>
        </w:rPr>
        <w:t>-1</w:t>
      </w:r>
      <w:r w:rsidRPr="008116C1">
        <w:rPr>
          <w:rFonts w:asciiTheme="majorBidi" w:hAnsiTheme="majorBidi" w:cstheme="majorBidi"/>
        </w:rPr>
        <w:t xml:space="preserve"> indicates that the compound is an amide.</w:t>
      </w:r>
    </w:p>
    <w:p w:rsidR="008116C1" w:rsidRDefault="008116C1" w:rsidP="008116C1">
      <w:pPr>
        <w:autoSpaceDE w:val="0"/>
        <w:autoSpaceDN w:val="0"/>
        <w:bidi w:val="0"/>
        <w:adjustRightInd w:val="0"/>
        <w:spacing w:after="0" w:line="240" w:lineRule="auto"/>
        <w:jc w:val="mediumKashida"/>
        <w:rPr>
          <w:rFonts w:asciiTheme="majorBidi" w:hAnsiTheme="majorBidi" w:cstheme="majorBidi"/>
        </w:rPr>
      </w:pPr>
      <w:r w:rsidRPr="008116C1">
        <w:rPr>
          <w:rFonts w:asciiTheme="majorBidi" w:hAnsiTheme="majorBidi" w:cstheme="majorBidi"/>
        </w:rPr>
        <w:t xml:space="preserve">The compound is </w:t>
      </w:r>
      <w:r w:rsidRPr="008116C1">
        <w:rPr>
          <w:rFonts w:asciiTheme="majorBidi" w:hAnsiTheme="majorBidi" w:cstheme="majorBidi"/>
          <w:i/>
          <w:iCs/>
        </w:rPr>
        <w:t>N</w:t>
      </w:r>
      <w:r w:rsidRPr="008116C1">
        <w:rPr>
          <w:rFonts w:asciiTheme="majorBidi" w:hAnsiTheme="majorBidi" w:cstheme="majorBidi"/>
        </w:rPr>
        <w:t>-</w:t>
      </w:r>
      <w:proofErr w:type="spellStart"/>
      <w:r w:rsidRPr="008116C1">
        <w:rPr>
          <w:rFonts w:asciiTheme="majorBidi" w:hAnsiTheme="majorBidi" w:cstheme="majorBidi"/>
        </w:rPr>
        <w:t>methylacetamide</w:t>
      </w:r>
      <w:proofErr w:type="spellEnd"/>
      <w:r w:rsidRPr="008116C1">
        <w:rPr>
          <w:rFonts w:asciiTheme="majorBidi" w:hAnsiTheme="majorBidi" w:cstheme="majorBidi"/>
        </w:rPr>
        <w:t>.</w:t>
      </w:r>
    </w:p>
    <w:p w:rsidR="000D6DD6" w:rsidRDefault="000D6DD6" w:rsidP="000D6DD6">
      <w:pPr>
        <w:keepNext/>
        <w:autoSpaceDE w:val="0"/>
        <w:autoSpaceDN w:val="0"/>
        <w:bidi w:val="0"/>
        <w:adjustRightInd w:val="0"/>
        <w:spacing w:after="0" w:line="240" w:lineRule="auto"/>
        <w:jc w:val="center"/>
      </w:pPr>
      <w:r>
        <w:rPr>
          <w:rFonts w:asciiTheme="majorBidi" w:hAnsiTheme="majorBidi" w:cstheme="majorBidi"/>
          <w:noProof/>
        </w:rPr>
        <w:drawing>
          <wp:inline distT="0" distB="0" distL="0" distR="0" wp14:anchorId="49F3E294" wp14:editId="2C482C8C">
            <wp:extent cx="6645910" cy="2426970"/>
            <wp:effectExtent l="0" t="0" r="254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30">
                      <a:extLst>
                        <a:ext uri="{28A0092B-C50C-407E-A947-70E740481C1C}">
                          <a14:useLocalDpi xmlns:a14="http://schemas.microsoft.com/office/drawing/2010/main" val="0"/>
                        </a:ext>
                      </a:extLst>
                    </a:blip>
                    <a:stretch>
                      <a:fillRect/>
                    </a:stretch>
                  </pic:blipFill>
                  <pic:spPr>
                    <a:xfrm>
                      <a:off x="0" y="0"/>
                      <a:ext cx="6645910" cy="2426970"/>
                    </a:xfrm>
                    <a:prstGeom prst="rect">
                      <a:avLst/>
                    </a:prstGeom>
                  </pic:spPr>
                </pic:pic>
              </a:graphicData>
            </a:graphic>
          </wp:inline>
        </w:drawing>
      </w:r>
    </w:p>
    <w:p w:rsidR="0018738C" w:rsidRPr="00597C0F" w:rsidRDefault="000D6DD6" w:rsidP="00597C0F">
      <w:pPr>
        <w:pStyle w:val="a8"/>
        <w:bidi w:val="0"/>
        <w:jc w:val="center"/>
        <w:rPr>
          <w:rFonts w:asciiTheme="majorBidi" w:hAnsiTheme="majorBidi" w:cstheme="majorBidi"/>
          <w:sz w:val="28"/>
          <w:szCs w:val="28"/>
        </w:rPr>
      </w:pPr>
      <w:bookmarkStart w:id="69" w:name="_Toc407555461"/>
      <w:r>
        <w:t xml:space="preserve">Figure </w:t>
      </w:r>
      <w:r w:rsidR="00174431">
        <w:fldChar w:fldCharType="begin"/>
      </w:r>
      <w:r w:rsidR="00174431">
        <w:instrText xml:space="preserve"> SEQ Figure \* ARABIC </w:instrText>
      </w:r>
      <w:r w:rsidR="00174431">
        <w:fldChar w:fldCharType="separate"/>
      </w:r>
      <w:r>
        <w:rPr>
          <w:noProof/>
        </w:rPr>
        <w:t>15</w:t>
      </w:r>
      <w:r w:rsidR="00174431">
        <w:rPr>
          <w:noProof/>
        </w:rPr>
        <w:fldChar w:fldCharType="end"/>
      </w:r>
      <w:r>
        <w:t xml:space="preserve"> : the IR spectrum for </w:t>
      </w:r>
      <w:r w:rsidRPr="00547A57">
        <w:t>N-</w:t>
      </w:r>
      <w:proofErr w:type="spellStart"/>
      <w:r w:rsidRPr="00547A57">
        <w:t>methylacetamide</w:t>
      </w:r>
      <w:proofErr w:type="spellEnd"/>
      <w:r w:rsidRPr="00547A57">
        <w:t>.</w:t>
      </w:r>
      <w:bookmarkEnd w:id="69"/>
    </w:p>
    <w:p w:rsidR="00597C0F" w:rsidRDefault="00597C0F" w:rsidP="00BB06A3">
      <w:pPr>
        <w:pStyle w:val="1"/>
        <w:bidi w:val="0"/>
        <w:rPr>
          <w:lang w:bidi="ar-SY"/>
        </w:rPr>
      </w:pPr>
    </w:p>
    <w:p w:rsidR="00597C0F" w:rsidRDefault="00597C0F" w:rsidP="00597C0F">
      <w:pPr>
        <w:bidi w:val="0"/>
        <w:rPr>
          <w:lang w:bidi="ar-SY"/>
        </w:rPr>
      </w:pPr>
    </w:p>
    <w:p w:rsidR="00597C0F" w:rsidRDefault="00597C0F" w:rsidP="00597C0F">
      <w:pPr>
        <w:bidi w:val="0"/>
        <w:rPr>
          <w:lang w:bidi="ar-SY"/>
        </w:rPr>
      </w:pPr>
    </w:p>
    <w:p w:rsidR="00597C0F" w:rsidRDefault="00597C0F" w:rsidP="00597C0F">
      <w:pPr>
        <w:bidi w:val="0"/>
        <w:rPr>
          <w:lang w:bidi="ar-SY"/>
        </w:rPr>
      </w:pPr>
    </w:p>
    <w:p w:rsidR="00597C0F" w:rsidRDefault="00597C0F" w:rsidP="00597C0F">
      <w:pPr>
        <w:bidi w:val="0"/>
        <w:rPr>
          <w:lang w:bidi="ar-SY"/>
        </w:rPr>
      </w:pPr>
    </w:p>
    <w:p w:rsidR="00AC09FB" w:rsidRPr="00597C0F" w:rsidRDefault="00AC09FB" w:rsidP="00AC09FB">
      <w:pPr>
        <w:bidi w:val="0"/>
        <w:rPr>
          <w:lang w:bidi="ar-SY"/>
        </w:rPr>
      </w:pPr>
    </w:p>
    <w:p w:rsidR="00D97C30" w:rsidRDefault="000B6769" w:rsidP="00D97C30">
      <w:pPr>
        <w:pStyle w:val="1"/>
        <w:bidi w:val="0"/>
        <w:rPr>
          <w:lang w:bidi="ar-SY"/>
        </w:rPr>
      </w:pPr>
      <w:bookmarkStart w:id="70" w:name="_Toc407443832"/>
      <w:bookmarkStart w:id="71" w:name="_Toc407555494"/>
      <w:bookmarkStart w:id="72" w:name="_Toc407806127"/>
      <w:bookmarkStart w:id="73" w:name="_Toc407806266"/>
      <w:r>
        <w:rPr>
          <w:lang w:bidi="ar-SY"/>
        </w:rPr>
        <w:lastRenderedPageBreak/>
        <w:t>conclusion</w:t>
      </w:r>
      <w:bookmarkEnd w:id="70"/>
      <w:bookmarkEnd w:id="71"/>
      <w:bookmarkEnd w:id="72"/>
      <w:bookmarkEnd w:id="73"/>
      <w:r>
        <w:rPr>
          <w:lang w:bidi="ar-SY"/>
        </w:rPr>
        <w:t xml:space="preserve"> </w:t>
      </w:r>
    </w:p>
    <w:p w:rsidR="00D97C30" w:rsidRDefault="002A7430" w:rsidP="00EE33E5">
      <w:pPr>
        <w:bidi w:val="0"/>
        <w:jc w:val="mediumKashida"/>
        <w:rPr>
          <w:rFonts w:asciiTheme="majorBidi" w:hAnsiTheme="majorBidi" w:cstheme="majorBidi"/>
        </w:rPr>
      </w:pPr>
      <w:r>
        <w:rPr>
          <w:rFonts w:asciiTheme="majorBidi" w:hAnsiTheme="majorBidi" w:cstheme="majorBidi"/>
          <w:lang w:bidi="ar-SY"/>
        </w:rPr>
        <w:t xml:space="preserve">The IR spectroscopy became one of the most important </w:t>
      </w:r>
      <w:r w:rsidRPr="00195DB3">
        <w:rPr>
          <w:rFonts w:asciiTheme="majorBidi" w:hAnsiTheme="majorBidi" w:cstheme="majorBidi"/>
        </w:rPr>
        <w:t>technique</w:t>
      </w:r>
      <w:r>
        <w:rPr>
          <w:rFonts w:asciiTheme="majorBidi" w:hAnsiTheme="majorBidi" w:cstheme="majorBidi"/>
        </w:rPr>
        <w:t xml:space="preserve">s available for identifying molecular structure in the last century competing  with other important </w:t>
      </w:r>
      <w:r w:rsidRPr="00195DB3">
        <w:rPr>
          <w:rFonts w:asciiTheme="majorBidi" w:hAnsiTheme="majorBidi" w:cstheme="majorBidi"/>
        </w:rPr>
        <w:t>technique</w:t>
      </w:r>
      <w:r>
        <w:rPr>
          <w:rFonts w:asciiTheme="majorBidi" w:hAnsiTheme="majorBidi" w:cstheme="majorBidi"/>
        </w:rPr>
        <w:t>s like nuclear magnetic resonance , X-ray diffraction and UV-</w:t>
      </w:r>
      <w:proofErr w:type="spellStart"/>
      <w:r>
        <w:rPr>
          <w:rFonts w:asciiTheme="majorBidi" w:hAnsiTheme="majorBidi" w:cstheme="majorBidi"/>
        </w:rPr>
        <w:t>vis</w:t>
      </w:r>
      <w:proofErr w:type="spellEnd"/>
      <w:r>
        <w:rPr>
          <w:rFonts w:asciiTheme="majorBidi" w:hAnsiTheme="majorBidi" w:cstheme="majorBidi"/>
        </w:rPr>
        <w:t xml:space="preserve"> spectroscopy in the defining of proteins structure and complicated amino and nuclear acids .</w:t>
      </w:r>
    </w:p>
    <w:p w:rsidR="002A7430" w:rsidRDefault="002A7430" w:rsidP="00EE33E5">
      <w:pPr>
        <w:bidi w:val="0"/>
        <w:jc w:val="mediumKashida"/>
        <w:rPr>
          <w:rFonts w:asciiTheme="majorBidi" w:hAnsiTheme="majorBidi" w:cstheme="majorBidi"/>
        </w:rPr>
      </w:pPr>
      <w:r>
        <w:rPr>
          <w:rFonts w:asciiTheme="majorBidi" w:hAnsiTheme="majorBidi" w:cstheme="majorBidi"/>
        </w:rPr>
        <w:t>The information that IR spectrum provides</w:t>
      </w:r>
      <w:r w:rsidR="00EE33E5">
        <w:rPr>
          <w:rFonts w:asciiTheme="majorBidi" w:hAnsiTheme="majorBidi" w:cstheme="majorBidi"/>
        </w:rPr>
        <w:t xml:space="preserve"> are</w:t>
      </w:r>
      <w:r>
        <w:rPr>
          <w:rFonts w:asciiTheme="majorBidi" w:hAnsiTheme="majorBidi" w:cstheme="majorBidi"/>
        </w:rPr>
        <w:t xml:space="preserve"> </w:t>
      </w:r>
      <w:r w:rsidR="00EE33E5">
        <w:rPr>
          <w:rFonts w:asciiTheme="majorBidi" w:hAnsiTheme="majorBidi" w:cstheme="majorBidi"/>
        </w:rPr>
        <w:t xml:space="preserve">very valuable for the organic and biological chemists , cause it tell us almost the whole structure of  the examined molecule by the appearance or absence of certain bands in the spectrum.   </w:t>
      </w:r>
    </w:p>
    <w:p w:rsidR="00EE33E5" w:rsidRDefault="00EE33E5" w:rsidP="00EE33E5">
      <w:pPr>
        <w:bidi w:val="0"/>
        <w:jc w:val="mediumKashida"/>
        <w:rPr>
          <w:rFonts w:asciiTheme="majorBidi" w:hAnsiTheme="majorBidi" w:cstheme="majorBidi"/>
        </w:rPr>
      </w:pPr>
    </w:p>
    <w:p w:rsidR="00EE33E5" w:rsidRDefault="00EE33E5" w:rsidP="00EE33E5">
      <w:pPr>
        <w:bidi w:val="0"/>
        <w:jc w:val="mediumKashida"/>
        <w:rPr>
          <w:rFonts w:asciiTheme="majorBidi" w:hAnsiTheme="majorBidi" w:cstheme="majorBidi"/>
        </w:rPr>
      </w:pPr>
    </w:p>
    <w:p w:rsidR="00EE33E5" w:rsidRDefault="00EE33E5" w:rsidP="00EE33E5">
      <w:pPr>
        <w:bidi w:val="0"/>
        <w:jc w:val="mediumKashida"/>
        <w:rPr>
          <w:rFonts w:asciiTheme="majorBidi" w:hAnsiTheme="majorBidi" w:cstheme="majorBidi"/>
        </w:rPr>
      </w:pPr>
    </w:p>
    <w:p w:rsidR="00EE33E5" w:rsidRDefault="00EE33E5" w:rsidP="00EE33E5">
      <w:pPr>
        <w:bidi w:val="0"/>
        <w:jc w:val="mediumKashida"/>
        <w:rPr>
          <w:rFonts w:asciiTheme="majorBidi" w:hAnsiTheme="majorBidi" w:cstheme="majorBidi"/>
        </w:rPr>
      </w:pPr>
    </w:p>
    <w:p w:rsidR="00EE33E5" w:rsidRDefault="00EE33E5" w:rsidP="00EE33E5">
      <w:pPr>
        <w:bidi w:val="0"/>
        <w:jc w:val="mediumKashida"/>
        <w:rPr>
          <w:rFonts w:asciiTheme="majorBidi" w:hAnsiTheme="majorBidi" w:cstheme="majorBidi"/>
        </w:rPr>
      </w:pPr>
    </w:p>
    <w:p w:rsidR="00EE33E5" w:rsidRDefault="00EE33E5" w:rsidP="00EE33E5">
      <w:pPr>
        <w:bidi w:val="0"/>
        <w:jc w:val="mediumKashida"/>
        <w:rPr>
          <w:rFonts w:asciiTheme="majorBidi" w:hAnsiTheme="majorBidi" w:cstheme="majorBidi"/>
        </w:rPr>
      </w:pPr>
    </w:p>
    <w:p w:rsidR="00EE33E5" w:rsidRDefault="00EE33E5" w:rsidP="00EE33E5">
      <w:pPr>
        <w:bidi w:val="0"/>
        <w:jc w:val="mediumKashida"/>
        <w:rPr>
          <w:rFonts w:asciiTheme="majorBidi" w:hAnsiTheme="majorBidi" w:cstheme="majorBidi"/>
        </w:rPr>
      </w:pPr>
    </w:p>
    <w:p w:rsidR="00EE33E5" w:rsidRDefault="00EE33E5" w:rsidP="00EE33E5">
      <w:pPr>
        <w:bidi w:val="0"/>
        <w:jc w:val="mediumKashida"/>
        <w:rPr>
          <w:rFonts w:asciiTheme="majorBidi" w:hAnsiTheme="majorBidi" w:cstheme="majorBidi"/>
        </w:rPr>
      </w:pPr>
    </w:p>
    <w:p w:rsidR="00EE33E5" w:rsidRDefault="00EE33E5" w:rsidP="00EE33E5">
      <w:pPr>
        <w:bidi w:val="0"/>
        <w:jc w:val="mediumKashida"/>
        <w:rPr>
          <w:rFonts w:asciiTheme="majorBidi" w:hAnsiTheme="majorBidi" w:cstheme="majorBidi"/>
        </w:rPr>
      </w:pPr>
    </w:p>
    <w:p w:rsidR="00EE33E5" w:rsidRDefault="00EE33E5" w:rsidP="00EE33E5">
      <w:pPr>
        <w:bidi w:val="0"/>
        <w:jc w:val="mediumKashida"/>
        <w:rPr>
          <w:rFonts w:asciiTheme="majorBidi" w:hAnsiTheme="majorBidi" w:cstheme="majorBidi"/>
          <w:lang w:bidi="ar-SY"/>
        </w:rPr>
      </w:pPr>
    </w:p>
    <w:p w:rsidR="00A553AA" w:rsidRDefault="00A553AA" w:rsidP="00A553AA">
      <w:pPr>
        <w:bidi w:val="0"/>
        <w:jc w:val="mediumKashida"/>
        <w:rPr>
          <w:rFonts w:asciiTheme="majorBidi" w:hAnsiTheme="majorBidi" w:cstheme="majorBidi"/>
          <w:lang w:bidi="ar-SY"/>
        </w:rPr>
      </w:pPr>
    </w:p>
    <w:p w:rsidR="00A553AA" w:rsidRDefault="00A553AA" w:rsidP="00A553AA">
      <w:pPr>
        <w:bidi w:val="0"/>
        <w:jc w:val="mediumKashida"/>
        <w:rPr>
          <w:rFonts w:asciiTheme="majorBidi" w:hAnsiTheme="majorBidi" w:cstheme="majorBidi"/>
          <w:lang w:bidi="ar-SY"/>
        </w:rPr>
      </w:pPr>
    </w:p>
    <w:p w:rsidR="00A553AA" w:rsidRDefault="00A553AA" w:rsidP="00A553AA">
      <w:pPr>
        <w:bidi w:val="0"/>
        <w:jc w:val="mediumKashida"/>
        <w:rPr>
          <w:rFonts w:asciiTheme="majorBidi" w:hAnsiTheme="majorBidi" w:cstheme="majorBidi"/>
          <w:lang w:bidi="ar-SY"/>
        </w:rPr>
      </w:pPr>
    </w:p>
    <w:p w:rsidR="00A553AA" w:rsidRDefault="00A553AA" w:rsidP="00A553AA">
      <w:pPr>
        <w:bidi w:val="0"/>
        <w:jc w:val="mediumKashida"/>
        <w:rPr>
          <w:rFonts w:asciiTheme="majorBidi" w:hAnsiTheme="majorBidi" w:cstheme="majorBidi"/>
          <w:lang w:bidi="ar-SY"/>
        </w:rPr>
      </w:pPr>
    </w:p>
    <w:p w:rsidR="00A553AA" w:rsidRDefault="00A553AA" w:rsidP="00A553AA">
      <w:pPr>
        <w:bidi w:val="0"/>
        <w:jc w:val="mediumKashida"/>
        <w:rPr>
          <w:rFonts w:asciiTheme="majorBidi" w:hAnsiTheme="majorBidi" w:cstheme="majorBidi"/>
          <w:lang w:bidi="ar-SY"/>
        </w:rPr>
      </w:pPr>
    </w:p>
    <w:p w:rsidR="00A553AA" w:rsidRDefault="00A553AA" w:rsidP="00A553AA">
      <w:pPr>
        <w:bidi w:val="0"/>
        <w:jc w:val="mediumKashida"/>
        <w:rPr>
          <w:rFonts w:asciiTheme="majorBidi" w:hAnsiTheme="majorBidi" w:cstheme="majorBidi"/>
          <w:lang w:bidi="ar-SY"/>
        </w:rPr>
      </w:pPr>
    </w:p>
    <w:p w:rsidR="00A553AA" w:rsidRDefault="00A553AA" w:rsidP="00A553AA">
      <w:pPr>
        <w:bidi w:val="0"/>
        <w:jc w:val="mediumKashida"/>
        <w:rPr>
          <w:rFonts w:asciiTheme="majorBidi" w:hAnsiTheme="majorBidi" w:cstheme="majorBidi"/>
          <w:lang w:bidi="ar-SY"/>
        </w:rPr>
      </w:pPr>
    </w:p>
    <w:p w:rsidR="00A553AA" w:rsidRPr="00D97C30" w:rsidRDefault="00A553AA" w:rsidP="00A553AA">
      <w:pPr>
        <w:bidi w:val="0"/>
        <w:jc w:val="mediumKashida"/>
        <w:rPr>
          <w:rFonts w:asciiTheme="majorBidi" w:hAnsiTheme="majorBidi" w:cstheme="majorBidi"/>
          <w:lang w:bidi="ar-SY"/>
        </w:rPr>
      </w:pPr>
    </w:p>
    <w:p w:rsidR="00D97C30" w:rsidRPr="0098661A" w:rsidRDefault="00EE33E5" w:rsidP="0098661A">
      <w:pPr>
        <w:pStyle w:val="1"/>
        <w:bidi w:val="0"/>
      </w:pPr>
      <w:bookmarkStart w:id="74" w:name="_Toc407806128"/>
      <w:bookmarkStart w:id="75" w:name="_Toc407806267"/>
      <w:r w:rsidRPr="0098661A">
        <w:lastRenderedPageBreak/>
        <w:t>References</w:t>
      </w:r>
      <w:bookmarkEnd w:id="74"/>
      <w:bookmarkEnd w:id="75"/>
    </w:p>
    <w:p w:rsidR="00EE33E5" w:rsidRPr="0098661A" w:rsidRDefault="00EE33E5" w:rsidP="00EE33E5">
      <w:pPr>
        <w:pStyle w:val="a3"/>
        <w:numPr>
          <w:ilvl w:val="0"/>
          <w:numId w:val="13"/>
        </w:numPr>
        <w:bidi w:val="0"/>
        <w:rPr>
          <w:rFonts w:asciiTheme="majorBidi" w:hAnsiTheme="majorBidi" w:cstheme="majorBidi"/>
        </w:rPr>
      </w:pPr>
      <w:r w:rsidRPr="0098661A">
        <w:rPr>
          <w:rFonts w:asciiTheme="majorBidi" w:hAnsiTheme="majorBidi" w:cstheme="majorBidi"/>
          <w:i/>
          <w:iCs/>
        </w:rPr>
        <w:t>Introduction to infrared spectroscopy  ,</w:t>
      </w:r>
      <w:proofErr w:type="spellStart"/>
      <w:r w:rsidRPr="0098661A">
        <w:rPr>
          <w:rFonts w:asciiTheme="majorBidi" w:hAnsiTheme="majorBidi" w:cstheme="majorBidi"/>
          <w:i/>
          <w:iCs/>
        </w:rPr>
        <w:t>Theophile</w:t>
      </w:r>
      <w:proofErr w:type="spellEnd"/>
      <w:r w:rsidRPr="0098661A">
        <w:rPr>
          <w:rFonts w:asciiTheme="majorBidi" w:hAnsiTheme="majorBidi" w:cstheme="majorBidi"/>
          <w:i/>
          <w:iCs/>
        </w:rPr>
        <w:t xml:space="preserve"> </w:t>
      </w:r>
      <w:proofErr w:type="spellStart"/>
      <w:r w:rsidRPr="0098661A">
        <w:rPr>
          <w:rFonts w:asciiTheme="majorBidi" w:hAnsiTheme="majorBidi" w:cstheme="majorBidi"/>
          <w:i/>
          <w:iCs/>
        </w:rPr>
        <w:t>Theophanides</w:t>
      </w:r>
      <w:proofErr w:type="spellEnd"/>
      <w:r w:rsidRPr="0098661A">
        <w:rPr>
          <w:rFonts w:asciiTheme="majorBidi" w:hAnsiTheme="majorBidi" w:cstheme="majorBidi"/>
          <w:i/>
          <w:iCs/>
        </w:rPr>
        <w:t>.</w:t>
      </w:r>
    </w:p>
    <w:p w:rsidR="00EE33E5" w:rsidRPr="0098661A" w:rsidRDefault="00EE33E5" w:rsidP="00EE33E5">
      <w:pPr>
        <w:pStyle w:val="a3"/>
        <w:numPr>
          <w:ilvl w:val="0"/>
          <w:numId w:val="13"/>
        </w:numPr>
        <w:bidi w:val="0"/>
        <w:rPr>
          <w:rFonts w:asciiTheme="majorBidi" w:hAnsiTheme="majorBidi" w:cstheme="majorBidi"/>
        </w:rPr>
      </w:pPr>
      <w:r w:rsidRPr="0098661A">
        <w:rPr>
          <w:rFonts w:asciiTheme="majorBidi" w:hAnsiTheme="majorBidi" w:cstheme="majorBidi"/>
          <w:i/>
          <w:iCs/>
        </w:rPr>
        <w:t xml:space="preserve">organic chemistry lab courses at the University of Colorado, Boulder, </w:t>
      </w:r>
      <w:proofErr w:type="spellStart"/>
      <w:r w:rsidRPr="0098661A">
        <w:rPr>
          <w:rFonts w:asciiTheme="majorBidi" w:hAnsiTheme="majorBidi" w:cstheme="majorBidi"/>
          <w:i/>
          <w:iCs/>
        </w:rPr>
        <w:t>Dept</w:t>
      </w:r>
      <w:proofErr w:type="spellEnd"/>
      <w:r w:rsidRPr="0098661A">
        <w:rPr>
          <w:rFonts w:asciiTheme="majorBidi" w:hAnsiTheme="majorBidi" w:cstheme="majorBidi"/>
          <w:i/>
          <w:iCs/>
        </w:rPr>
        <w:t xml:space="preserve"> of </w:t>
      </w:r>
      <w:proofErr w:type="spellStart"/>
      <w:r w:rsidRPr="0098661A">
        <w:rPr>
          <w:rFonts w:asciiTheme="majorBidi" w:hAnsiTheme="majorBidi" w:cstheme="majorBidi"/>
          <w:i/>
          <w:iCs/>
        </w:rPr>
        <w:t>Chem</w:t>
      </w:r>
      <w:proofErr w:type="spellEnd"/>
      <w:r w:rsidRPr="0098661A">
        <w:rPr>
          <w:rFonts w:asciiTheme="majorBidi" w:hAnsiTheme="majorBidi" w:cstheme="majorBidi"/>
          <w:i/>
          <w:iCs/>
        </w:rPr>
        <w:t xml:space="preserve"> and </w:t>
      </w:r>
      <w:proofErr w:type="spellStart"/>
      <w:r w:rsidRPr="0098661A">
        <w:rPr>
          <w:rFonts w:asciiTheme="majorBidi" w:hAnsiTheme="majorBidi" w:cstheme="majorBidi"/>
          <w:i/>
          <w:iCs/>
        </w:rPr>
        <w:t>Biochem</w:t>
      </w:r>
      <w:proofErr w:type="spellEnd"/>
      <w:r w:rsidRPr="0098661A">
        <w:rPr>
          <w:rFonts w:asciiTheme="majorBidi" w:hAnsiTheme="majorBidi" w:cstheme="majorBidi"/>
          <w:i/>
          <w:iCs/>
        </w:rPr>
        <w:t>. (2002)</w:t>
      </w:r>
    </w:p>
    <w:p w:rsidR="00EE33E5" w:rsidRPr="0098661A" w:rsidRDefault="00EE33E5" w:rsidP="00EE33E5">
      <w:pPr>
        <w:pStyle w:val="a3"/>
        <w:numPr>
          <w:ilvl w:val="0"/>
          <w:numId w:val="13"/>
        </w:numPr>
        <w:bidi w:val="0"/>
        <w:rPr>
          <w:rFonts w:asciiTheme="majorBidi" w:hAnsiTheme="majorBidi" w:cstheme="majorBidi"/>
        </w:rPr>
      </w:pPr>
      <w:r w:rsidRPr="0098661A">
        <w:rPr>
          <w:rFonts w:asciiTheme="majorBidi" w:hAnsiTheme="majorBidi" w:cstheme="majorBidi"/>
          <w:i/>
          <w:iCs/>
        </w:rPr>
        <w:t xml:space="preserve">Introduction to Spectroscopy 3th edition , Pavia , </w:t>
      </w:r>
      <w:proofErr w:type="spellStart"/>
      <w:r w:rsidRPr="0098661A">
        <w:rPr>
          <w:rFonts w:asciiTheme="majorBidi" w:hAnsiTheme="majorBidi" w:cstheme="majorBidi"/>
          <w:i/>
          <w:iCs/>
        </w:rPr>
        <w:t>Lampman</w:t>
      </w:r>
      <w:proofErr w:type="spellEnd"/>
      <w:r w:rsidRPr="0098661A">
        <w:rPr>
          <w:rFonts w:asciiTheme="majorBidi" w:hAnsiTheme="majorBidi" w:cstheme="majorBidi"/>
          <w:i/>
          <w:iCs/>
        </w:rPr>
        <w:t xml:space="preserve"> , </w:t>
      </w:r>
      <w:proofErr w:type="spellStart"/>
      <w:r w:rsidRPr="0098661A">
        <w:rPr>
          <w:rFonts w:asciiTheme="majorBidi" w:hAnsiTheme="majorBidi" w:cstheme="majorBidi"/>
          <w:i/>
          <w:iCs/>
        </w:rPr>
        <w:t>Kriz</w:t>
      </w:r>
      <w:proofErr w:type="spellEnd"/>
      <w:r w:rsidRPr="0098661A">
        <w:rPr>
          <w:rFonts w:asciiTheme="majorBidi" w:hAnsiTheme="majorBidi" w:cstheme="majorBidi"/>
          <w:i/>
          <w:iCs/>
        </w:rPr>
        <w:t xml:space="preserve"> .</w:t>
      </w:r>
    </w:p>
    <w:p w:rsidR="00EE33E5" w:rsidRPr="0098661A" w:rsidRDefault="00EE33E5" w:rsidP="00EE33E5">
      <w:pPr>
        <w:pStyle w:val="a3"/>
        <w:numPr>
          <w:ilvl w:val="0"/>
          <w:numId w:val="13"/>
        </w:numPr>
        <w:bidi w:val="0"/>
        <w:rPr>
          <w:rFonts w:asciiTheme="majorBidi" w:hAnsiTheme="majorBidi" w:cstheme="majorBidi"/>
        </w:rPr>
      </w:pPr>
      <w:r w:rsidRPr="0098661A">
        <w:rPr>
          <w:rFonts w:asciiTheme="majorBidi" w:hAnsiTheme="majorBidi" w:cstheme="majorBidi"/>
          <w:i/>
          <w:iCs/>
          <w:lang w:bidi="ar-SY"/>
        </w:rPr>
        <w:t>Organic chemistry , 4</w:t>
      </w:r>
      <w:r w:rsidRPr="0098661A">
        <w:rPr>
          <w:rFonts w:asciiTheme="majorBidi" w:hAnsiTheme="majorBidi" w:cstheme="majorBidi"/>
          <w:i/>
          <w:iCs/>
          <w:vertAlign w:val="superscript"/>
          <w:lang w:bidi="ar-SY"/>
        </w:rPr>
        <w:t>th</w:t>
      </w:r>
      <w:r w:rsidRPr="0098661A">
        <w:rPr>
          <w:rFonts w:asciiTheme="majorBidi" w:hAnsiTheme="majorBidi" w:cstheme="majorBidi"/>
          <w:i/>
          <w:iCs/>
          <w:lang w:bidi="ar-SY"/>
        </w:rPr>
        <w:t xml:space="preserve"> edition , Paula </w:t>
      </w:r>
      <w:proofErr w:type="spellStart"/>
      <w:r w:rsidRPr="0098661A">
        <w:rPr>
          <w:rFonts w:asciiTheme="majorBidi" w:hAnsiTheme="majorBidi" w:cstheme="majorBidi"/>
          <w:i/>
          <w:iCs/>
          <w:lang w:bidi="ar-SY"/>
        </w:rPr>
        <w:t>Bruice</w:t>
      </w:r>
      <w:proofErr w:type="spellEnd"/>
      <w:r w:rsidRPr="0098661A">
        <w:rPr>
          <w:rFonts w:asciiTheme="majorBidi" w:hAnsiTheme="majorBidi" w:cstheme="majorBidi"/>
          <w:i/>
          <w:iCs/>
          <w:lang w:bidi="ar-SY"/>
        </w:rPr>
        <w:t>.</w:t>
      </w:r>
    </w:p>
    <w:p w:rsidR="00EE33E5" w:rsidRPr="0098661A" w:rsidRDefault="00EE33E5" w:rsidP="00EE33E5">
      <w:pPr>
        <w:pStyle w:val="a3"/>
        <w:numPr>
          <w:ilvl w:val="0"/>
          <w:numId w:val="13"/>
        </w:numPr>
        <w:bidi w:val="0"/>
        <w:rPr>
          <w:rFonts w:asciiTheme="majorBidi" w:hAnsiTheme="majorBidi" w:cstheme="majorBidi"/>
        </w:rPr>
      </w:pPr>
      <w:r w:rsidRPr="0098661A">
        <w:rPr>
          <w:rFonts w:asciiTheme="majorBidi" w:hAnsiTheme="majorBidi" w:cstheme="majorBidi"/>
          <w:i/>
          <w:iCs/>
        </w:rPr>
        <w:t>Infrared Spectroscopy: Fundamentals and Applications B. Stuart 2004 John Wiley &amp; Sons, Ltd</w:t>
      </w:r>
    </w:p>
    <w:p w:rsidR="00D97C30" w:rsidRDefault="00D97C30" w:rsidP="00D97C30">
      <w:pPr>
        <w:pStyle w:val="1"/>
        <w:bidi w:val="0"/>
        <w:rPr>
          <w:lang w:bidi="ar-SY"/>
        </w:rPr>
      </w:pPr>
    </w:p>
    <w:p w:rsidR="00D97C30" w:rsidRDefault="00D97C30" w:rsidP="00D97C30">
      <w:pPr>
        <w:pStyle w:val="1"/>
        <w:bidi w:val="0"/>
        <w:rPr>
          <w:lang w:bidi="ar-SY"/>
        </w:rPr>
      </w:pPr>
    </w:p>
    <w:p w:rsidR="00D97C30" w:rsidRDefault="00D97C30" w:rsidP="00D97C30">
      <w:pPr>
        <w:pStyle w:val="1"/>
        <w:bidi w:val="0"/>
        <w:rPr>
          <w:lang w:bidi="ar-SY"/>
        </w:rPr>
      </w:pPr>
    </w:p>
    <w:p w:rsidR="00D97C30" w:rsidRDefault="00D97C30" w:rsidP="00D97C30">
      <w:pPr>
        <w:pStyle w:val="1"/>
        <w:bidi w:val="0"/>
        <w:rPr>
          <w:lang w:bidi="ar-SY"/>
        </w:rPr>
      </w:pPr>
    </w:p>
    <w:p w:rsidR="00D97C30" w:rsidRDefault="00D97C30" w:rsidP="00D97C30">
      <w:pPr>
        <w:pStyle w:val="1"/>
        <w:bidi w:val="0"/>
        <w:rPr>
          <w:lang w:bidi="ar-SY"/>
        </w:rPr>
      </w:pPr>
    </w:p>
    <w:p w:rsidR="00D97C30" w:rsidRDefault="00D97C30" w:rsidP="00D97C30">
      <w:pPr>
        <w:pStyle w:val="1"/>
        <w:bidi w:val="0"/>
        <w:rPr>
          <w:lang w:bidi="ar-SY"/>
        </w:rPr>
      </w:pPr>
    </w:p>
    <w:p w:rsidR="00D97C30" w:rsidRDefault="00D97C30" w:rsidP="00D97C30">
      <w:pPr>
        <w:pStyle w:val="1"/>
        <w:bidi w:val="0"/>
        <w:rPr>
          <w:lang w:bidi="ar-SY"/>
        </w:rPr>
      </w:pPr>
    </w:p>
    <w:p w:rsidR="00D97C30" w:rsidRDefault="00D97C30" w:rsidP="00D97C30">
      <w:pPr>
        <w:pStyle w:val="1"/>
        <w:bidi w:val="0"/>
        <w:rPr>
          <w:lang w:bidi="ar-SY"/>
        </w:rPr>
      </w:pPr>
    </w:p>
    <w:p w:rsidR="00EE33E5" w:rsidRDefault="00EE33E5" w:rsidP="00EE33E5">
      <w:pPr>
        <w:pStyle w:val="1"/>
        <w:bidi w:val="0"/>
        <w:rPr>
          <w:lang w:bidi="ar-SY"/>
        </w:rPr>
      </w:pPr>
    </w:p>
    <w:p w:rsidR="0098661A" w:rsidRPr="0098661A" w:rsidRDefault="0098661A" w:rsidP="0098661A">
      <w:pPr>
        <w:bidi w:val="0"/>
        <w:rPr>
          <w:lang w:bidi="ar-SY"/>
        </w:rPr>
      </w:pPr>
    </w:p>
    <w:p w:rsidR="00EE33E5" w:rsidRPr="00EE33E5" w:rsidRDefault="00EE33E5" w:rsidP="00EE33E5">
      <w:pPr>
        <w:bidi w:val="0"/>
        <w:rPr>
          <w:lang w:bidi="ar-SY"/>
        </w:rPr>
      </w:pPr>
    </w:p>
    <w:p w:rsidR="00A3529A" w:rsidRPr="00EE33E5" w:rsidRDefault="00EE33E5" w:rsidP="00EE33E5">
      <w:pPr>
        <w:pStyle w:val="1"/>
        <w:bidi w:val="0"/>
      </w:pPr>
      <w:bookmarkStart w:id="76" w:name="_Toc407806129"/>
      <w:bookmarkStart w:id="77" w:name="_Toc407806268"/>
      <w:r w:rsidRPr="00EE33E5">
        <w:lastRenderedPageBreak/>
        <w:t>Table of Figures</w:t>
      </w:r>
      <w:bookmarkEnd w:id="76"/>
      <w:bookmarkEnd w:id="77"/>
      <w:r w:rsidR="00A3529A">
        <w:fldChar w:fldCharType="begin"/>
      </w:r>
      <w:r w:rsidR="00A3529A" w:rsidRPr="00EE33E5">
        <w:instrText xml:space="preserve"> TOC \h \z \c "Figure" </w:instrText>
      </w:r>
      <w:r w:rsidR="00A3529A">
        <w:fldChar w:fldCharType="separate"/>
      </w:r>
    </w:p>
    <w:p w:rsidR="00A3529A" w:rsidRDefault="00174431" w:rsidP="00A3529A">
      <w:pPr>
        <w:pStyle w:val="a9"/>
        <w:rPr>
          <w:rFonts w:eastAsiaTheme="minorEastAsia"/>
          <w:noProof/>
          <w:sz w:val="22"/>
          <w:szCs w:val="22"/>
          <w:rtl/>
        </w:rPr>
      </w:pPr>
      <w:hyperlink w:anchor="_Toc407555447" w:history="1">
        <w:r w:rsidR="00A3529A" w:rsidRPr="009B1D70">
          <w:rPr>
            <w:rStyle w:val="Hyperlink"/>
            <w:noProof/>
          </w:rPr>
          <w:t>Figure 1 : an electromagnetic wave</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Toc407555447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4</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48" w:history="1">
        <w:r w:rsidR="00A3529A" w:rsidRPr="009B1D70">
          <w:rPr>
            <w:rStyle w:val="Hyperlink"/>
            <w:noProof/>
          </w:rPr>
          <w:t>Figure 2 : the electromagnetic spectrum</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Toc407555448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5</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49" w:history="1">
        <w:r w:rsidR="00A3529A" w:rsidRPr="009B1D70">
          <w:rPr>
            <w:rStyle w:val="Hyperlink"/>
            <w:noProof/>
          </w:rPr>
          <w:t>Figure 3 : stretching vibration</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Toc407555449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6</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50" w:history="1">
        <w:r w:rsidR="00A3529A" w:rsidRPr="009B1D70">
          <w:rPr>
            <w:rStyle w:val="Hyperlink"/>
            <w:noProof/>
          </w:rPr>
          <w:t>Figure 4 : vibration trends</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Toc407555450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6</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51" w:history="1">
        <w:r w:rsidR="00A3529A" w:rsidRPr="009B1D70">
          <w:rPr>
            <w:rStyle w:val="Hyperlink"/>
            <w:noProof/>
          </w:rPr>
          <w:t>Figure 5: the effect of bond order on the absorbed radiation frequency.</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Toc407555451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7</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52" w:history="1">
        <w:r w:rsidR="00A3529A" w:rsidRPr="009B1D70">
          <w:rPr>
            <w:rStyle w:val="Hyperlink"/>
            <w:noProof/>
          </w:rPr>
          <w:t>Figure 6: The IR spectrum of octane, plotted as transmission (left) and absorbance (right).</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Toc407555452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7</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53" w:history="1">
        <w:r w:rsidR="00A3529A" w:rsidRPr="009B1D70">
          <w:rPr>
            <w:rStyle w:val="Hyperlink"/>
            <w:noProof/>
          </w:rPr>
          <w:t>Figure 7:The infrared spectrum of 4-hydroxy-4-methyl-2-pentanone.</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Toc407555453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9</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54" w:history="1">
        <w:r w:rsidR="00A3529A" w:rsidRPr="009B1D70">
          <w:rPr>
            <w:rStyle w:val="Hyperlink"/>
            <w:noProof/>
          </w:rPr>
          <w:t>Figure 8 : a comparison of the intensities of the C=O and C=C absorption bands.</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Toc407555454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11</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55" w:history="1">
        <w:r w:rsidR="00A3529A" w:rsidRPr="009B1D70">
          <w:rPr>
            <w:rStyle w:val="Hyperlink"/>
            <w:noProof/>
          </w:rPr>
          <w:t>Figure 9 : Hydrogen bonding of water molecules</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Toc407555455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12</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56" w:history="1">
        <w:r w:rsidR="00A3529A" w:rsidRPr="009B1D70">
          <w:rPr>
            <w:rStyle w:val="Hyperlink"/>
            <w:noProof/>
          </w:rPr>
          <w:t>Figure 10 : The IR spectrum of methyl cyclohexane.</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Toc407555456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13</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57" w:history="1">
        <w:r w:rsidR="00A3529A" w:rsidRPr="009B1D70">
          <w:rPr>
            <w:rStyle w:val="Hyperlink"/>
            <w:noProof/>
          </w:rPr>
          <w:t>Figure 11 : The IR spectrum of cyclohexene.</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Toc407555457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13</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58" w:history="1">
        <w:r w:rsidR="00A3529A" w:rsidRPr="009B1D70">
          <w:rPr>
            <w:rStyle w:val="Hyperlink"/>
            <w:noProof/>
          </w:rPr>
          <w:t>Figure 12 : The IR spectrum of ethyl benzene.</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Toc407555458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13</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59" w:history="1">
        <w:r w:rsidR="00A3529A" w:rsidRPr="009B1D70">
          <w:rPr>
            <w:rStyle w:val="Hyperlink"/>
            <w:noProof/>
          </w:rPr>
          <w:t>Figure 13 : The IR spectrum of pentanoic acid.</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Toc407555459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15</w:t>
        </w:r>
        <w:r w:rsidR="00A3529A">
          <w:rPr>
            <w:noProof/>
            <w:webHidden/>
            <w:rtl/>
          </w:rPr>
          <w:fldChar w:fldCharType="end"/>
        </w:r>
      </w:hyperlink>
    </w:p>
    <w:p w:rsidR="00A3529A" w:rsidRDefault="00174431" w:rsidP="00A3529A">
      <w:pPr>
        <w:pStyle w:val="a9"/>
        <w:rPr>
          <w:rFonts w:eastAsiaTheme="minorEastAsia"/>
          <w:noProof/>
          <w:sz w:val="22"/>
          <w:szCs w:val="22"/>
          <w:rtl/>
        </w:rPr>
      </w:pPr>
      <w:hyperlink w:anchor="_Toc407555460" w:history="1">
        <w:r w:rsidR="00A3529A" w:rsidRPr="009B1D70">
          <w:rPr>
            <w:rStyle w:val="Hyperlink"/>
            <w:noProof/>
          </w:rPr>
          <w:t>Figure 14 : the IR spectrum for 2-methyl-1-pentene</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Toc407555460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15</w:t>
        </w:r>
        <w:r w:rsidR="00A3529A">
          <w:rPr>
            <w:noProof/>
            <w:webHidden/>
            <w:rtl/>
          </w:rPr>
          <w:fldChar w:fldCharType="end"/>
        </w:r>
      </w:hyperlink>
    </w:p>
    <w:p w:rsidR="00A3529A" w:rsidRDefault="00174431" w:rsidP="00A3529A">
      <w:pPr>
        <w:pStyle w:val="a9"/>
        <w:rPr>
          <w:noProof/>
        </w:rPr>
      </w:pPr>
      <w:hyperlink w:anchor="_Toc407555461" w:history="1">
        <w:r w:rsidR="00A3529A" w:rsidRPr="009B1D70">
          <w:rPr>
            <w:rStyle w:val="Hyperlink"/>
            <w:noProof/>
          </w:rPr>
          <w:t>Figure 15 : the IR spectrum for N-methylacetamide.</w:t>
        </w:r>
        <w:r w:rsidR="00A3529A">
          <w:rPr>
            <w:noProof/>
            <w:webHidden/>
            <w:rtl/>
          </w:rPr>
          <w:tab/>
        </w:r>
        <w:r w:rsidR="00A3529A">
          <w:rPr>
            <w:noProof/>
            <w:webHidden/>
            <w:rtl/>
          </w:rPr>
          <w:fldChar w:fldCharType="begin"/>
        </w:r>
        <w:r w:rsidR="00A3529A">
          <w:rPr>
            <w:noProof/>
            <w:webHidden/>
            <w:rtl/>
          </w:rPr>
          <w:instrText xml:space="preserve"> </w:instrText>
        </w:r>
        <w:r w:rsidR="00A3529A">
          <w:rPr>
            <w:noProof/>
            <w:webHidden/>
          </w:rPr>
          <w:instrText>PAGEREF</w:instrText>
        </w:r>
        <w:r w:rsidR="00A3529A">
          <w:rPr>
            <w:noProof/>
            <w:webHidden/>
            <w:rtl/>
          </w:rPr>
          <w:instrText xml:space="preserve"> _</w:instrText>
        </w:r>
        <w:r w:rsidR="00A3529A">
          <w:rPr>
            <w:noProof/>
            <w:webHidden/>
          </w:rPr>
          <w:instrText>Toc407555461 \h</w:instrText>
        </w:r>
        <w:r w:rsidR="00A3529A">
          <w:rPr>
            <w:noProof/>
            <w:webHidden/>
            <w:rtl/>
          </w:rPr>
          <w:instrText xml:space="preserve"> </w:instrText>
        </w:r>
        <w:r w:rsidR="00A3529A">
          <w:rPr>
            <w:noProof/>
            <w:webHidden/>
            <w:rtl/>
          </w:rPr>
        </w:r>
        <w:r w:rsidR="00A3529A">
          <w:rPr>
            <w:noProof/>
            <w:webHidden/>
            <w:rtl/>
          </w:rPr>
          <w:fldChar w:fldCharType="separate"/>
        </w:r>
        <w:r w:rsidR="00A3529A">
          <w:rPr>
            <w:noProof/>
            <w:webHidden/>
            <w:rtl/>
          </w:rPr>
          <w:t>16</w:t>
        </w:r>
        <w:r w:rsidR="00A3529A">
          <w:rPr>
            <w:noProof/>
            <w:webHidden/>
            <w:rtl/>
          </w:rPr>
          <w:fldChar w:fldCharType="end"/>
        </w:r>
      </w:hyperlink>
    </w:p>
    <w:p w:rsidR="00EE33E5" w:rsidRDefault="00EE33E5" w:rsidP="00EE33E5"/>
    <w:p w:rsidR="00EE33E5" w:rsidRDefault="00EE33E5" w:rsidP="00EE33E5"/>
    <w:p w:rsidR="00EE33E5" w:rsidRDefault="00EE33E5" w:rsidP="00EE33E5"/>
    <w:p w:rsidR="00EE33E5" w:rsidRDefault="00EE33E5" w:rsidP="00EE33E5"/>
    <w:p w:rsidR="00EE33E5" w:rsidRDefault="00EE33E5" w:rsidP="00EE33E5"/>
    <w:p w:rsidR="00EE33E5" w:rsidRDefault="00EE33E5" w:rsidP="00EE33E5"/>
    <w:p w:rsidR="00EE33E5" w:rsidRDefault="00EE33E5" w:rsidP="00EE33E5"/>
    <w:p w:rsidR="00EE33E5" w:rsidRDefault="00EE33E5" w:rsidP="00EE33E5"/>
    <w:p w:rsidR="00EE33E5" w:rsidRDefault="00EE33E5" w:rsidP="00EE33E5"/>
    <w:p w:rsidR="00EE33E5" w:rsidRDefault="00EE33E5" w:rsidP="00EE33E5"/>
    <w:p w:rsidR="00EE33E5" w:rsidRDefault="00EE33E5" w:rsidP="00EE33E5"/>
    <w:p w:rsidR="00EE33E5" w:rsidRDefault="00EE33E5" w:rsidP="00EE33E5"/>
    <w:p w:rsidR="00EE33E5" w:rsidRDefault="00EE33E5" w:rsidP="00EE33E5"/>
    <w:p w:rsidR="0098661A" w:rsidRPr="00EE33E5" w:rsidRDefault="0098661A" w:rsidP="0098661A"/>
    <w:p w:rsidR="00823D66" w:rsidRDefault="00A3529A" w:rsidP="00823D66">
      <w:pPr>
        <w:bidi w:val="0"/>
        <w:rPr>
          <w:lang w:bidi="ar-SY"/>
        </w:rPr>
      </w:pPr>
      <w:r>
        <w:rPr>
          <w:lang w:bidi="ar-SY"/>
        </w:rPr>
        <w:lastRenderedPageBreak/>
        <w:fldChar w:fldCharType="end"/>
      </w:r>
    </w:p>
    <w:sdt>
      <w:sdtPr>
        <w:rPr>
          <w:rFonts w:asciiTheme="minorHAnsi" w:eastAsiaTheme="minorHAnsi" w:hAnsiTheme="minorHAnsi" w:cstheme="minorBidi"/>
          <w:b w:val="0"/>
          <w:bCs w:val="0"/>
          <w:color w:val="auto"/>
          <w:rtl w:val="0"/>
          <w:lang w:val="ar-SA"/>
        </w:rPr>
        <w:id w:val="2022505673"/>
        <w:docPartObj>
          <w:docPartGallery w:val="Table of Contents"/>
          <w:docPartUnique/>
        </w:docPartObj>
      </w:sdtPr>
      <w:sdtEndPr/>
      <w:sdtContent>
        <w:p w:rsidR="0098661A" w:rsidRPr="00823D66" w:rsidRDefault="0098661A" w:rsidP="00823D66">
          <w:pPr>
            <w:pStyle w:val="aa"/>
            <w:bidi w:val="0"/>
            <w:rPr>
              <w:rStyle w:val="1Char"/>
              <w:rtl w:val="0"/>
              <w:lang w:bidi="ar-SY"/>
            </w:rPr>
          </w:pPr>
          <w:r w:rsidRPr="00823D66">
            <w:rPr>
              <w:rStyle w:val="1Char"/>
              <w:rtl w:val="0"/>
            </w:rPr>
            <w:t>Table of contents</w:t>
          </w:r>
        </w:p>
        <w:p w:rsidR="0098661A" w:rsidRDefault="0098661A" w:rsidP="0098661A">
          <w:pPr>
            <w:pStyle w:val="10"/>
            <w:tabs>
              <w:tab w:val="right" w:leader="dot" w:pos="10456"/>
            </w:tabs>
            <w:bidi w:val="0"/>
            <w:rPr>
              <w:rFonts w:asciiTheme="minorHAnsi" w:eastAsiaTheme="minorEastAsia" w:hAnsiTheme="minorHAnsi"/>
              <w:noProof/>
              <w:sz w:val="22"/>
              <w:szCs w:val="22"/>
              <w:rtl/>
              <w:lang w:bidi="ar-SA"/>
            </w:rPr>
          </w:pPr>
          <w:r>
            <w:fldChar w:fldCharType="begin"/>
          </w:r>
          <w:r>
            <w:instrText xml:space="preserve"> TOC \o "1-3" \h \z \u </w:instrText>
          </w:r>
          <w:r>
            <w:fldChar w:fldCharType="separate"/>
          </w:r>
          <w:hyperlink w:anchor="_Toc407806254" w:history="1">
            <w:r w:rsidRPr="00481098">
              <w:rPr>
                <w:rStyle w:val="Hyperlink"/>
                <w:noProof/>
              </w:rPr>
              <w:t>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Toc407806254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98661A" w:rsidRDefault="00174431" w:rsidP="0098661A">
          <w:pPr>
            <w:pStyle w:val="10"/>
            <w:tabs>
              <w:tab w:val="right" w:leader="dot" w:pos="10456"/>
            </w:tabs>
            <w:bidi w:val="0"/>
            <w:rPr>
              <w:rFonts w:asciiTheme="minorHAnsi" w:eastAsiaTheme="minorEastAsia" w:hAnsiTheme="minorHAnsi"/>
              <w:noProof/>
              <w:sz w:val="22"/>
              <w:szCs w:val="22"/>
              <w:rtl/>
              <w:lang w:bidi="ar-SA"/>
            </w:rPr>
          </w:pPr>
          <w:hyperlink w:anchor="_Toc407806255" w:history="1">
            <w:r w:rsidR="0098661A" w:rsidRPr="00481098">
              <w:rPr>
                <w:rStyle w:val="Hyperlink"/>
                <w:noProof/>
              </w:rPr>
              <w:t>Basic principles</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Toc407806255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4</w:t>
            </w:r>
            <w:r w:rsidR="0098661A">
              <w:rPr>
                <w:noProof/>
                <w:webHidden/>
                <w:rtl/>
              </w:rPr>
              <w:fldChar w:fldCharType="end"/>
            </w:r>
          </w:hyperlink>
        </w:p>
        <w:p w:rsidR="0098661A" w:rsidRDefault="00174431" w:rsidP="0098661A">
          <w:pPr>
            <w:pStyle w:val="20"/>
            <w:tabs>
              <w:tab w:val="right" w:leader="dot" w:pos="10456"/>
            </w:tabs>
            <w:bidi w:val="0"/>
            <w:rPr>
              <w:rFonts w:eastAsiaTheme="minorEastAsia"/>
              <w:noProof/>
              <w:sz w:val="22"/>
              <w:szCs w:val="22"/>
              <w:rtl/>
            </w:rPr>
          </w:pPr>
          <w:hyperlink w:anchor="_Toc407806256" w:history="1">
            <w:r w:rsidR="0098661A" w:rsidRPr="00481098">
              <w:rPr>
                <w:rStyle w:val="Hyperlink"/>
                <w:noProof/>
                <w:lang w:bidi="ar-SY"/>
              </w:rPr>
              <w:t>Electromagnetic spectrum</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Toc407806256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4</w:t>
            </w:r>
            <w:r w:rsidR="0098661A">
              <w:rPr>
                <w:noProof/>
                <w:webHidden/>
                <w:rtl/>
              </w:rPr>
              <w:fldChar w:fldCharType="end"/>
            </w:r>
          </w:hyperlink>
        </w:p>
        <w:p w:rsidR="0098661A" w:rsidRDefault="00174431" w:rsidP="0098661A">
          <w:pPr>
            <w:pStyle w:val="20"/>
            <w:tabs>
              <w:tab w:val="right" w:leader="dot" w:pos="10456"/>
            </w:tabs>
            <w:bidi w:val="0"/>
            <w:rPr>
              <w:rFonts w:eastAsiaTheme="minorEastAsia"/>
              <w:noProof/>
              <w:sz w:val="22"/>
              <w:szCs w:val="22"/>
              <w:rtl/>
            </w:rPr>
          </w:pPr>
          <w:hyperlink w:anchor="_Toc407806257" w:history="1">
            <w:r w:rsidR="0098661A" w:rsidRPr="00481098">
              <w:rPr>
                <w:rStyle w:val="Hyperlink"/>
                <w:noProof/>
                <w:lang w:bidi="ar-SY"/>
              </w:rPr>
              <w:t>Absorption of infrared radiation</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Toc407806257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5</w:t>
            </w:r>
            <w:r w:rsidR="0098661A">
              <w:rPr>
                <w:noProof/>
                <w:webHidden/>
                <w:rtl/>
              </w:rPr>
              <w:fldChar w:fldCharType="end"/>
            </w:r>
          </w:hyperlink>
        </w:p>
        <w:p w:rsidR="0098661A" w:rsidRDefault="00174431" w:rsidP="0098661A">
          <w:pPr>
            <w:pStyle w:val="20"/>
            <w:tabs>
              <w:tab w:val="right" w:leader="dot" w:pos="10456"/>
            </w:tabs>
            <w:bidi w:val="0"/>
            <w:rPr>
              <w:rFonts w:eastAsiaTheme="minorEastAsia"/>
              <w:noProof/>
              <w:sz w:val="22"/>
              <w:szCs w:val="22"/>
              <w:rtl/>
            </w:rPr>
          </w:pPr>
          <w:hyperlink w:anchor="_Toc407806258" w:history="1">
            <w:r w:rsidR="0098661A" w:rsidRPr="00481098">
              <w:rPr>
                <w:rStyle w:val="Hyperlink"/>
                <w:noProof/>
              </w:rPr>
              <w:t>The spectrometer</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Toc407806258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8</w:t>
            </w:r>
            <w:r w:rsidR="0098661A">
              <w:rPr>
                <w:noProof/>
                <w:webHidden/>
                <w:rtl/>
              </w:rPr>
              <w:fldChar w:fldCharType="end"/>
            </w:r>
          </w:hyperlink>
        </w:p>
        <w:p w:rsidR="0098661A" w:rsidRDefault="00174431" w:rsidP="0098661A">
          <w:pPr>
            <w:pStyle w:val="10"/>
            <w:tabs>
              <w:tab w:val="right" w:leader="dot" w:pos="10456"/>
            </w:tabs>
            <w:bidi w:val="0"/>
            <w:rPr>
              <w:rFonts w:asciiTheme="minorHAnsi" w:eastAsiaTheme="minorEastAsia" w:hAnsiTheme="minorHAnsi"/>
              <w:noProof/>
              <w:sz w:val="22"/>
              <w:szCs w:val="22"/>
              <w:rtl/>
              <w:lang w:bidi="ar-SA"/>
            </w:rPr>
          </w:pPr>
          <w:hyperlink w:anchor="_Toc407806259" w:history="1">
            <w:r w:rsidR="0098661A" w:rsidRPr="00481098">
              <w:rPr>
                <w:rStyle w:val="Hyperlink"/>
                <w:noProof/>
              </w:rPr>
              <w:t>Spectral Analysis</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Toc407806259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9</w:t>
            </w:r>
            <w:r w:rsidR="0098661A">
              <w:rPr>
                <w:noProof/>
                <w:webHidden/>
                <w:rtl/>
              </w:rPr>
              <w:fldChar w:fldCharType="end"/>
            </w:r>
          </w:hyperlink>
        </w:p>
        <w:p w:rsidR="0098661A" w:rsidRDefault="00174431" w:rsidP="0098661A">
          <w:pPr>
            <w:pStyle w:val="20"/>
            <w:tabs>
              <w:tab w:val="right" w:leader="dot" w:pos="10456"/>
            </w:tabs>
            <w:bidi w:val="0"/>
            <w:rPr>
              <w:rFonts w:eastAsiaTheme="minorEastAsia"/>
              <w:noProof/>
              <w:sz w:val="22"/>
              <w:szCs w:val="22"/>
              <w:rtl/>
            </w:rPr>
          </w:pPr>
          <w:hyperlink w:anchor="_Toc407806260" w:history="1">
            <w:r w:rsidR="0098661A" w:rsidRPr="00481098">
              <w:rPr>
                <w:rStyle w:val="Hyperlink"/>
                <w:noProof/>
              </w:rPr>
              <w:t>Characteristic Infrared Absorption Bands</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Toc407806260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9</w:t>
            </w:r>
            <w:r w:rsidR="0098661A">
              <w:rPr>
                <w:noProof/>
                <w:webHidden/>
                <w:rtl/>
              </w:rPr>
              <w:fldChar w:fldCharType="end"/>
            </w:r>
          </w:hyperlink>
        </w:p>
        <w:p w:rsidR="0098661A" w:rsidRDefault="00174431" w:rsidP="0098661A">
          <w:pPr>
            <w:pStyle w:val="20"/>
            <w:tabs>
              <w:tab w:val="right" w:leader="dot" w:pos="10456"/>
            </w:tabs>
            <w:bidi w:val="0"/>
            <w:rPr>
              <w:rFonts w:eastAsiaTheme="minorEastAsia"/>
              <w:noProof/>
              <w:sz w:val="22"/>
              <w:szCs w:val="22"/>
              <w:rtl/>
            </w:rPr>
          </w:pPr>
          <w:hyperlink w:anchor="_Toc407806261" w:history="1">
            <w:r w:rsidR="0098661A" w:rsidRPr="00481098">
              <w:rPr>
                <w:rStyle w:val="Hyperlink"/>
                <w:noProof/>
              </w:rPr>
              <w:t>The Intensity of Absorption Bands</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Toc407806261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10</w:t>
            </w:r>
            <w:r w:rsidR="0098661A">
              <w:rPr>
                <w:noProof/>
                <w:webHidden/>
                <w:rtl/>
              </w:rPr>
              <w:fldChar w:fldCharType="end"/>
            </w:r>
          </w:hyperlink>
        </w:p>
        <w:p w:rsidR="0098661A" w:rsidRDefault="00174431" w:rsidP="0098661A">
          <w:pPr>
            <w:pStyle w:val="20"/>
            <w:tabs>
              <w:tab w:val="right" w:leader="dot" w:pos="10456"/>
            </w:tabs>
            <w:bidi w:val="0"/>
            <w:rPr>
              <w:rFonts w:eastAsiaTheme="minorEastAsia"/>
              <w:noProof/>
              <w:sz w:val="22"/>
              <w:szCs w:val="22"/>
              <w:rtl/>
            </w:rPr>
          </w:pPr>
          <w:hyperlink w:anchor="_Toc407806262" w:history="1">
            <m:oMath>
              <m:r>
                <w:rPr>
                  <w:rStyle w:val="Hyperlink"/>
                  <w:rFonts w:ascii="Cambria Math" w:hAnsi="Cambria Math"/>
                  <w:noProof/>
                </w:rPr>
                <m:t>O-H</m:t>
              </m:r>
            </m:oMath>
            <w:r w:rsidR="0098661A" w:rsidRPr="00481098">
              <w:rPr>
                <w:rStyle w:val="Hyperlink"/>
                <w:rFonts w:asciiTheme="majorBidi" w:hAnsiTheme="majorBidi"/>
                <w:noProof/>
                <w:rtl/>
              </w:rPr>
              <w:t xml:space="preserve"> </w:t>
            </w:r>
            <w:r w:rsidR="0098661A" w:rsidRPr="00481098">
              <w:rPr>
                <w:rStyle w:val="Hyperlink"/>
                <w:rFonts w:asciiTheme="majorBidi" w:hAnsiTheme="majorBidi"/>
                <w:noProof/>
              </w:rPr>
              <w:t xml:space="preserve"> </w:t>
            </w:r>
            <w:r w:rsidR="0098661A" w:rsidRPr="00481098">
              <w:rPr>
                <w:rStyle w:val="Hyperlink"/>
                <w:noProof/>
              </w:rPr>
              <w:t>Absorption Bands</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Toc407806262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11</w:t>
            </w:r>
            <w:r w:rsidR="0098661A">
              <w:rPr>
                <w:noProof/>
                <w:webHidden/>
                <w:rtl/>
              </w:rPr>
              <w:fldChar w:fldCharType="end"/>
            </w:r>
          </w:hyperlink>
        </w:p>
        <w:p w:rsidR="0098661A" w:rsidRDefault="00174431" w:rsidP="0098661A">
          <w:pPr>
            <w:pStyle w:val="20"/>
            <w:tabs>
              <w:tab w:val="right" w:leader="dot" w:pos="10456"/>
            </w:tabs>
            <w:bidi w:val="0"/>
            <w:rPr>
              <w:rFonts w:eastAsiaTheme="minorEastAsia"/>
              <w:noProof/>
              <w:sz w:val="22"/>
              <w:szCs w:val="22"/>
              <w:rtl/>
            </w:rPr>
          </w:pPr>
          <w:hyperlink w:anchor="_Toc407806263" w:history="1">
            <m:oMath>
              <m:r>
                <w:rPr>
                  <w:rStyle w:val="Hyperlink"/>
                  <w:rFonts w:ascii="Cambria Math" w:hAnsi="Cambria Math"/>
                  <w:noProof/>
                </w:rPr>
                <m:t>C-H</m:t>
              </m:r>
            </m:oMath>
            <w:r w:rsidR="0098661A" w:rsidRPr="00481098">
              <w:rPr>
                <w:rStyle w:val="Hyperlink"/>
                <w:rFonts w:asciiTheme="majorBidi" w:hAnsiTheme="majorBidi"/>
                <w:noProof/>
              </w:rPr>
              <w:t xml:space="preserve"> </w:t>
            </w:r>
            <w:r w:rsidR="0098661A" w:rsidRPr="00481098">
              <w:rPr>
                <w:rStyle w:val="Hyperlink"/>
                <w:noProof/>
              </w:rPr>
              <w:t>Absorption Bands</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Toc407806263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12</w:t>
            </w:r>
            <w:r w:rsidR="0098661A">
              <w:rPr>
                <w:noProof/>
                <w:webHidden/>
                <w:rtl/>
              </w:rPr>
              <w:fldChar w:fldCharType="end"/>
            </w:r>
          </w:hyperlink>
        </w:p>
        <w:p w:rsidR="0098661A" w:rsidRDefault="00174431" w:rsidP="0098661A">
          <w:pPr>
            <w:pStyle w:val="20"/>
            <w:tabs>
              <w:tab w:val="right" w:leader="dot" w:pos="10456"/>
            </w:tabs>
            <w:bidi w:val="0"/>
            <w:rPr>
              <w:rFonts w:eastAsiaTheme="minorEastAsia"/>
              <w:noProof/>
              <w:sz w:val="22"/>
              <w:szCs w:val="22"/>
              <w:rtl/>
            </w:rPr>
          </w:pPr>
          <w:hyperlink w:anchor="_Toc407806264" w:history="1">
            <w:r w:rsidR="0098661A" w:rsidRPr="00481098">
              <w:rPr>
                <w:rStyle w:val="Hyperlink"/>
                <w:noProof/>
              </w:rPr>
              <w:t>Resonance and Inductive Electronic Effects</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Toc407806264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14</w:t>
            </w:r>
            <w:r w:rsidR="0098661A">
              <w:rPr>
                <w:noProof/>
                <w:webHidden/>
                <w:rtl/>
              </w:rPr>
              <w:fldChar w:fldCharType="end"/>
            </w:r>
          </w:hyperlink>
        </w:p>
        <w:p w:rsidR="0098661A" w:rsidRDefault="00174431" w:rsidP="0098661A">
          <w:pPr>
            <w:pStyle w:val="20"/>
            <w:tabs>
              <w:tab w:val="right" w:leader="dot" w:pos="10456"/>
            </w:tabs>
            <w:bidi w:val="0"/>
            <w:rPr>
              <w:rFonts w:eastAsiaTheme="minorEastAsia"/>
              <w:noProof/>
              <w:sz w:val="22"/>
              <w:szCs w:val="22"/>
              <w:rtl/>
            </w:rPr>
          </w:pPr>
          <w:hyperlink w:anchor="_Toc407806265" w:history="1">
            <w:r w:rsidR="0098661A" w:rsidRPr="00481098">
              <w:rPr>
                <w:rStyle w:val="Hyperlink"/>
                <w:noProof/>
              </w:rPr>
              <w:t>Identifying Infrared Spectrums</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Toc407806265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15</w:t>
            </w:r>
            <w:r w:rsidR="0098661A">
              <w:rPr>
                <w:noProof/>
                <w:webHidden/>
                <w:rtl/>
              </w:rPr>
              <w:fldChar w:fldCharType="end"/>
            </w:r>
          </w:hyperlink>
        </w:p>
        <w:p w:rsidR="0098661A" w:rsidRDefault="00174431" w:rsidP="0098661A">
          <w:pPr>
            <w:pStyle w:val="10"/>
            <w:tabs>
              <w:tab w:val="right" w:leader="dot" w:pos="10456"/>
            </w:tabs>
            <w:bidi w:val="0"/>
            <w:rPr>
              <w:rFonts w:asciiTheme="minorHAnsi" w:eastAsiaTheme="minorEastAsia" w:hAnsiTheme="minorHAnsi"/>
              <w:noProof/>
              <w:sz w:val="22"/>
              <w:szCs w:val="22"/>
              <w:rtl/>
              <w:lang w:bidi="ar-SA"/>
            </w:rPr>
          </w:pPr>
          <w:hyperlink w:anchor="_Toc407806266" w:history="1">
            <w:r w:rsidR="0098661A" w:rsidRPr="00481098">
              <w:rPr>
                <w:rStyle w:val="Hyperlink"/>
                <w:noProof/>
              </w:rPr>
              <w:t>conclusion</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Toc407806266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17</w:t>
            </w:r>
            <w:r w:rsidR="0098661A">
              <w:rPr>
                <w:noProof/>
                <w:webHidden/>
                <w:rtl/>
              </w:rPr>
              <w:fldChar w:fldCharType="end"/>
            </w:r>
          </w:hyperlink>
        </w:p>
        <w:p w:rsidR="0098661A" w:rsidRDefault="00174431" w:rsidP="0098661A">
          <w:pPr>
            <w:pStyle w:val="10"/>
            <w:tabs>
              <w:tab w:val="right" w:leader="dot" w:pos="10456"/>
            </w:tabs>
            <w:bidi w:val="0"/>
            <w:rPr>
              <w:rFonts w:asciiTheme="minorHAnsi" w:eastAsiaTheme="minorEastAsia" w:hAnsiTheme="minorHAnsi"/>
              <w:noProof/>
              <w:sz w:val="22"/>
              <w:szCs w:val="22"/>
              <w:rtl/>
              <w:lang w:bidi="ar-SA"/>
            </w:rPr>
          </w:pPr>
          <w:hyperlink w:anchor="_Toc407806267" w:history="1">
            <w:r w:rsidR="0098661A" w:rsidRPr="0098661A">
              <w:rPr>
                <w:rStyle w:val="Hyperlink"/>
                <w:rFonts w:ascii="Times-Bold" w:hAnsi="Times-Bold" w:cs="Times-Bold"/>
                <w:noProof/>
              </w:rPr>
              <w:t>References</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Toc407806267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18</w:t>
            </w:r>
            <w:r w:rsidR="0098661A">
              <w:rPr>
                <w:noProof/>
                <w:webHidden/>
                <w:rtl/>
              </w:rPr>
              <w:fldChar w:fldCharType="end"/>
            </w:r>
          </w:hyperlink>
        </w:p>
        <w:p w:rsidR="0098661A" w:rsidRDefault="00174431" w:rsidP="0098661A">
          <w:pPr>
            <w:pStyle w:val="10"/>
            <w:tabs>
              <w:tab w:val="right" w:leader="dot" w:pos="10456"/>
            </w:tabs>
            <w:bidi w:val="0"/>
            <w:rPr>
              <w:rFonts w:asciiTheme="minorHAnsi" w:eastAsiaTheme="minorEastAsia" w:hAnsiTheme="minorHAnsi"/>
              <w:noProof/>
              <w:sz w:val="22"/>
              <w:szCs w:val="22"/>
              <w:rtl/>
              <w:lang w:bidi="ar-SA"/>
            </w:rPr>
          </w:pPr>
          <w:hyperlink w:anchor="_Toc407806268" w:history="1">
            <w:r w:rsidR="0098661A" w:rsidRPr="00481098">
              <w:rPr>
                <w:rStyle w:val="Hyperlink"/>
                <w:noProof/>
              </w:rPr>
              <w:t>Table of Figures</w:t>
            </w:r>
            <w:r w:rsidR="0098661A">
              <w:rPr>
                <w:noProof/>
                <w:webHidden/>
                <w:rtl/>
              </w:rPr>
              <w:tab/>
            </w:r>
            <w:r w:rsidR="0098661A">
              <w:rPr>
                <w:noProof/>
                <w:webHidden/>
                <w:rtl/>
              </w:rPr>
              <w:fldChar w:fldCharType="begin"/>
            </w:r>
            <w:r w:rsidR="0098661A">
              <w:rPr>
                <w:noProof/>
                <w:webHidden/>
                <w:rtl/>
              </w:rPr>
              <w:instrText xml:space="preserve"> </w:instrText>
            </w:r>
            <w:r w:rsidR="0098661A">
              <w:rPr>
                <w:noProof/>
                <w:webHidden/>
              </w:rPr>
              <w:instrText>PAGEREF</w:instrText>
            </w:r>
            <w:r w:rsidR="0098661A">
              <w:rPr>
                <w:noProof/>
                <w:webHidden/>
                <w:rtl/>
              </w:rPr>
              <w:instrText xml:space="preserve"> _</w:instrText>
            </w:r>
            <w:r w:rsidR="0098661A">
              <w:rPr>
                <w:noProof/>
                <w:webHidden/>
              </w:rPr>
              <w:instrText>Toc407806268 \h</w:instrText>
            </w:r>
            <w:r w:rsidR="0098661A">
              <w:rPr>
                <w:noProof/>
                <w:webHidden/>
                <w:rtl/>
              </w:rPr>
              <w:instrText xml:space="preserve"> </w:instrText>
            </w:r>
            <w:r w:rsidR="0098661A">
              <w:rPr>
                <w:noProof/>
                <w:webHidden/>
                <w:rtl/>
              </w:rPr>
            </w:r>
            <w:r w:rsidR="0098661A">
              <w:rPr>
                <w:noProof/>
                <w:webHidden/>
                <w:rtl/>
              </w:rPr>
              <w:fldChar w:fldCharType="separate"/>
            </w:r>
            <w:r w:rsidR="0098661A">
              <w:rPr>
                <w:noProof/>
                <w:webHidden/>
                <w:rtl/>
              </w:rPr>
              <w:t>19</w:t>
            </w:r>
            <w:r w:rsidR="0098661A">
              <w:rPr>
                <w:noProof/>
                <w:webHidden/>
                <w:rtl/>
              </w:rPr>
              <w:fldChar w:fldCharType="end"/>
            </w:r>
          </w:hyperlink>
        </w:p>
        <w:p w:rsidR="0098661A" w:rsidRDefault="0098661A" w:rsidP="0098661A">
          <w:pPr>
            <w:bidi w:val="0"/>
          </w:pPr>
          <w:r>
            <w:rPr>
              <w:b/>
              <w:bCs/>
              <w:lang w:val="ar-SA"/>
            </w:rPr>
            <w:fldChar w:fldCharType="end"/>
          </w:r>
        </w:p>
      </w:sdtContent>
    </w:sdt>
    <w:p w:rsidR="0098661A" w:rsidRPr="00D97C30" w:rsidRDefault="0098661A" w:rsidP="0098661A">
      <w:pPr>
        <w:rPr>
          <w:rtl/>
          <w:lang w:bidi="ar-SY"/>
        </w:rPr>
      </w:pPr>
    </w:p>
    <w:sectPr w:rsidR="0098661A" w:rsidRPr="00D97C30" w:rsidSect="00C674BB">
      <w:footerReference w:type="default" r:id="rId31"/>
      <w:pgSz w:w="11906" w:h="16838"/>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31" w:rsidRDefault="00174431" w:rsidP="000A0FE7">
      <w:pPr>
        <w:spacing w:after="0" w:line="240" w:lineRule="auto"/>
      </w:pPr>
      <w:r>
        <w:separator/>
      </w:r>
    </w:p>
  </w:endnote>
  <w:endnote w:type="continuationSeparator" w:id="0">
    <w:p w:rsidR="00174431" w:rsidRDefault="00174431" w:rsidP="000A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mantic">
    <w:panose1 w:val="000004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5101538"/>
      <w:docPartObj>
        <w:docPartGallery w:val="Page Numbers (Bottom of Page)"/>
        <w:docPartUnique/>
      </w:docPartObj>
    </w:sdtPr>
    <w:sdtEndPr/>
    <w:sdtContent>
      <w:p w:rsidR="008460AB" w:rsidRDefault="008460AB">
        <w:pPr>
          <w:pStyle w:val="ac"/>
        </w:pPr>
        <w:r w:rsidRPr="008460AB">
          <w:rPr>
            <w:rFonts w:asciiTheme="majorHAnsi" w:eastAsiaTheme="majorEastAsia" w:hAnsiTheme="majorHAnsi" w:cstheme="majorBidi"/>
            <w:noProof/>
            <w:rtl/>
          </w:rPr>
          <mc:AlternateContent>
            <mc:Choice Requires="wps">
              <w:drawing>
                <wp:anchor distT="0" distB="0" distL="114300" distR="114300" simplePos="0" relativeHeight="251659264" behindDoc="0" locked="0" layoutInCell="1" allowOverlap="1" wp14:editId="671019F0">
                  <wp:simplePos x="0" y="0"/>
                  <wp:positionH relativeFrom="margin">
                    <wp:align>center</wp:align>
                  </wp:positionH>
                  <wp:positionV relativeFrom="bottomMargin">
                    <wp:align>center</wp:align>
                  </wp:positionV>
                  <wp:extent cx="661670" cy="552450"/>
                  <wp:effectExtent l="0" t="0" r="24130" b="1905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1670" cy="55245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8460AB" w:rsidRDefault="008460AB">
                              <w:pPr>
                                <w:jc w:val="center"/>
                                <w:rPr>
                                  <w:color w:val="7F7F7F" w:themeColor="text1" w:themeTint="80"/>
                                </w:rPr>
                              </w:pPr>
                              <w:r>
                                <w:fldChar w:fldCharType="begin"/>
                              </w:r>
                              <w:r>
                                <w:instrText>PAGE    \* MERGEFORMAT</w:instrText>
                              </w:r>
                              <w:r>
                                <w:fldChar w:fldCharType="separate"/>
                              </w:r>
                              <w:r w:rsidR="003812EE" w:rsidRPr="003812EE">
                                <w:rPr>
                                  <w:noProof/>
                                  <w:color w:val="7F7F7F" w:themeColor="text1" w:themeTint="80"/>
                                  <w:rtl/>
                                  <w:lang w:val="ar-SA"/>
                                </w:rPr>
                                <w:t>2</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27" type="#_x0000_t98" style="position:absolute;left:0;text-align:left;margin-left:0;margin-top:0;width:52.1pt;height:4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" adj="5400" filled="f" fillcolor="#17365d" strokecolor="#a5a5a5">
                  <v:textbox>
                    <w:txbxContent>
                      <w:p w:rsidR="008460AB" w:rsidRDefault="008460AB">
                        <w:pPr>
                          <w:jc w:val="center"/>
                          <w:rPr>
                            <w:color w:val="7F7F7F" w:themeColor="text1" w:themeTint="80"/>
                          </w:rPr>
                        </w:pPr>
                        <w:r>
                          <w:fldChar w:fldCharType="begin"/>
                        </w:r>
                        <w:r>
                          <w:instrText>PAGE    \* MERGEFORMAT</w:instrText>
                        </w:r>
                        <w:r>
                          <w:fldChar w:fldCharType="separate"/>
                        </w:r>
                        <w:r w:rsidR="003812EE" w:rsidRPr="003812EE">
                          <w:rPr>
                            <w:noProof/>
                            <w:color w:val="7F7F7F" w:themeColor="text1" w:themeTint="80"/>
                            <w:rtl/>
                            <w:lang w:val="ar-SA"/>
                          </w:rPr>
                          <w:t>2</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31" w:rsidRDefault="00174431" w:rsidP="000A0FE7">
      <w:pPr>
        <w:spacing w:after="0" w:line="240" w:lineRule="auto"/>
      </w:pPr>
      <w:r>
        <w:separator/>
      </w:r>
    </w:p>
  </w:footnote>
  <w:footnote w:type="continuationSeparator" w:id="0">
    <w:p w:rsidR="00174431" w:rsidRDefault="00174431" w:rsidP="000A0FE7">
      <w:pPr>
        <w:spacing w:after="0" w:line="240" w:lineRule="auto"/>
      </w:pPr>
      <w:r>
        <w:continuationSeparator/>
      </w:r>
    </w:p>
  </w:footnote>
  <w:footnote w:id="1">
    <w:p w:rsidR="00A3529A" w:rsidRDefault="00A3529A" w:rsidP="009A143F">
      <w:pPr>
        <w:pStyle w:val="a4"/>
        <w:bidi w:val="0"/>
      </w:pPr>
      <w:r>
        <w:rPr>
          <w:rStyle w:val="a5"/>
        </w:rPr>
        <w:footnoteRef/>
      </w:r>
      <w:r>
        <w:rPr>
          <w:rtl/>
        </w:rPr>
        <w:t xml:space="preserve"> </w:t>
      </w:r>
      <w:r w:rsidRPr="009A143F">
        <w:rPr>
          <w:rFonts w:asciiTheme="majorBidi" w:hAnsiTheme="majorBidi" w:cstheme="majorBidi"/>
          <w:i/>
          <w:iCs/>
        </w:rPr>
        <w:t>Introduction to infrared spectroscopy  ,</w:t>
      </w:r>
      <w:proofErr w:type="spellStart"/>
      <w:r w:rsidRPr="009A143F">
        <w:rPr>
          <w:rFonts w:asciiTheme="majorBidi" w:hAnsiTheme="majorBidi" w:cstheme="majorBidi"/>
          <w:i/>
          <w:iCs/>
        </w:rPr>
        <w:t>Theophile</w:t>
      </w:r>
      <w:proofErr w:type="spellEnd"/>
      <w:r w:rsidRPr="009A143F">
        <w:rPr>
          <w:rFonts w:asciiTheme="majorBidi" w:hAnsiTheme="majorBidi" w:cstheme="majorBidi"/>
          <w:i/>
          <w:iCs/>
        </w:rPr>
        <w:t xml:space="preserve"> </w:t>
      </w:r>
      <w:proofErr w:type="spellStart"/>
      <w:r w:rsidRPr="009A143F">
        <w:rPr>
          <w:rFonts w:asciiTheme="majorBidi" w:hAnsiTheme="majorBidi" w:cstheme="majorBidi"/>
          <w:i/>
          <w:iCs/>
        </w:rPr>
        <w:t>Theophanides</w:t>
      </w:r>
      <w:proofErr w:type="spellEnd"/>
      <w:r w:rsidR="00EE33E5">
        <w:rPr>
          <w:rFonts w:asciiTheme="majorBidi" w:hAnsiTheme="majorBidi" w:cstheme="majorBidi"/>
          <w:i/>
          <w:iCs/>
        </w:rPr>
        <w:t>.</w:t>
      </w:r>
    </w:p>
  </w:footnote>
  <w:footnote w:id="2">
    <w:p w:rsidR="00A3529A" w:rsidRDefault="00A3529A" w:rsidP="005E7A22">
      <w:pPr>
        <w:pStyle w:val="a4"/>
        <w:bidi w:val="0"/>
      </w:pPr>
      <w:r>
        <w:rPr>
          <w:rStyle w:val="a5"/>
        </w:rPr>
        <w:footnoteRef/>
      </w:r>
      <w:r>
        <w:rPr>
          <w:rtl/>
        </w:rPr>
        <w:t xml:space="preserve"> </w:t>
      </w:r>
      <w:r w:rsidRPr="005E7A22">
        <w:rPr>
          <w:rFonts w:asciiTheme="majorBidi" w:hAnsiTheme="majorBidi" w:cstheme="majorBidi"/>
          <w:i/>
          <w:iCs/>
        </w:rPr>
        <w:t xml:space="preserve">organic chemistry lab courses at the University of Colorado, Boulder, </w:t>
      </w:r>
      <w:proofErr w:type="spellStart"/>
      <w:r w:rsidRPr="005E7A22">
        <w:rPr>
          <w:rFonts w:asciiTheme="majorBidi" w:hAnsiTheme="majorBidi" w:cstheme="majorBidi"/>
          <w:i/>
          <w:iCs/>
        </w:rPr>
        <w:t>Dept</w:t>
      </w:r>
      <w:proofErr w:type="spellEnd"/>
      <w:r w:rsidRPr="005E7A22">
        <w:rPr>
          <w:rFonts w:asciiTheme="majorBidi" w:hAnsiTheme="majorBidi" w:cstheme="majorBidi"/>
          <w:i/>
          <w:iCs/>
        </w:rPr>
        <w:t xml:space="preserve"> of </w:t>
      </w:r>
      <w:proofErr w:type="spellStart"/>
      <w:r w:rsidRPr="005E7A22">
        <w:rPr>
          <w:rFonts w:asciiTheme="majorBidi" w:hAnsiTheme="majorBidi" w:cstheme="majorBidi"/>
          <w:i/>
          <w:iCs/>
        </w:rPr>
        <w:t>Chem</w:t>
      </w:r>
      <w:proofErr w:type="spellEnd"/>
      <w:r w:rsidRPr="005E7A22">
        <w:rPr>
          <w:rFonts w:asciiTheme="majorBidi" w:hAnsiTheme="majorBidi" w:cstheme="majorBidi"/>
          <w:i/>
          <w:iCs/>
        </w:rPr>
        <w:t xml:space="preserve"> and </w:t>
      </w:r>
      <w:proofErr w:type="spellStart"/>
      <w:r w:rsidRPr="005E7A22">
        <w:rPr>
          <w:rFonts w:asciiTheme="majorBidi" w:hAnsiTheme="majorBidi" w:cstheme="majorBidi"/>
          <w:i/>
          <w:iCs/>
        </w:rPr>
        <w:t>Biochem</w:t>
      </w:r>
      <w:proofErr w:type="spellEnd"/>
      <w:r w:rsidRPr="005E7A22">
        <w:rPr>
          <w:rFonts w:asciiTheme="majorBidi" w:hAnsiTheme="majorBidi" w:cstheme="majorBidi"/>
          <w:i/>
          <w:iCs/>
        </w:rPr>
        <w:t>. (2002)</w:t>
      </w:r>
    </w:p>
  </w:footnote>
  <w:footnote w:id="3">
    <w:p w:rsidR="00A3529A" w:rsidRDefault="00A3529A" w:rsidP="00AE699F">
      <w:pPr>
        <w:pStyle w:val="a4"/>
        <w:bidi w:val="0"/>
      </w:pPr>
      <w:r>
        <w:rPr>
          <w:rStyle w:val="a5"/>
        </w:rPr>
        <w:footnoteRef/>
      </w:r>
      <w:r>
        <w:rPr>
          <w:rtl/>
        </w:rPr>
        <w:t xml:space="preserve"> </w:t>
      </w:r>
      <w:r w:rsidRPr="00AE699F">
        <w:rPr>
          <w:rFonts w:asciiTheme="majorBidi" w:hAnsiTheme="majorBidi" w:cstheme="majorBidi"/>
          <w:i/>
          <w:iCs/>
        </w:rPr>
        <w:t xml:space="preserve">Introduction to Spectroscopy 3th edition , Pavia , </w:t>
      </w:r>
      <w:proofErr w:type="spellStart"/>
      <w:r w:rsidRPr="00AE699F">
        <w:rPr>
          <w:rFonts w:asciiTheme="majorBidi" w:hAnsiTheme="majorBidi" w:cstheme="majorBidi"/>
          <w:i/>
          <w:iCs/>
        </w:rPr>
        <w:t>Lampman</w:t>
      </w:r>
      <w:proofErr w:type="spellEnd"/>
      <w:r w:rsidRPr="00AE699F">
        <w:rPr>
          <w:rFonts w:asciiTheme="majorBidi" w:hAnsiTheme="majorBidi" w:cstheme="majorBidi"/>
          <w:i/>
          <w:iCs/>
        </w:rPr>
        <w:t xml:space="preserve"> , </w:t>
      </w:r>
      <w:proofErr w:type="spellStart"/>
      <w:r w:rsidRPr="00AE699F">
        <w:rPr>
          <w:rFonts w:asciiTheme="majorBidi" w:hAnsiTheme="majorBidi" w:cstheme="majorBidi"/>
          <w:i/>
          <w:iCs/>
        </w:rPr>
        <w:t>Kriz</w:t>
      </w:r>
      <w:proofErr w:type="spellEnd"/>
      <w:r w:rsidRPr="00AE699F">
        <w:rPr>
          <w:rFonts w:asciiTheme="majorBidi" w:hAnsiTheme="majorBidi" w:cstheme="majorBidi"/>
          <w:i/>
          <w:iCs/>
        </w:rPr>
        <w:t xml:space="preserve"> .</w:t>
      </w:r>
    </w:p>
  </w:footnote>
  <w:footnote w:id="4">
    <w:p w:rsidR="00A3529A" w:rsidRPr="00F46FBF" w:rsidRDefault="00A3529A" w:rsidP="00F46FBF">
      <w:pPr>
        <w:pStyle w:val="a4"/>
        <w:bidi w:val="0"/>
        <w:rPr>
          <w:rFonts w:asciiTheme="majorBidi" w:hAnsiTheme="majorBidi" w:cstheme="majorBidi"/>
          <w:i/>
          <w:iCs/>
        </w:rPr>
      </w:pPr>
      <w:r w:rsidRPr="00F16D80">
        <w:rPr>
          <w:rStyle w:val="a5"/>
          <w:rFonts w:asciiTheme="majorBidi" w:hAnsiTheme="majorBidi" w:cstheme="majorBidi"/>
        </w:rPr>
        <w:footnoteRef/>
      </w:r>
      <w:r w:rsidRPr="00F16D80">
        <w:rPr>
          <w:rFonts w:asciiTheme="majorBidi" w:hAnsiTheme="majorBidi" w:cstheme="majorBidi"/>
          <w:rtl/>
        </w:rPr>
        <w:t xml:space="preserve"> </w:t>
      </w:r>
      <w:r w:rsidRPr="00F46FBF">
        <w:rPr>
          <w:rFonts w:asciiTheme="majorBidi" w:hAnsiTheme="majorBidi" w:cstheme="majorBidi"/>
          <w:i/>
          <w:iCs/>
          <w:lang w:bidi="ar-SY"/>
        </w:rPr>
        <w:t>Organic chemistry , 4</w:t>
      </w:r>
      <w:r w:rsidRPr="00F46FBF">
        <w:rPr>
          <w:rFonts w:asciiTheme="majorBidi" w:hAnsiTheme="majorBidi" w:cstheme="majorBidi"/>
          <w:i/>
          <w:iCs/>
          <w:vertAlign w:val="superscript"/>
          <w:lang w:bidi="ar-SY"/>
        </w:rPr>
        <w:t>th</w:t>
      </w:r>
      <w:r w:rsidRPr="00F46FBF">
        <w:rPr>
          <w:rFonts w:asciiTheme="majorBidi" w:hAnsiTheme="majorBidi" w:cstheme="majorBidi"/>
          <w:i/>
          <w:iCs/>
          <w:lang w:bidi="ar-SY"/>
        </w:rPr>
        <w:t xml:space="preserve"> edition , Paula </w:t>
      </w:r>
      <w:proofErr w:type="spellStart"/>
      <w:r w:rsidRPr="00F46FBF">
        <w:rPr>
          <w:rFonts w:asciiTheme="majorBidi" w:hAnsiTheme="majorBidi" w:cstheme="majorBidi"/>
          <w:i/>
          <w:iCs/>
          <w:lang w:bidi="ar-SY"/>
        </w:rPr>
        <w:t>Bruice</w:t>
      </w:r>
      <w:proofErr w:type="spellEnd"/>
      <w:r w:rsidRPr="00F46FBF">
        <w:rPr>
          <w:rFonts w:asciiTheme="majorBidi" w:hAnsiTheme="majorBidi" w:cstheme="majorBidi"/>
          <w:i/>
          <w:iCs/>
          <w:lang w:bidi="ar-SY"/>
        </w:rPr>
        <w:t>.</w:t>
      </w:r>
    </w:p>
  </w:footnote>
  <w:footnote w:id="5">
    <w:p w:rsidR="00A3529A" w:rsidRPr="0018738C" w:rsidRDefault="00A3529A" w:rsidP="0018738C">
      <w:pPr>
        <w:autoSpaceDE w:val="0"/>
        <w:autoSpaceDN w:val="0"/>
        <w:bidi w:val="0"/>
        <w:adjustRightInd w:val="0"/>
        <w:spacing w:after="0" w:line="240" w:lineRule="auto"/>
        <w:rPr>
          <w:rFonts w:ascii="Times-Roman" w:hAnsi="Times-Roman" w:cs="Times-Roman"/>
          <w:sz w:val="14"/>
          <w:szCs w:val="14"/>
        </w:rPr>
      </w:pPr>
      <w:r>
        <w:rPr>
          <w:rStyle w:val="a5"/>
        </w:rPr>
        <w:footnoteRef/>
      </w:r>
      <w:r>
        <w:rPr>
          <w:rtl/>
        </w:rPr>
        <w:t xml:space="preserve"> </w:t>
      </w:r>
      <w:r w:rsidRPr="0018738C">
        <w:rPr>
          <w:rFonts w:asciiTheme="majorBidi" w:hAnsiTheme="majorBidi" w:cstheme="majorBidi"/>
          <w:i/>
          <w:iCs/>
          <w:sz w:val="20"/>
          <w:szCs w:val="20"/>
        </w:rPr>
        <w:t>Infrared Spectroscopy: Fundamentals and Applications B. Stuart 2004 John Wiley &amp; Sons, Ltd.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89"/>
    <w:multiLevelType w:val="hybridMultilevel"/>
    <w:tmpl w:val="EE5AA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D3C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2461BA"/>
    <w:multiLevelType w:val="hybridMultilevel"/>
    <w:tmpl w:val="AB382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C6057"/>
    <w:multiLevelType w:val="hybridMultilevel"/>
    <w:tmpl w:val="7090A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957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48606C3"/>
    <w:multiLevelType w:val="hybridMultilevel"/>
    <w:tmpl w:val="CE58A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E11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6F31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6B61A5"/>
    <w:multiLevelType w:val="hybridMultilevel"/>
    <w:tmpl w:val="28688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1B083D"/>
    <w:multiLevelType w:val="hybridMultilevel"/>
    <w:tmpl w:val="2AE01F5E"/>
    <w:lvl w:ilvl="0" w:tplc="0BE83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0E0302"/>
    <w:multiLevelType w:val="hybridMultilevel"/>
    <w:tmpl w:val="18469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A1806"/>
    <w:multiLevelType w:val="hybridMultilevel"/>
    <w:tmpl w:val="C1AA1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AD15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0"/>
  </w:num>
  <w:num w:numId="3">
    <w:abstractNumId w:val="8"/>
  </w:num>
  <w:num w:numId="4">
    <w:abstractNumId w:val="3"/>
  </w:num>
  <w:num w:numId="5">
    <w:abstractNumId w:val="10"/>
  </w:num>
  <w:num w:numId="6">
    <w:abstractNumId w:val="1"/>
  </w:num>
  <w:num w:numId="7">
    <w:abstractNumId w:val="6"/>
  </w:num>
  <w:num w:numId="8">
    <w:abstractNumId w:val="7"/>
  </w:num>
  <w:num w:numId="9">
    <w:abstractNumId w:val="4"/>
  </w:num>
  <w:num w:numId="10">
    <w:abstractNumId w:val="5"/>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50"/>
    <w:rsid w:val="00054E62"/>
    <w:rsid w:val="000616E6"/>
    <w:rsid w:val="000619A2"/>
    <w:rsid w:val="00081900"/>
    <w:rsid w:val="00081C14"/>
    <w:rsid w:val="0009162D"/>
    <w:rsid w:val="00091B1C"/>
    <w:rsid w:val="00095EF1"/>
    <w:rsid w:val="000A0FE7"/>
    <w:rsid w:val="000A328E"/>
    <w:rsid w:val="000B6769"/>
    <w:rsid w:val="000C00BC"/>
    <w:rsid w:val="000C5B1A"/>
    <w:rsid w:val="000D553B"/>
    <w:rsid w:val="000D6DD6"/>
    <w:rsid w:val="001018DF"/>
    <w:rsid w:val="001056C4"/>
    <w:rsid w:val="00113AF2"/>
    <w:rsid w:val="00130919"/>
    <w:rsid w:val="00133808"/>
    <w:rsid w:val="00136DD4"/>
    <w:rsid w:val="001547E5"/>
    <w:rsid w:val="0016179C"/>
    <w:rsid w:val="001726A5"/>
    <w:rsid w:val="00174431"/>
    <w:rsid w:val="001853AE"/>
    <w:rsid w:val="0018738C"/>
    <w:rsid w:val="001917F6"/>
    <w:rsid w:val="00195DB3"/>
    <w:rsid w:val="001964F2"/>
    <w:rsid w:val="001A2284"/>
    <w:rsid w:val="001B5463"/>
    <w:rsid w:val="001C2604"/>
    <w:rsid w:val="001D2FE3"/>
    <w:rsid w:val="001E4371"/>
    <w:rsid w:val="00204B07"/>
    <w:rsid w:val="00205275"/>
    <w:rsid w:val="002208F7"/>
    <w:rsid w:val="00232AB3"/>
    <w:rsid w:val="00237C45"/>
    <w:rsid w:val="00244999"/>
    <w:rsid w:val="002452C4"/>
    <w:rsid w:val="00245CD0"/>
    <w:rsid w:val="00260E35"/>
    <w:rsid w:val="002648F6"/>
    <w:rsid w:val="00271E37"/>
    <w:rsid w:val="00284834"/>
    <w:rsid w:val="00291DD3"/>
    <w:rsid w:val="002969CE"/>
    <w:rsid w:val="002A5D3E"/>
    <w:rsid w:val="002A7430"/>
    <w:rsid w:val="002B1E61"/>
    <w:rsid w:val="002D4D8C"/>
    <w:rsid w:val="002E0092"/>
    <w:rsid w:val="002E74C6"/>
    <w:rsid w:val="002F1AE1"/>
    <w:rsid w:val="002F7B24"/>
    <w:rsid w:val="0030228F"/>
    <w:rsid w:val="003342F1"/>
    <w:rsid w:val="00337E45"/>
    <w:rsid w:val="00360934"/>
    <w:rsid w:val="003812EE"/>
    <w:rsid w:val="003B6B9B"/>
    <w:rsid w:val="003D2DD0"/>
    <w:rsid w:val="003D3885"/>
    <w:rsid w:val="003D6368"/>
    <w:rsid w:val="003F0383"/>
    <w:rsid w:val="003F2C02"/>
    <w:rsid w:val="003F4A18"/>
    <w:rsid w:val="004107D9"/>
    <w:rsid w:val="00434CC1"/>
    <w:rsid w:val="0045069E"/>
    <w:rsid w:val="0045082B"/>
    <w:rsid w:val="00450D59"/>
    <w:rsid w:val="0045526B"/>
    <w:rsid w:val="00456758"/>
    <w:rsid w:val="00463669"/>
    <w:rsid w:val="00465B7E"/>
    <w:rsid w:val="00465F6B"/>
    <w:rsid w:val="00486B8E"/>
    <w:rsid w:val="004904FA"/>
    <w:rsid w:val="004A1CA6"/>
    <w:rsid w:val="004B34DB"/>
    <w:rsid w:val="004D658B"/>
    <w:rsid w:val="004D7095"/>
    <w:rsid w:val="004F148D"/>
    <w:rsid w:val="00501A76"/>
    <w:rsid w:val="00570489"/>
    <w:rsid w:val="00572863"/>
    <w:rsid w:val="005731AB"/>
    <w:rsid w:val="005854D6"/>
    <w:rsid w:val="00592750"/>
    <w:rsid w:val="00597C0F"/>
    <w:rsid w:val="005A1D18"/>
    <w:rsid w:val="005B670D"/>
    <w:rsid w:val="005C6281"/>
    <w:rsid w:val="005E7A22"/>
    <w:rsid w:val="005F790C"/>
    <w:rsid w:val="00605A0A"/>
    <w:rsid w:val="00613E41"/>
    <w:rsid w:val="006243DC"/>
    <w:rsid w:val="00632D59"/>
    <w:rsid w:val="00642464"/>
    <w:rsid w:val="006443BB"/>
    <w:rsid w:val="0066732A"/>
    <w:rsid w:val="006677C0"/>
    <w:rsid w:val="0067397C"/>
    <w:rsid w:val="00687C62"/>
    <w:rsid w:val="00690159"/>
    <w:rsid w:val="00691821"/>
    <w:rsid w:val="00695E87"/>
    <w:rsid w:val="00697EA5"/>
    <w:rsid w:val="006A1A77"/>
    <w:rsid w:val="006A44B9"/>
    <w:rsid w:val="006B32DF"/>
    <w:rsid w:val="006B7671"/>
    <w:rsid w:val="006B7B9C"/>
    <w:rsid w:val="006D094E"/>
    <w:rsid w:val="006E179E"/>
    <w:rsid w:val="00716666"/>
    <w:rsid w:val="007216EB"/>
    <w:rsid w:val="00736DDE"/>
    <w:rsid w:val="007370C6"/>
    <w:rsid w:val="00740452"/>
    <w:rsid w:val="00757FCA"/>
    <w:rsid w:val="007716CF"/>
    <w:rsid w:val="00797BE0"/>
    <w:rsid w:val="007A73F4"/>
    <w:rsid w:val="007B4E32"/>
    <w:rsid w:val="007D20D2"/>
    <w:rsid w:val="00801F32"/>
    <w:rsid w:val="00810222"/>
    <w:rsid w:val="008116C1"/>
    <w:rsid w:val="00813267"/>
    <w:rsid w:val="008153AA"/>
    <w:rsid w:val="00823D66"/>
    <w:rsid w:val="00823DE2"/>
    <w:rsid w:val="0082724D"/>
    <w:rsid w:val="00830BCB"/>
    <w:rsid w:val="008357C7"/>
    <w:rsid w:val="008415EE"/>
    <w:rsid w:val="00841C6A"/>
    <w:rsid w:val="008460AB"/>
    <w:rsid w:val="00851B1F"/>
    <w:rsid w:val="0086363B"/>
    <w:rsid w:val="00864EEE"/>
    <w:rsid w:val="0086677B"/>
    <w:rsid w:val="00886818"/>
    <w:rsid w:val="00887716"/>
    <w:rsid w:val="00895242"/>
    <w:rsid w:val="008A1E47"/>
    <w:rsid w:val="008C7005"/>
    <w:rsid w:val="008C7A2C"/>
    <w:rsid w:val="008D17B8"/>
    <w:rsid w:val="009004F9"/>
    <w:rsid w:val="00915F57"/>
    <w:rsid w:val="00917816"/>
    <w:rsid w:val="00923C2B"/>
    <w:rsid w:val="009570A6"/>
    <w:rsid w:val="00960A63"/>
    <w:rsid w:val="009812E7"/>
    <w:rsid w:val="00983015"/>
    <w:rsid w:val="0098661A"/>
    <w:rsid w:val="009917E3"/>
    <w:rsid w:val="009A143F"/>
    <w:rsid w:val="009A3264"/>
    <w:rsid w:val="009A47E6"/>
    <w:rsid w:val="009A548E"/>
    <w:rsid w:val="009A6065"/>
    <w:rsid w:val="009B7FD1"/>
    <w:rsid w:val="009D1D6F"/>
    <w:rsid w:val="00A01C6F"/>
    <w:rsid w:val="00A153FE"/>
    <w:rsid w:val="00A172C8"/>
    <w:rsid w:val="00A34E0E"/>
    <w:rsid w:val="00A3529A"/>
    <w:rsid w:val="00A43FBC"/>
    <w:rsid w:val="00A553AA"/>
    <w:rsid w:val="00AA4095"/>
    <w:rsid w:val="00AC09FB"/>
    <w:rsid w:val="00AC1E04"/>
    <w:rsid w:val="00AC3F4F"/>
    <w:rsid w:val="00AC535A"/>
    <w:rsid w:val="00AD195B"/>
    <w:rsid w:val="00AD7B7D"/>
    <w:rsid w:val="00AE699F"/>
    <w:rsid w:val="00B005BB"/>
    <w:rsid w:val="00B4559B"/>
    <w:rsid w:val="00B60A96"/>
    <w:rsid w:val="00B71420"/>
    <w:rsid w:val="00B86172"/>
    <w:rsid w:val="00BA0339"/>
    <w:rsid w:val="00BA4EBD"/>
    <w:rsid w:val="00BB06A3"/>
    <w:rsid w:val="00BC070E"/>
    <w:rsid w:val="00BD0C71"/>
    <w:rsid w:val="00BE324C"/>
    <w:rsid w:val="00BE3E16"/>
    <w:rsid w:val="00C07D61"/>
    <w:rsid w:val="00C16722"/>
    <w:rsid w:val="00C23323"/>
    <w:rsid w:val="00C26C05"/>
    <w:rsid w:val="00C279AA"/>
    <w:rsid w:val="00C437B4"/>
    <w:rsid w:val="00C4393F"/>
    <w:rsid w:val="00C47CA5"/>
    <w:rsid w:val="00C51FE9"/>
    <w:rsid w:val="00C531D1"/>
    <w:rsid w:val="00C544F6"/>
    <w:rsid w:val="00C674BB"/>
    <w:rsid w:val="00C80B9C"/>
    <w:rsid w:val="00C95335"/>
    <w:rsid w:val="00CA1954"/>
    <w:rsid w:val="00CA45FB"/>
    <w:rsid w:val="00CA7F6F"/>
    <w:rsid w:val="00CB3D30"/>
    <w:rsid w:val="00CE592A"/>
    <w:rsid w:val="00CF62C3"/>
    <w:rsid w:val="00D00834"/>
    <w:rsid w:val="00D01D76"/>
    <w:rsid w:val="00D206B8"/>
    <w:rsid w:val="00D21D66"/>
    <w:rsid w:val="00D37627"/>
    <w:rsid w:val="00D551F3"/>
    <w:rsid w:val="00D56ACA"/>
    <w:rsid w:val="00D60E62"/>
    <w:rsid w:val="00D7590A"/>
    <w:rsid w:val="00D76FF7"/>
    <w:rsid w:val="00D83704"/>
    <w:rsid w:val="00D87B3D"/>
    <w:rsid w:val="00D97C30"/>
    <w:rsid w:val="00DB42EA"/>
    <w:rsid w:val="00DB7CCE"/>
    <w:rsid w:val="00DC5ADC"/>
    <w:rsid w:val="00DD324F"/>
    <w:rsid w:val="00DE747B"/>
    <w:rsid w:val="00DF296E"/>
    <w:rsid w:val="00E01EE2"/>
    <w:rsid w:val="00E05242"/>
    <w:rsid w:val="00E15D64"/>
    <w:rsid w:val="00E84477"/>
    <w:rsid w:val="00E958F6"/>
    <w:rsid w:val="00E971D9"/>
    <w:rsid w:val="00EB0A65"/>
    <w:rsid w:val="00EB4577"/>
    <w:rsid w:val="00EB6FEF"/>
    <w:rsid w:val="00EB7A5A"/>
    <w:rsid w:val="00ED1654"/>
    <w:rsid w:val="00EE33E5"/>
    <w:rsid w:val="00EF0684"/>
    <w:rsid w:val="00EF6CA4"/>
    <w:rsid w:val="00F00D60"/>
    <w:rsid w:val="00F14987"/>
    <w:rsid w:val="00F16D80"/>
    <w:rsid w:val="00F34461"/>
    <w:rsid w:val="00F41702"/>
    <w:rsid w:val="00F46FBF"/>
    <w:rsid w:val="00F50812"/>
    <w:rsid w:val="00F52F01"/>
    <w:rsid w:val="00F648B4"/>
    <w:rsid w:val="00FD3A76"/>
    <w:rsid w:val="00FE0FBA"/>
    <w:rsid w:val="00FE447C"/>
    <w:rsid w:val="00FE51B8"/>
    <w:rsid w:val="00FE58EB"/>
    <w:rsid w:val="00FE6673"/>
    <w:rsid w:val="00FE6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A6065"/>
    <w:pPr>
      <w:keepNext/>
      <w:keepLines/>
      <w:spacing w:before="480" w:after="0"/>
      <w:outlineLvl w:val="0"/>
    </w:pPr>
    <w:rPr>
      <w:rFonts w:ascii="Monotype Corsiva" w:eastAsiaTheme="majorEastAsia" w:hAnsi="Monotype Corsiva" w:cs="Monotype Corsiva"/>
      <w:color w:val="FF0000"/>
      <w:sz w:val="48"/>
    </w:rPr>
  </w:style>
  <w:style w:type="paragraph" w:styleId="2">
    <w:name w:val="heading 2"/>
    <w:basedOn w:val="a"/>
    <w:next w:val="a"/>
    <w:link w:val="2Char"/>
    <w:uiPriority w:val="9"/>
    <w:unhideWhenUsed/>
    <w:qFormat/>
    <w:rsid w:val="009A6065"/>
    <w:pPr>
      <w:keepNext/>
      <w:keepLines/>
      <w:spacing w:before="200" w:after="0"/>
      <w:outlineLvl w:val="1"/>
    </w:pPr>
    <w:rPr>
      <w:rFonts w:asciiTheme="majorHAnsi" w:eastAsiaTheme="majorEastAsia" w:hAnsiTheme="majorHAnsi" w:cstheme="majorBidi"/>
      <w:color w:val="548DD4" w:themeColor="text2" w:themeTint="99"/>
      <w:sz w:val="36"/>
      <w:szCs w:val="40"/>
    </w:rPr>
  </w:style>
  <w:style w:type="paragraph" w:styleId="3">
    <w:name w:val="heading 3"/>
    <w:basedOn w:val="a"/>
    <w:next w:val="a"/>
    <w:link w:val="3Char"/>
    <w:uiPriority w:val="9"/>
    <w:unhideWhenUsed/>
    <w:qFormat/>
    <w:rsid w:val="00FE6673"/>
    <w:pPr>
      <w:keepNext/>
      <w:keepLines/>
      <w:spacing w:before="200" w:after="0"/>
      <w:outlineLvl w:val="2"/>
    </w:pPr>
    <w:rPr>
      <w:rFonts w:ascii="Romantic" w:eastAsiaTheme="majorEastAsia" w:hAnsi="Romantic" w:cstheme="majorBidi"/>
      <w:b/>
      <w:bCs/>
      <w:color w:val="17365D" w:themeColor="text2"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FE7"/>
    <w:pPr>
      <w:ind w:left="720"/>
      <w:contextualSpacing/>
    </w:pPr>
  </w:style>
  <w:style w:type="paragraph" w:styleId="a4">
    <w:name w:val="footnote text"/>
    <w:basedOn w:val="a"/>
    <w:link w:val="Char"/>
    <w:uiPriority w:val="99"/>
    <w:semiHidden/>
    <w:unhideWhenUsed/>
    <w:rsid w:val="000A0FE7"/>
    <w:pPr>
      <w:spacing w:after="0" w:line="240" w:lineRule="auto"/>
    </w:pPr>
    <w:rPr>
      <w:sz w:val="20"/>
      <w:szCs w:val="20"/>
    </w:rPr>
  </w:style>
  <w:style w:type="character" w:customStyle="1" w:styleId="Char">
    <w:name w:val="نص حاشية سفلية Char"/>
    <w:basedOn w:val="a0"/>
    <w:link w:val="a4"/>
    <w:uiPriority w:val="99"/>
    <w:semiHidden/>
    <w:rsid w:val="000A0FE7"/>
    <w:rPr>
      <w:sz w:val="20"/>
      <w:szCs w:val="20"/>
    </w:rPr>
  </w:style>
  <w:style w:type="character" w:styleId="a5">
    <w:name w:val="footnote reference"/>
    <w:basedOn w:val="a0"/>
    <w:uiPriority w:val="99"/>
    <w:semiHidden/>
    <w:unhideWhenUsed/>
    <w:rsid w:val="000A0FE7"/>
    <w:rPr>
      <w:vertAlign w:val="superscript"/>
    </w:rPr>
  </w:style>
  <w:style w:type="character" w:styleId="a6">
    <w:name w:val="Placeholder Text"/>
    <w:basedOn w:val="a0"/>
    <w:uiPriority w:val="99"/>
    <w:semiHidden/>
    <w:rsid w:val="006B32DF"/>
    <w:rPr>
      <w:color w:val="808080"/>
    </w:rPr>
  </w:style>
  <w:style w:type="paragraph" w:styleId="a7">
    <w:name w:val="Balloon Text"/>
    <w:basedOn w:val="a"/>
    <w:link w:val="Char0"/>
    <w:uiPriority w:val="99"/>
    <w:semiHidden/>
    <w:unhideWhenUsed/>
    <w:rsid w:val="006B32DF"/>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6B32DF"/>
    <w:rPr>
      <w:rFonts w:ascii="Tahoma" w:hAnsi="Tahoma" w:cs="Tahoma"/>
      <w:sz w:val="16"/>
      <w:szCs w:val="16"/>
    </w:rPr>
  </w:style>
  <w:style w:type="paragraph" w:styleId="a8">
    <w:name w:val="caption"/>
    <w:basedOn w:val="a"/>
    <w:next w:val="a"/>
    <w:uiPriority w:val="35"/>
    <w:unhideWhenUsed/>
    <w:qFormat/>
    <w:rsid w:val="006B32DF"/>
    <w:pPr>
      <w:spacing w:line="240" w:lineRule="auto"/>
    </w:pPr>
    <w:rPr>
      <w:b/>
      <w:bCs/>
      <w:color w:val="4F81BD" w:themeColor="accent1"/>
      <w:sz w:val="18"/>
      <w:szCs w:val="18"/>
    </w:rPr>
  </w:style>
  <w:style w:type="paragraph" w:styleId="a9">
    <w:name w:val="table of figures"/>
    <w:basedOn w:val="a"/>
    <w:next w:val="a"/>
    <w:autoRedefine/>
    <w:uiPriority w:val="99"/>
    <w:unhideWhenUsed/>
    <w:rsid w:val="00A3529A"/>
    <w:pPr>
      <w:tabs>
        <w:tab w:val="right" w:leader="dot" w:pos="10456"/>
      </w:tabs>
      <w:bidi w:val="0"/>
      <w:spacing w:after="0"/>
      <w:jc w:val="right"/>
    </w:pPr>
  </w:style>
  <w:style w:type="character" w:styleId="Hyperlink">
    <w:name w:val="Hyperlink"/>
    <w:basedOn w:val="a0"/>
    <w:uiPriority w:val="99"/>
    <w:unhideWhenUsed/>
    <w:rsid w:val="00C16722"/>
    <w:rPr>
      <w:color w:val="0000FF" w:themeColor="hyperlink"/>
      <w:u w:val="single"/>
    </w:rPr>
  </w:style>
  <w:style w:type="character" w:customStyle="1" w:styleId="1Char">
    <w:name w:val="عنوان 1 Char"/>
    <w:basedOn w:val="a0"/>
    <w:link w:val="1"/>
    <w:uiPriority w:val="9"/>
    <w:rsid w:val="009A6065"/>
    <w:rPr>
      <w:rFonts w:ascii="Monotype Corsiva" w:eastAsiaTheme="majorEastAsia" w:hAnsi="Monotype Corsiva" w:cs="Monotype Corsiva"/>
      <w:color w:val="FF0000"/>
      <w:sz w:val="48"/>
    </w:rPr>
  </w:style>
  <w:style w:type="character" w:customStyle="1" w:styleId="2Char">
    <w:name w:val="عنوان 2 Char"/>
    <w:basedOn w:val="a0"/>
    <w:link w:val="2"/>
    <w:uiPriority w:val="9"/>
    <w:rsid w:val="009A6065"/>
    <w:rPr>
      <w:rFonts w:asciiTheme="majorHAnsi" w:eastAsiaTheme="majorEastAsia" w:hAnsiTheme="majorHAnsi" w:cstheme="majorBidi"/>
      <w:color w:val="548DD4" w:themeColor="text2" w:themeTint="99"/>
      <w:sz w:val="36"/>
      <w:szCs w:val="40"/>
    </w:rPr>
  </w:style>
  <w:style w:type="paragraph" w:styleId="20">
    <w:name w:val="toc 2"/>
    <w:basedOn w:val="a"/>
    <w:next w:val="a"/>
    <w:autoRedefine/>
    <w:uiPriority w:val="39"/>
    <w:unhideWhenUsed/>
    <w:qFormat/>
    <w:rsid w:val="001D2FE3"/>
    <w:pPr>
      <w:spacing w:after="100"/>
      <w:ind w:left="280"/>
    </w:pPr>
  </w:style>
  <w:style w:type="paragraph" w:styleId="10">
    <w:name w:val="toc 1"/>
    <w:basedOn w:val="a"/>
    <w:next w:val="a"/>
    <w:autoRedefine/>
    <w:uiPriority w:val="39"/>
    <w:unhideWhenUsed/>
    <w:qFormat/>
    <w:rsid w:val="00E05242"/>
    <w:pPr>
      <w:spacing w:after="100" w:line="240" w:lineRule="auto"/>
    </w:pPr>
    <w:rPr>
      <w:rFonts w:asciiTheme="majorHAnsi" w:hAnsiTheme="majorHAnsi"/>
      <w:lang w:bidi="ar-SY"/>
    </w:rPr>
  </w:style>
  <w:style w:type="paragraph" w:styleId="aa">
    <w:name w:val="TOC Heading"/>
    <w:basedOn w:val="1"/>
    <w:next w:val="a"/>
    <w:uiPriority w:val="39"/>
    <w:unhideWhenUsed/>
    <w:qFormat/>
    <w:rsid w:val="00E05242"/>
    <w:pPr>
      <w:outlineLvl w:val="9"/>
    </w:pPr>
    <w:rPr>
      <w:rFonts w:asciiTheme="majorHAnsi" w:hAnsiTheme="majorHAnsi" w:cstheme="majorBidi"/>
      <w:b/>
      <w:bCs/>
      <w:color w:val="365F91" w:themeColor="accent1" w:themeShade="BF"/>
      <w:sz w:val="28"/>
      <w:rtl/>
    </w:rPr>
  </w:style>
  <w:style w:type="paragraph" w:styleId="30">
    <w:name w:val="toc 3"/>
    <w:basedOn w:val="a"/>
    <w:next w:val="a"/>
    <w:autoRedefine/>
    <w:uiPriority w:val="39"/>
    <w:semiHidden/>
    <w:unhideWhenUsed/>
    <w:qFormat/>
    <w:rsid w:val="00E05242"/>
    <w:pPr>
      <w:spacing w:after="100"/>
      <w:ind w:left="440"/>
    </w:pPr>
    <w:rPr>
      <w:rFonts w:eastAsiaTheme="minorEastAsia"/>
      <w:sz w:val="22"/>
      <w:szCs w:val="22"/>
      <w:rtl/>
    </w:rPr>
  </w:style>
  <w:style w:type="character" w:customStyle="1" w:styleId="3Char">
    <w:name w:val="عنوان 3 Char"/>
    <w:basedOn w:val="a0"/>
    <w:link w:val="3"/>
    <w:uiPriority w:val="9"/>
    <w:rsid w:val="00FE6673"/>
    <w:rPr>
      <w:rFonts w:ascii="Romantic" w:eastAsiaTheme="majorEastAsia" w:hAnsi="Romantic" w:cstheme="majorBidi"/>
      <w:b/>
      <w:bCs/>
      <w:color w:val="17365D" w:themeColor="text2" w:themeShade="BF"/>
    </w:rPr>
  </w:style>
  <w:style w:type="paragraph" w:styleId="ab">
    <w:name w:val="header"/>
    <w:basedOn w:val="a"/>
    <w:link w:val="Char1"/>
    <w:uiPriority w:val="99"/>
    <w:unhideWhenUsed/>
    <w:rsid w:val="008460AB"/>
    <w:pPr>
      <w:tabs>
        <w:tab w:val="center" w:pos="4320"/>
        <w:tab w:val="right" w:pos="8640"/>
      </w:tabs>
      <w:spacing w:after="0" w:line="240" w:lineRule="auto"/>
    </w:pPr>
  </w:style>
  <w:style w:type="character" w:customStyle="1" w:styleId="Char1">
    <w:name w:val="رأس الصفحة Char"/>
    <w:basedOn w:val="a0"/>
    <w:link w:val="ab"/>
    <w:uiPriority w:val="99"/>
    <w:rsid w:val="008460AB"/>
  </w:style>
  <w:style w:type="paragraph" w:styleId="ac">
    <w:name w:val="footer"/>
    <w:basedOn w:val="a"/>
    <w:link w:val="Char2"/>
    <w:uiPriority w:val="99"/>
    <w:unhideWhenUsed/>
    <w:rsid w:val="008460AB"/>
    <w:pPr>
      <w:tabs>
        <w:tab w:val="center" w:pos="4320"/>
        <w:tab w:val="right" w:pos="8640"/>
      </w:tabs>
      <w:spacing w:after="0" w:line="240" w:lineRule="auto"/>
    </w:pPr>
  </w:style>
  <w:style w:type="character" w:customStyle="1" w:styleId="Char2">
    <w:name w:val="تذييل الصفحة Char"/>
    <w:basedOn w:val="a0"/>
    <w:link w:val="ac"/>
    <w:uiPriority w:val="99"/>
    <w:rsid w:val="00846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A6065"/>
    <w:pPr>
      <w:keepNext/>
      <w:keepLines/>
      <w:spacing w:before="480" w:after="0"/>
      <w:outlineLvl w:val="0"/>
    </w:pPr>
    <w:rPr>
      <w:rFonts w:ascii="Monotype Corsiva" w:eastAsiaTheme="majorEastAsia" w:hAnsi="Monotype Corsiva" w:cs="Monotype Corsiva"/>
      <w:color w:val="FF0000"/>
      <w:sz w:val="48"/>
    </w:rPr>
  </w:style>
  <w:style w:type="paragraph" w:styleId="2">
    <w:name w:val="heading 2"/>
    <w:basedOn w:val="a"/>
    <w:next w:val="a"/>
    <w:link w:val="2Char"/>
    <w:uiPriority w:val="9"/>
    <w:unhideWhenUsed/>
    <w:qFormat/>
    <w:rsid w:val="009A6065"/>
    <w:pPr>
      <w:keepNext/>
      <w:keepLines/>
      <w:spacing w:before="200" w:after="0"/>
      <w:outlineLvl w:val="1"/>
    </w:pPr>
    <w:rPr>
      <w:rFonts w:asciiTheme="majorHAnsi" w:eastAsiaTheme="majorEastAsia" w:hAnsiTheme="majorHAnsi" w:cstheme="majorBidi"/>
      <w:color w:val="548DD4" w:themeColor="text2" w:themeTint="99"/>
      <w:sz w:val="36"/>
      <w:szCs w:val="40"/>
    </w:rPr>
  </w:style>
  <w:style w:type="paragraph" w:styleId="3">
    <w:name w:val="heading 3"/>
    <w:basedOn w:val="a"/>
    <w:next w:val="a"/>
    <w:link w:val="3Char"/>
    <w:uiPriority w:val="9"/>
    <w:unhideWhenUsed/>
    <w:qFormat/>
    <w:rsid w:val="00FE6673"/>
    <w:pPr>
      <w:keepNext/>
      <w:keepLines/>
      <w:spacing w:before="200" w:after="0"/>
      <w:outlineLvl w:val="2"/>
    </w:pPr>
    <w:rPr>
      <w:rFonts w:ascii="Romantic" w:eastAsiaTheme="majorEastAsia" w:hAnsi="Romantic" w:cstheme="majorBidi"/>
      <w:b/>
      <w:bCs/>
      <w:color w:val="17365D" w:themeColor="text2"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FE7"/>
    <w:pPr>
      <w:ind w:left="720"/>
      <w:contextualSpacing/>
    </w:pPr>
  </w:style>
  <w:style w:type="paragraph" w:styleId="a4">
    <w:name w:val="footnote text"/>
    <w:basedOn w:val="a"/>
    <w:link w:val="Char"/>
    <w:uiPriority w:val="99"/>
    <w:semiHidden/>
    <w:unhideWhenUsed/>
    <w:rsid w:val="000A0FE7"/>
    <w:pPr>
      <w:spacing w:after="0" w:line="240" w:lineRule="auto"/>
    </w:pPr>
    <w:rPr>
      <w:sz w:val="20"/>
      <w:szCs w:val="20"/>
    </w:rPr>
  </w:style>
  <w:style w:type="character" w:customStyle="1" w:styleId="Char">
    <w:name w:val="نص حاشية سفلية Char"/>
    <w:basedOn w:val="a0"/>
    <w:link w:val="a4"/>
    <w:uiPriority w:val="99"/>
    <w:semiHidden/>
    <w:rsid w:val="000A0FE7"/>
    <w:rPr>
      <w:sz w:val="20"/>
      <w:szCs w:val="20"/>
    </w:rPr>
  </w:style>
  <w:style w:type="character" w:styleId="a5">
    <w:name w:val="footnote reference"/>
    <w:basedOn w:val="a0"/>
    <w:uiPriority w:val="99"/>
    <w:semiHidden/>
    <w:unhideWhenUsed/>
    <w:rsid w:val="000A0FE7"/>
    <w:rPr>
      <w:vertAlign w:val="superscript"/>
    </w:rPr>
  </w:style>
  <w:style w:type="character" w:styleId="a6">
    <w:name w:val="Placeholder Text"/>
    <w:basedOn w:val="a0"/>
    <w:uiPriority w:val="99"/>
    <w:semiHidden/>
    <w:rsid w:val="006B32DF"/>
    <w:rPr>
      <w:color w:val="808080"/>
    </w:rPr>
  </w:style>
  <w:style w:type="paragraph" w:styleId="a7">
    <w:name w:val="Balloon Text"/>
    <w:basedOn w:val="a"/>
    <w:link w:val="Char0"/>
    <w:uiPriority w:val="99"/>
    <w:semiHidden/>
    <w:unhideWhenUsed/>
    <w:rsid w:val="006B32DF"/>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6B32DF"/>
    <w:rPr>
      <w:rFonts w:ascii="Tahoma" w:hAnsi="Tahoma" w:cs="Tahoma"/>
      <w:sz w:val="16"/>
      <w:szCs w:val="16"/>
    </w:rPr>
  </w:style>
  <w:style w:type="paragraph" w:styleId="a8">
    <w:name w:val="caption"/>
    <w:basedOn w:val="a"/>
    <w:next w:val="a"/>
    <w:uiPriority w:val="35"/>
    <w:unhideWhenUsed/>
    <w:qFormat/>
    <w:rsid w:val="006B32DF"/>
    <w:pPr>
      <w:spacing w:line="240" w:lineRule="auto"/>
    </w:pPr>
    <w:rPr>
      <w:b/>
      <w:bCs/>
      <w:color w:val="4F81BD" w:themeColor="accent1"/>
      <w:sz w:val="18"/>
      <w:szCs w:val="18"/>
    </w:rPr>
  </w:style>
  <w:style w:type="paragraph" w:styleId="a9">
    <w:name w:val="table of figures"/>
    <w:basedOn w:val="a"/>
    <w:next w:val="a"/>
    <w:autoRedefine/>
    <w:uiPriority w:val="99"/>
    <w:unhideWhenUsed/>
    <w:rsid w:val="00A3529A"/>
    <w:pPr>
      <w:tabs>
        <w:tab w:val="right" w:leader="dot" w:pos="10456"/>
      </w:tabs>
      <w:bidi w:val="0"/>
      <w:spacing w:after="0"/>
      <w:jc w:val="right"/>
    </w:pPr>
  </w:style>
  <w:style w:type="character" w:styleId="Hyperlink">
    <w:name w:val="Hyperlink"/>
    <w:basedOn w:val="a0"/>
    <w:uiPriority w:val="99"/>
    <w:unhideWhenUsed/>
    <w:rsid w:val="00C16722"/>
    <w:rPr>
      <w:color w:val="0000FF" w:themeColor="hyperlink"/>
      <w:u w:val="single"/>
    </w:rPr>
  </w:style>
  <w:style w:type="character" w:customStyle="1" w:styleId="1Char">
    <w:name w:val="عنوان 1 Char"/>
    <w:basedOn w:val="a0"/>
    <w:link w:val="1"/>
    <w:uiPriority w:val="9"/>
    <w:rsid w:val="009A6065"/>
    <w:rPr>
      <w:rFonts w:ascii="Monotype Corsiva" w:eastAsiaTheme="majorEastAsia" w:hAnsi="Monotype Corsiva" w:cs="Monotype Corsiva"/>
      <w:color w:val="FF0000"/>
      <w:sz w:val="48"/>
    </w:rPr>
  </w:style>
  <w:style w:type="character" w:customStyle="1" w:styleId="2Char">
    <w:name w:val="عنوان 2 Char"/>
    <w:basedOn w:val="a0"/>
    <w:link w:val="2"/>
    <w:uiPriority w:val="9"/>
    <w:rsid w:val="009A6065"/>
    <w:rPr>
      <w:rFonts w:asciiTheme="majorHAnsi" w:eastAsiaTheme="majorEastAsia" w:hAnsiTheme="majorHAnsi" w:cstheme="majorBidi"/>
      <w:color w:val="548DD4" w:themeColor="text2" w:themeTint="99"/>
      <w:sz w:val="36"/>
      <w:szCs w:val="40"/>
    </w:rPr>
  </w:style>
  <w:style w:type="paragraph" w:styleId="20">
    <w:name w:val="toc 2"/>
    <w:basedOn w:val="a"/>
    <w:next w:val="a"/>
    <w:autoRedefine/>
    <w:uiPriority w:val="39"/>
    <w:unhideWhenUsed/>
    <w:qFormat/>
    <w:rsid w:val="001D2FE3"/>
    <w:pPr>
      <w:spacing w:after="100"/>
      <w:ind w:left="280"/>
    </w:pPr>
  </w:style>
  <w:style w:type="paragraph" w:styleId="10">
    <w:name w:val="toc 1"/>
    <w:basedOn w:val="a"/>
    <w:next w:val="a"/>
    <w:autoRedefine/>
    <w:uiPriority w:val="39"/>
    <w:unhideWhenUsed/>
    <w:qFormat/>
    <w:rsid w:val="00E05242"/>
    <w:pPr>
      <w:spacing w:after="100" w:line="240" w:lineRule="auto"/>
    </w:pPr>
    <w:rPr>
      <w:rFonts w:asciiTheme="majorHAnsi" w:hAnsiTheme="majorHAnsi"/>
      <w:lang w:bidi="ar-SY"/>
    </w:rPr>
  </w:style>
  <w:style w:type="paragraph" w:styleId="aa">
    <w:name w:val="TOC Heading"/>
    <w:basedOn w:val="1"/>
    <w:next w:val="a"/>
    <w:uiPriority w:val="39"/>
    <w:unhideWhenUsed/>
    <w:qFormat/>
    <w:rsid w:val="00E05242"/>
    <w:pPr>
      <w:outlineLvl w:val="9"/>
    </w:pPr>
    <w:rPr>
      <w:rFonts w:asciiTheme="majorHAnsi" w:hAnsiTheme="majorHAnsi" w:cstheme="majorBidi"/>
      <w:b/>
      <w:bCs/>
      <w:color w:val="365F91" w:themeColor="accent1" w:themeShade="BF"/>
      <w:sz w:val="28"/>
      <w:rtl/>
    </w:rPr>
  </w:style>
  <w:style w:type="paragraph" w:styleId="30">
    <w:name w:val="toc 3"/>
    <w:basedOn w:val="a"/>
    <w:next w:val="a"/>
    <w:autoRedefine/>
    <w:uiPriority w:val="39"/>
    <w:semiHidden/>
    <w:unhideWhenUsed/>
    <w:qFormat/>
    <w:rsid w:val="00E05242"/>
    <w:pPr>
      <w:spacing w:after="100"/>
      <w:ind w:left="440"/>
    </w:pPr>
    <w:rPr>
      <w:rFonts w:eastAsiaTheme="minorEastAsia"/>
      <w:sz w:val="22"/>
      <w:szCs w:val="22"/>
      <w:rtl/>
    </w:rPr>
  </w:style>
  <w:style w:type="character" w:customStyle="1" w:styleId="3Char">
    <w:name w:val="عنوان 3 Char"/>
    <w:basedOn w:val="a0"/>
    <w:link w:val="3"/>
    <w:uiPriority w:val="9"/>
    <w:rsid w:val="00FE6673"/>
    <w:rPr>
      <w:rFonts w:ascii="Romantic" w:eastAsiaTheme="majorEastAsia" w:hAnsi="Romantic" w:cstheme="majorBidi"/>
      <w:b/>
      <w:bCs/>
      <w:color w:val="17365D" w:themeColor="text2" w:themeShade="BF"/>
    </w:rPr>
  </w:style>
  <w:style w:type="paragraph" w:styleId="ab">
    <w:name w:val="header"/>
    <w:basedOn w:val="a"/>
    <w:link w:val="Char1"/>
    <w:uiPriority w:val="99"/>
    <w:unhideWhenUsed/>
    <w:rsid w:val="008460AB"/>
    <w:pPr>
      <w:tabs>
        <w:tab w:val="center" w:pos="4320"/>
        <w:tab w:val="right" w:pos="8640"/>
      </w:tabs>
      <w:spacing w:after="0" w:line="240" w:lineRule="auto"/>
    </w:pPr>
  </w:style>
  <w:style w:type="character" w:customStyle="1" w:styleId="Char1">
    <w:name w:val="رأس الصفحة Char"/>
    <w:basedOn w:val="a0"/>
    <w:link w:val="ab"/>
    <w:uiPriority w:val="99"/>
    <w:rsid w:val="008460AB"/>
  </w:style>
  <w:style w:type="paragraph" w:styleId="ac">
    <w:name w:val="footer"/>
    <w:basedOn w:val="a"/>
    <w:link w:val="Char2"/>
    <w:uiPriority w:val="99"/>
    <w:unhideWhenUsed/>
    <w:rsid w:val="008460AB"/>
    <w:pPr>
      <w:tabs>
        <w:tab w:val="center" w:pos="4320"/>
        <w:tab w:val="right" w:pos="8640"/>
      </w:tabs>
      <w:spacing w:after="0" w:line="240" w:lineRule="auto"/>
    </w:pPr>
  </w:style>
  <w:style w:type="character" w:customStyle="1" w:styleId="Char2">
    <w:name w:val="تذييل الصفحة Char"/>
    <w:basedOn w:val="a0"/>
    <w:link w:val="ac"/>
    <w:uiPriority w:val="99"/>
    <w:rsid w:val="0084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7D08-9515-4474-8966-63401193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20</Pages>
  <Words>4538</Words>
  <Characters>22967</Characters>
  <Application>Microsoft Office Word</Application>
  <DocSecurity>0</DocSecurity>
  <Lines>546</Lines>
  <Paragraphs>169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Noufal</dc:creator>
  <cp:lastModifiedBy>Adnan Noufal</cp:lastModifiedBy>
  <cp:revision>66</cp:revision>
  <dcterms:created xsi:type="dcterms:W3CDTF">2014-12-12T18:21:00Z</dcterms:created>
  <dcterms:modified xsi:type="dcterms:W3CDTF">2015-01-06T06:18:00Z</dcterms:modified>
</cp:coreProperties>
</file>