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29" w:rsidRPr="00BA7A0D" w:rsidRDefault="00B75AA3" w:rsidP="00BA7A0D">
      <w:pPr>
        <w:pStyle w:val="Body"/>
        <w:bidi/>
        <w:rPr>
          <w:rFonts w:ascii="Traditional Arabic" w:hAnsi="Traditional Arabic" w:cs="Traditional Arabic"/>
          <w:sz w:val="24"/>
          <w:szCs w:val="24"/>
        </w:rPr>
      </w:pPr>
      <w:r w:rsidRPr="002A50CB">
        <w:rPr>
          <w:rFonts w:ascii="Traditional Arabic" w:hAnsi="Traditional Arabic" w:cs="Traditional Arabic"/>
          <w:noProof/>
          <w:sz w:val="24"/>
          <w:szCs w:val="24"/>
          <w:rtl/>
        </w:rPr>
        <mc:AlternateContent>
          <mc:Choice Requires="wps">
            <w:drawing>
              <wp:anchor distT="0" distB="0" distL="114300" distR="114300" simplePos="0" relativeHeight="251670528" behindDoc="0" locked="0" layoutInCell="1" allowOverlap="1" wp14:anchorId="48796C2C" wp14:editId="7537A4C1">
                <wp:simplePos x="0" y="0"/>
                <wp:positionH relativeFrom="margin">
                  <wp:align>right</wp:align>
                </wp:positionH>
                <wp:positionV relativeFrom="paragraph">
                  <wp:posOffset>4742120</wp:posOffset>
                </wp:positionV>
                <wp:extent cx="5486400" cy="3827721"/>
                <wp:effectExtent l="0" t="0" r="0" b="1905"/>
                <wp:wrapNone/>
                <wp:docPr id="2" name="Rectangle 2"/>
                <wp:cNvGraphicFramePr/>
                <a:graphic xmlns:a="http://schemas.openxmlformats.org/drawingml/2006/main">
                  <a:graphicData uri="http://schemas.microsoft.com/office/word/2010/wordprocessingShape">
                    <wps:wsp>
                      <wps:cNvSpPr/>
                      <wps:spPr>
                        <a:xfrm>
                          <a:off x="0" y="0"/>
                          <a:ext cx="5486400" cy="382772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7336D" w:rsidRPr="002D029B" w:rsidRDefault="0057336D" w:rsidP="007C1B6D">
                            <w:pPr>
                              <w:jc w:val="both"/>
                              <w:rPr>
                                <w:rFonts w:ascii="Traditional Arabic" w:hAnsi="Traditional Arabic" w:cs="Traditional Arabic"/>
                                <w:b/>
                                <w:bCs/>
                                <w:sz w:val="28"/>
                                <w:szCs w:val="28"/>
                              </w:rPr>
                            </w:pPr>
                            <w:r w:rsidRPr="002D029B">
                              <w:rPr>
                                <w:rFonts w:ascii="Traditional Arabic" w:hAnsi="Traditional Arabic" w:cs="Traditional Arabic"/>
                                <w:b/>
                                <w:bCs/>
                                <w:sz w:val="28"/>
                                <w:szCs w:val="28"/>
                              </w:rPr>
                              <w:t>Abstract</w:t>
                            </w:r>
                          </w:p>
                          <w:p w:rsidR="0057336D" w:rsidRPr="00113729" w:rsidRDefault="0057336D" w:rsidP="007C1B6D">
                            <w:pPr>
                              <w:ind w:firstLine="720"/>
                              <w:jc w:val="both"/>
                              <w:rPr>
                                <w:rFonts w:ascii="Traditional Arabic" w:hAnsi="Traditional Arabic" w:cs="Traditional Arabic"/>
                              </w:rPr>
                            </w:pPr>
                            <w:r w:rsidRPr="00113729">
                              <w:rPr>
                                <w:rFonts w:ascii="Traditional Arabic" w:hAnsi="Traditional Arabic" w:cs="Traditional Arabic"/>
                              </w:rPr>
                              <w:t>In the dark night sky, we see many stars and it looks like some stars are very close together. Proximity of two stars is apparent in some cases due to the effect of projection of stars according to an observer. Nevertheless, we also see stars that are gravitationally bound and their proximity on the night sky is not just the effect of projection. When both stars are visible, sequence of observations would indicate that the stars move around a common center of gravity.</w:t>
                            </w:r>
                          </w:p>
                          <w:p w:rsidR="0057336D" w:rsidRPr="00113729" w:rsidRDefault="0057336D" w:rsidP="0057336D">
                            <w:pPr>
                              <w:jc w:val="both"/>
                              <w:rPr>
                                <w:rFonts w:ascii="Traditional Arabic" w:hAnsi="Traditional Arabic" w:cs="Traditional Arabic"/>
                              </w:rPr>
                            </w:pPr>
                            <w:r w:rsidRPr="00113729">
                              <w:rPr>
                                <w:rFonts w:ascii="Traditional Arabic" w:hAnsi="Traditional Arabic" w:cs="Traditional Arabic"/>
                              </w:rPr>
                              <w:tab/>
                              <w:t>Observations indicate that majority of stars have a companion, thus that stars are in more than 50% of cases united i</w:t>
                            </w:r>
                            <w:r>
                              <w:rPr>
                                <w:rFonts w:ascii="Traditional Arabic" w:hAnsi="Traditional Arabic" w:cs="Traditional Arabic"/>
                              </w:rPr>
                              <w:t>n a system of two or more stars.</w:t>
                            </w:r>
                            <w:r w:rsidRPr="00113729">
                              <w:rPr>
                                <w:rFonts w:ascii="Traditional Arabic" w:hAnsi="Traditional Arabic" w:cs="Traditional Arabic"/>
                              </w:rPr>
                              <w:t xml:space="preserve"> Multiple systems consist of stars, which are gravitationally bound and move around a common center of gravity. Systems of multiplicity three an higher are frequent and are representing approximate 20% of the total stellar population, but higher is the number of stars in system, lower</w:t>
                            </w:r>
                            <w:r>
                              <w:rPr>
                                <w:rFonts w:ascii="Traditional Arabic" w:hAnsi="Traditional Arabic" w:cs="Traditional Arabic"/>
                              </w:rPr>
                              <w:t xml:space="preserve"> is the number of known systems. </w:t>
                            </w:r>
                            <w:r w:rsidRPr="00113729">
                              <w:rPr>
                                <w:rFonts w:ascii="Traditional Arabic" w:hAnsi="Traditional Arabic" w:cs="Traditional Arabic"/>
                              </w:rPr>
                              <w:t xml:space="preserve">Double stars, or in a shorter-term binaries, are important because they are numerous and we can compare them among themselves. They are the main source of our knowledge on basic characteristics of stars, because we get their values of masses, temperatures luminosities, radii… with modeling. </w:t>
                            </w:r>
                          </w:p>
                          <w:p w:rsidR="0057336D" w:rsidRPr="00420F2F" w:rsidRDefault="0057336D" w:rsidP="007C1B6D">
                            <w:pPr>
                              <w:pStyle w:val="NormalWeb"/>
                              <w:bidi/>
                              <w:spacing w:before="96" w:after="0" w:line="168" w:lineRule="auto"/>
                              <w:rPr>
                                <w:rFonts w:hint="default"/>
                                <w:rtl/>
                              </w:rPr>
                            </w:pPr>
                          </w:p>
                          <w:p w:rsidR="0057336D" w:rsidRDefault="0057336D" w:rsidP="007C1B6D">
                            <w:pPr>
                              <w:spacing w:line="168" w:lineRule="auto"/>
                              <w:jc w:val="cente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6C2C" id="Rectangle 2" o:spid="_x0000_s1026" style="position:absolute;left:0;text-align:left;margin-left:380.8pt;margin-top:373.4pt;width:6in;height:301.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" fillcolor="white [3201]" stroked="f" strokeweight="2pt">
                <v:textbox inset="1.27mm,1.27mm,1.27mm,1.27mm">
                  <w:txbxContent>
                    <w:p w:rsidR="0057336D" w:rsidRPr="002D029B" w:rsidRDefault="0057336D" w:rsidP="007C1B6D">
                      <w:pPr>
                        <w:jc w:val="both"/>
                        <w:rPr>
                          <w:rFonts w:ascii="Traditional Arabic" w:hAnsi="Traditional Arabic" w:cs="Traditional Arabic"/>
                          <w:b/>
                          <w:bCs/>
                          <w:sz w:val="28"/>
                          <w:szCs w:val="28"/>
                        </w:rPr>
                      </w:pPr>
                      <w:r w:rsidRPr="002D029B">
                        <w:rPr>
                          <w:rFonts w:ascii="Traditional Arabic" w:hAnsi="Traditional Arabic" w:cs="Traditional Arabic"/>
                          <w:b/>
                          <w:bCs/>
                          <w:sz w:val="28"/>
                          <w:szCs w:val="28"/>
                        </w:rPr>
                        <w:t>Abstract</w:t>
                      </w:r>
                    </w:p>
                    <w:p w:rsidR="0057336D" w:rsidRPr="00113729" w:rsidRDefault="0057336D" w:rsidP="007C1B6D">
                      <w:pPr>
                        <w:ind w:firstLine="720"/>
                        <w:jc w:val="both"/>
                        <w:rPr>
                          <w:rFonts w:ascii="Traditional Arabic" w:hAnsi="Traditional Arabic" w:cs="Traditional Arabic"/>
                        </w:rPr>
                      </w:pPr>
                      <w:r w:rsidRPr="00113729">
                        <w:rPr>
                          <w:rFonts w:ascii="Traditional Arabic" w:hAnsi="Traditional Arabic" w:cs="Traditional Arabic"/>
                        </w:rPr>
                        <w:t>In the dark night sky, we see many stars and it looks like some stars are very close together. Proximity of two stars is apparent in some cases due to the effect of projection of stars according to an observer. Nevertheless, we also see stars that are gravitationally bound and their proximity on the night sky is not just the effect of projection. When both stars are visible, sequence of observations would indicate that the stars move around a common center of gravity.</w:t>
                      </w:r>
                    </w:p>
                    <w:p w:rsidR="0057336D" w:rsidRPr="00113729" w:rsidRDefault="0057336D" w:rsidP="0057336D">
                      <w:pPr>
                        <w:jc w:val="both"/>
                        <w:rPr>
                          <w:rFonts w:ascii="Traditional Arabic" w:hAnsi="Traditional Arabic" w:cs="Traditional Arabic"/>
                        </w:rPr>
                      </w:pPr>
                      <w:r w:rsidRPr="00113729">
                        <w:rPr>
                          <w:rFonts w:ascii="Traditional Arabic" w:hAnsi="Traditional Arabic" w:cs="Traditional Arabic"/>
                        </w:rPr>
                        <w:tab/>
                        <w:t>Observations indicate that majority of stars have a companion, thus that stars are in more than 50% of cases united i</w:t>
                      </w:r>
                      <w:r>
                        <w:rPr>
                          <w:rFonts w:ascii="Traditional Arabic" w:hAnsi="Traditional Arabic" w:cs="Traditional Arabic"/>
                        </w:rPr>
                        <w:t>n a system of two or more stars.</w:t>
                      </w:r>
                      <w:r w:rsidRPr="00113729">
                        <w:rPr>
                          <w:rFonts w:ascii="Traditional Arabic" w:hAnsi="Traditional Arabic" w:cs="Traditional Arabic"/>
                        </w:rPr>
                        <w:t xml:space="preserve"> Multiple systems consist of stars, which are gravitationally bound and move around a common center of gravity. Systems of multiplicity three an higher are frequent and are representing approximate 20% of the total stellar population, but higher is the number of stars in system, lower</w:t>
                      </w:r>
                      <w:r>
                        <w:rPr>
                          <w:rFonts w:ascii="Traditional Arabic" w:hAnsi="Traditional Arabic" w:cs="Traditional Arabic"/>
                        </w:rPr>
                        <w:t xml:space="preserve"> is the number of known systems. </w:t>
                      </w:r>
                      <w:r w:rsidRPr="00113729">
                        <w:rPr>
                          <w:rFonts w:ascii="Traditional Arabic" w:hAnsi="Traditional Arabic" w:cs="Traditional Arabic"/>
                        </w:rPr>
                        <w:t xml:space="preserve">Double stars, or in a shorter-term binaries, are important because they are numerous and we can compare them among themselves. They are the main source of our knowledge on basic characteristics of stars, because we get their values of masses, temperatures luminosities, radii… with modeling. </w:t>
                      </w:r>
                    </w:p>
                    <w:p w:rsidR="0057336D" w:rsidRPr="00420F2F" w:rsidRDefault="0057336D" w:rsidP="007C1B6D">
                      <w:pPr>
                        <w:pStyle w:val="NormalWeb"/>
                        <w:bidi/>
                        <w:spacing w:before="96" w:after="0" w:line="168" w:lineRule="auto"/>
                        <w:rPr>
                          <w:rFonts w:hint="default"/>
                          <w:rtl/>
                        </w:rPr>
                      </w:pPr>
                    </w:p>
                    <w:p w:rsidR="0057336D" w:rsidRDefault="0057336D" w:rsidP="007C1B6D">
                      <w:pPr>
                        <w:spacing w:line="168" w:lineRule="auto"/>
                        <w:jc w:val="center"/>
                      </w:pPr>
                    </w:p>
                  </w:txbxContent>
                </v:textbox>
                <w10:wrap anchorx="margin"/>
              </v:rect>
            </w:pict>
          </mc:Fallback>
        </mc:AlternateContent>
      </w:r>
      <w:r w:rsidR="00802B91">
        <w:rPr>
          <w:rFonts w:ascii="Traditional Arabic" w:hAnsi="Traditional Arabic" w:cs="Traditional Arabic"/>
          <w:noProof/>
          <w:sz w:val="24"/>
          <w:szCs w:val="24"/>
          <w:rtl/>
        </w:rPr>
        <mc:AlternateContent>
          <mc:Choice Requires="wps">
            <w:drawing>
              <wp:anchor distT="0" distB="0" distL="114300" distR="114300" simplePos="0" relativeHeight="251712512" behindDoc="0" locked="0" layoutInCell="1" allowOverlap="1" wp14:anchorId="3D1C06CD" wp14:editId="773DCCE6">
                <wp:simplePos x="0" y="0"/>
                <wp:positionH relativeFrom="margin">
                  <wp:align>left</wp:align>
                </wp:positionH>
                <wp:positionV relativeFrom="paragraph">
                  <wp:posOffset>3071717</wp:posOffset>
                </wp:positionV>
                <wp:extent cx="5550195" cy="82934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5550195" cy="8293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7336D" w:rsidRDefault="0057336D" w:rsidP="00302470">
                            <w:pPr>
                              <w:jc w:val="center"/>
                            </w:pPr>
                            <w:r>
                              <w:t>Adnan S.Saood</w:t>
                            </w:r>
                          </w:p>
                          <w:p w:rsidR="0057336D" w:rsidRDefault="0057336D" w:rsidP="00302470">
                            <w:pPr>
                              <w:jc w:val="center"/>
                            </w:pPr>
                            <w:r>
                              <w:t>Fifth</w:t>
                            </w:r>
                            <w:r>
                              <w:rPr>
                                <w:vertAlign w:val="superscript"/>
                              </w:rPr>
                              <w:t xml:space="preserve"> </w:t>
                            </w:r>
                            <w:r>
                              <w:t>Generation</w:t>
                            </w:r>
                          </w:p>
                          <w:p w:rsidR="0057336D" w:rsidRDefault="0057336D" w:rsidP="00302470">
                            <w:pPr>
                              <w:jc w:val="center"/>
                            </w:pPr>
                            <w:r>
                              <w:t>Astrophysics</w:t>
                            </w:r>
                          </w:p>
                          <w:p w:rsidR="0057336D" w:rsidRPr="00F653FA" w:rsidRDefault="0057336D" w:rsidP="00302470">
                            <w:pPr>
                              <w:jc w:val="center"/>
                            </w:pPr>
                            <w:r>
                              <w:t>10-2015</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3D1C06CD" id="_x0000_t202" coordsize="21600,21600" o:spt="202" path="m,l,21600r21600,l21600,xe">
                <v:stroke joinstyle="miter"/>
                <v:path gradientshapeok="t" o:connecttype="rect"/>
              </v:shapetype>
              <v:shape id="Text Box 18" o:spid="_x0000_s1027" type="#_x0000_t202" style="position:absolute;left:0;text-align:left;margin-left:0;margin-top:241.85pt;width:437pt;height:65.3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" filled="f" stroked="f" strokeweight=".5pt">
                <v:textbox style="mso-fit-shape-to-text:t" inset="1.27mm,1.27mm,1.27mm,1.27mm">
                  <w:txbxContent>
                    <w:p w:rsidR="0057336D" w:rsidRDefault="0057336D" w:rsidP="00302470">
                      <w:pPr>
                        <w:jc w:val="center"/>
                      </w:pPr>
                      <w:r>
                        <w:t>Adnan S.Saood</w:t>
                      </w:r>
                    </w:p>
                    <w:p w:rsidR="0057336D" w:rsidRDefault="0057336D" w:rsidP="00302470">
                      <w:pPr>
                        <w:jc w:val="center"/>
                      </w:pPr>
                      <w:r>
                        <w:t>Fifth</w:t>
                      </w:r>
                      <w:r>
                        <w:rPr>
                          <w:vertAlign w:val="superscript"/>
                        </w:rPr>
                        <w:t xml:space="preserve"> </w:t>
                      </w:r>
                      <w:r>
                        <w:t>Generation</w:t>
                      </w:r>
                    </w:p>
                    <w:p w:rsidR="0057336D" w:rsidRDefault="0057336D" w:rsidP="00302470">
                      <w:pPr>
                        <w:jc w:val="center"/>
                      </w:pPr>
                      <w:r>
                        <w:t>Astrophysics</w:t>
                      </w:r>
                    </w:p>
                    <w:p w:rsidR="0057336D" w:rsidRPr="00F653FA" w:rsidRDefault="0057336D" w:rsidP="00302470">
                      <w:pPr>
                        <w:jc w:val="center"/>
                      </w:pPr>
                      <w:r>
                        <w:t>10-2015</w:t>
                      </w:r>
                    </w:p>
                  </w:txbxContent>
                </v:textbox>
                <w10:wrap anchorx="margin"/>
              </v:shape>
            </w:pict>
          </mc:Fallback>
        </mc:AlternateContent>
      </w:r>
      <w:r w:rsidR="00802B91" w:rsidRPr="002A50CB">
        <w:rPr>
          <w:rFonts w:ascii="Traditional Arabic" w:hAnsi="Traditional Arabic" w:cs="Traditional Arabic"/>
          <w:noProof/>
          <w:sz w:val="24"/>
          <w:szCs w:val="24"/>
          <w:rtl/>
        </w:rPr>
        <mc:AlternateContent>
          <mc:Choice Requires="wps">
            <w:drawing>
              <wp:anchor distT="0" distB="0" distL="0" distR="0" simplePos="0" relativeHeight="251659264" behindDoc="0" locked="0" layoutInCell="1" allowOverlap="1" wp14:anchorId="18EA7903" wp14:editId="76311977">
                <wp:simplePos x="0" y="0"/>
                <wp:positionH relativeFrom="margin">
                  <wp:align>center</wp:align>
                </wp:positionH>
                <wp:positionV relativeFrom="paragraph">
                  <wp:posOffset>973912</wp:posOffset>
                </wp:positionV>
                <wp:extent cx="5868035" cy="191008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68035" cy="1910080"/>
                        </a:xfrm>
                        <a:prstGeom prst="rect">
                          <a:avLst/>
                        </a:prstGeom>
                        <a:noFill/>
                        <a:ln w="12700" cap="flat">
                          <a:noFill/>
                          <a:miter lim="400000"/>
                        </a:ln>
                        <a:effectLst/>
                      </wps:spPr>
                      <wps:txbx>
                        <w:txbxContent>
                          <w:p w:rsidR="0057336D" w:rsidRPr="00420F2F" w:rsidRDefault="0057336D" w:rsidP="004C15BF">
                            <w:pPr>
                              <w:pStyle w:val="NormalWeb"/>
                              <w:spacing w:before="0" w:after="0"/>
                              <w:jc w:val="center"/>
                              <w:rPr>
                                <w:rFonts w:hint="default"/>
                                <w:sz w:val="14"/>
                                <w:szCs w:val="14"/>
                              </w:rPr>
                            </w:pPr>
                            <w:r w:rsidRPr="00420F2F">
                              <w:rPr>
                                <w:rFonts w:ascii="Traditional Arabic" w:eastAsia="Traditional Arabic" w:hAnsi="Traditional Arabic" w:cs="Traditional Arabic"/>
                                <w:b/>
                                <w:bCs/>
                                <w:color w:val="1F497D"/>
                                <w:spacing w:val="-20"/>
                                <w:kern w:val="24"/>
                                <w:position w:val="2"/>
                                <w:sz w:val="44"/>
                                <w:szCs w:val="44"/>
                                <w:u w:color="1F497D"/>
                              </w:rPr>
                              <w:t>Compa</w:t>
                            </w:r>
                            <w:r>
                              <w:rPr>
                                <w:rFonts w:ascii="Traditional Arabic" w:eastAsia="Traditional Arabic" w:hAnsi="Traditional Arabic" w:cs="Traditional Arabic"/>
                                <w:b/>
                                <w:bCs/>
                                <w:color w:val="1F497D"/>
                                <w:spacing w:val="-20"/>
                                <w:kern w:val="24"/>
                                <w:position w:val="2"/>
                                <w:sz w:val="44"/>
                                <w:szCs w:val="44"/>
                                <w:u w:color="1F497D"/>
                              </w:rPr>
                              <w:t xml:space="preserve">ring between </w:t>
                            </w:r>
                            <w:r>
                              <w:rPr>
                                <w:rFonts w:ascii="Traditional Arabic" w:eastAsia="Traditional Arabic" w:hAnsi="Traditional Arabic" w:cs="Traditional Arabic" w:hint="default"/>
                                <w:b/>
                                <w:bCs/>
                                <w:color w:val="1F497D"/>
                                <w:spacing w:val="-20"/>
                                <w:kern w:val="24"/>
                                <w:position w:val="2"/>
                                <w:sz w:val="44"/>
                                <w:szCs w:val="44"/>
                                <w:u w:color="1F497D"/>
                              </w:rPr>
                              <w:t xml:space="preserve">Spectroscopic </w:t>
                            </w:r>
                            <w:r>
                              <w:rPr>
                                <w:rFonts w:ascii="Traditional Arabic" w:eastAsia="Traditional Arabic" w:hAnsi="Traditional Arabic" w:cs="Traditional Arabic"/>
                                <w:b/>
                                <w:bCs/>
                                <w:color w:val="1F497D"/>
                                <w:spacing w:val="-20"/>
                                <w:kern w:val="24"/>
                                <w:position w:val="2"/>
                                <w:sz w:val="44"/>
                                <w:szCs w:val="44"/>
                                <w:u w:color="1F497D"/>
                              </w:rPr>
                              <w:t>and Photometric</w:t>
                            </w:r>
                            <w:r w:rsidRPr="00420F2F">
                              <w:rPr>
                                <w:rFonts w:ascii="Traditional Arabic" w:eastAsia="Traditional Arabic" w:hAnsi="Traditional Arabic" w:cs="Traditional Arabic"/>
                                <w:b/>
                                <w:bCs/>
                                <w:color w:val="1F497D"/>
                                <w:spacing w:val="-20"/>
                                <w:kern w:val="24"/>
                                <w:position w:val="2"/>
                                <w:sz w:val="44"/>
                                <w:szCs w:val="44"/>
                                <w:u w:color="1F497D"/>
                              </w:rPr>
                              <w:t xml:space="preserve"> Method</w:t>
                            </w:r>
                            <w:r>
                              <w:rPr>
                                <w:rFonts w:ascii="Traditional Arabic" w:eastAsia="Traditional Arabic" w:hAnsi="Traditional Arabic" w:cs="Traditional Arabic" w:hint="default"/>
                                <w:b/>
                                <w:bCs/>
                                <w:color w:val="1F497D"/>
                                <w:spacing w:val="-20"/>
                                <w:kern w:val="24"/>
                                <w:position w:val="2"/>
                                <w:sz w:val="44"/>
                                <w:szCs w:val="44"/>
                                <w:u w:color="1F497D"/>
                              </w:rPr>
                              <w:t xml:space="preserve"> for Binary stars Mechanical and Kinetic Data A</w:t>
                            </w:r>
                            <w:r w:rsidRPr="00420F2F">
                              <w:rPr>
                                <w:rFonts w:ascii="Traditional Arabic" w:eastAsia="Traditional Arabic" w:hAnsi="Traditional Arabic" w:cs="Traditional Arabic"/>
                                <w:b/>
                                <w:bCs/>
                                <w:color w:val="1F497D"/>
                                <w:spacing w:val="-20"/>
                                <w:kern w:val="24"/>
                                <w:position w:val="2"/>
                                <w:sz w:val="44"/>
                                <w:szCs w:val="44"/>
                                <w:u w:color="1F497D"/>
                              </w:rPr>
                              <w:t>cquisition</w:t>
                            </w:r>
                            <w:r>
                              <w:rPr>
                                <w:rFonts w:ascii="Traditional Arabic" w:eastAsia="Traditional Arabic" w:hAnsi="Traditional Arabic" w:cs="Traditional Arabic" w:hint="default"/>
                                <w:b/>
                                <w:bCs/>
                                <w:color w:val="1F497D"/>
                                <w:spacing w:val="-20"/>
                                <w:kern w:val="24"/>
                                <w:position w:val="2"/>
                                <w:sz w:val="44"/>
                                <w:szCs w:val="44"/>
                                <w:u w:color="1F497D"/>
                              </w:rPr>
                              <w:t xml:space="preserve"> </w:t>
                            </w:r>
                          </w:p>
                        </w:txbxContent>
                      </wps:txbx>
                      <wps:bodyPr wrap="square" lIns="45719" tIns="45719" rIns="45719" bIns="45719" numCol="1" anchor="b">
                        <a:noAutofit/>
                      </wps:bodyPr>
                    </wps:wsp>
                  </a:graphicData>
                </a:graphic>
                <wp14:sizeRelH relativeFrom="margin">
                  <wp14:pctWidth>0</wp14:pctWidth>
                </wp14:sizeRelH>
                <wp14:sizeRelV relativeFrom="margin">
                  <wp14:pctHeight>0</wp14:pctHeight>
                </wp14:sizeRelV>
              </wp:anchor>
            </w:drawing>
          </mc:Choice>
          <mc:Fallback>
            <w:pict>
              <v:rect w14:anchorId="18EA7903" id="officeArt object" o:spid="_x0000_s1028" style="position:absolute;left:0;text-align:left;margin-left:0;margin-top:76.7pt;width:462.05pt;height:150.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" filled="f" stroked="f" strokeweight="1pt">
                <v:stroke miterlimit="4"/>
                <v:textbox inset="1.27mm,1.27mm,1.27mm,1.27mm">
                  <w:txbxContent>
                    <w:p w:rsidR="0057336D" w:rsidRPr="00420F2F" w:rsidRDefault="0057336D" w:rsidP="004C15BF">
                      <w:pPr>
                        <w:pStyle w:val="NormalWeb"/>
                        <w:spacing w:before="0" w:after="0"/>
                        <w:jc w:val="center"/>
                        <w:rPr>
                          <w:rFonts w:hint="default"/>
                          <w:sz w:val="14"/>
                          <w:szCs w:val="14"/>
                        </w:rPr>
                      </w:pPr>
                      <w:r w:rsidRPr="00420F2F">
                        <w:rPr>
                          <w:rFonts w:ascii="Traditional Arabic" w:eastAsia="Traditional Arabic" w:hAnsi="Traditional Arabic" w:cs="Traditional Arabic"/>
                          <w:b/>
                          <w:bCs/>
                          <w:color w:val="1F497D"/>
                          <w:spacing w:val="-20"/>
                          <w:kern w:val="24"/>
                          <w:position w:val="2"/>
                          <w:sz w:val="44"/>
                          <w:szCs w:val="44"/>
                          <w:u w:color="1F497D"/>
                        </w:rPr>
                        <w:t>Compa</w:t>
                      </w:r>
                      <w:r>
                        <w:rPr>
                          <w:rFonts w:ascii="Traditional Arabic" w:eastAsia="Traditional Arabic" w:hAnsi="Traditional Arabic" w:cs="Traditional Arabic"/>
                          <w:b/>
                          <w:bCs/>
                          <w:color w:val="1F497D"/>
                          <w:spacing w:val="-20"/>
                          <w:kern w:val="24"/>
                          <w:position w:val="2"/>
                          <w:sz w:val="44"/>
                          <w:szCs w:val="44"/>
                          <w:u w:color="1F497D"/>
                        </w:rPr>
                        <w:t xml:space="preserve">ring between </w:t>
                      </w:r>
                      <w:r>
                        <w:rPr>
                          <w:rFonts w:ascii="Traditional Arabic" w:eastAsia="Traditional Arabic" w:hAnsi="Traditional Arabic" w:cs="Traditional Arabic" w:hint="default"/>
                          <w:b/>
                          <w:bCs/>
                          <w:color w:val="1F497D"/>
                          <w:spacing w:val="-20"/>
                          <w:kern w:val="24"/>
                          <w:position w:val="2"/>
                          <w:sz w:val="44"/>
                          <w:szCs w:val="44"/>
                          <w:u w:color="1F497D"/>
                        </w:rPr>
                        <w:t xml:space="preserve">Spectroscopic </w:t>
                      </w:r>
                      <w:r>
                        <w:rPr>
                          <w:rFonts w:ascii="Traditional Arabic" w:eastAsia="Traditional Arabic" w:hAnsi="Traditional Arabic" w:cs="Traditional Arabic"/>
                          <w:b/>
                          <w:bCs/>
                          <w:color w:val="1F497D"/>
                          <w:spacing w:val="-20"/>
                          <w:kern w:val="24"/>
                          <w:position w:val="2"/>
                          <w:sz w:val="44"/>
                          <w:szCs w:val="44"/>
                          <w:u w:color="1F497D"/>
                        </w:rPr>
                        <w:t>and Photometric</w:t>
                      </w:r>
                      <w:r w:rsidRPr="00420F2F">
                        <w:rPr>
                          <w:rFonts w:ascii="Traditional Arabic" w:eastAsia="Traditional Arabic" w:hAnsi="Traditional Arabic" w:cs="Traditional Arabic"/>
                          <w:b/>
                          <w:bCs/>
                          <w:color w:val="1F497D"/>
                          <w:spacing w:val="-20"/>
                          <w:kern w:val="24"/>
                          <w:position w:val="2"/>
                          <w:sz w:val="44"/>
                          <w:szCs w:val="44"/>
                          <w:u w:color="1F497D"/>
                        </w:rPr>
                        <w:t xml:space="preserve"> Method</w:t>
                      </w:r>
                      <w:r>
                        <w:rPr>
                          <w:rFonts w:ascii="Traditional Arabic" w:eastAsia="Traditional Arabic" w:hAnsi="Traditional Arabic" w:cs="Traditional Arabic" w:hint="default"/>
                          <w:b/>
                          <w:bCs/>
                          <w:color w:val="1F497D"/>
                          <w:spacing w:val="-20"/>
                          <w:kern w:val="24"/>
                          <w:position w:val="2"/>
                          <w:sz w:val="44"/>
                          <w:szCs w:val="44"/>
                          <w:u w:color="1F497D"/>
                        </w:rPr>
                        <w:t xml:space="preserve"> for Binary stars Mechanical and Kinetic Data A</w:t>
                      </w:r>
                      <w:r w:rsidRPr="00420F2F">
                        <w:rPr>
                          <w:rFonts w:ascii="Traditional Arabic" w:eastAsia="Traditional Arabic" w:hAnsi="Traditional Arabic" w:cs="Traditional Arabic"/>
                          <w:b/>
                          <w:bCs/>
                          <w:color w:val="1F497D"/>
                          <w:spacing w:val="-20"/>
                          <w:kern w:val="24"/>
                          <w:position w:val="2"/>
                          <w:sz w:val="44"/>
                          <w:szCs w:val="44"/>
                          <w:u w:color="1F497D"/>
                        </w:rPr>
                        <w:t>cquisition</w:t>
                      </w:r>
                      <w:r>
                        <w:rPr>
                          <w:rFonts w:ascii="Traditional Arabic" w:eastAsia="Traditional Arabic" w:hAnsi="Traditional Arabic" w:cs="Traditional Arabic" w:hint="default"/>
                          <w:b/>
                          <w:bCs/>
                          <w:color w:val="1F497D"/>
                          <w:spacing w:val="-20"/>
                          <w:kern w:val="24"/>
                          <w:position w:val="2"/>
                          <w:sz w:val="44"/>
                          <w:szCs w:val="44"/>
                          <w:u w:color="1F497D"/>
                        </w:rPr>
                        <w:t xml:space="preserve"> </w:t>
                      </w:r>
                    </w:p>
                  </w:txbxContent>
                </v:textbox>
                <w10:wrap anchorx="margin"/>
              </v:rect>
            </w:pict>
          </mc:Fallback>
        </mc:AlternateContent>
      </w:r>
      <w:r w:rsidR="00802B91" w:rsidRPr="002A50CB">
        <w:rPr>
          <w:rFonts w:ascii="Traditional Arabic" w:hAnsi="Traditional Arabic" w:cs="Traditional Arabic"/>
          <w:noProof/>
          <w:sz w:val="24"/>
          <w:szCs w:val="24"/>
          <w:rtl/>
        </w:rPr>
        <mc:AlternateContent>
          <mc:Choice Requires="wps">
            <w:drawing>
              <wp:anchor distT="0" distB="0" distL="114300" distR="114300" simplePos="0" relativeHeight="251701248" behindDoc="0" locked="0" layoutInCell="1" allowOverlap="1" wp14:anchorId="54AADEF8" wp14:editId="3A38A9EF">
                <wp:simplePos x="0" y="0"/>
                <wp:positionH relativeFrom="margin">
                  <wp:align>left</wp:align>
                </wp:positionH>
                <wp:positionV relativeFrom="paragraph">
                  <wp:posOffset>478465</wp:posOffset>
                </wp:positionV>
                <wp:extent cx="4713930" cy="490855"/>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4713930" cy="4908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7336D" w:rsidRPr="00802B91" w:rsidRDefault="0057336D">
                            <w:pPr>
                              <w:rPr>
                                <w:color w:val="FFFFFF" w:themeColor="background1"/>
                                <w:sz w:val="36"/>
                                <w:szCs w:val="36"/>
                              </w:rPr>
                            </w:pPr>
                            <w:r w:rsidRPr="00802B91">
                              <w:rPr>
                                <w:color w:val="FFFFFF" w:themeColor="background1"/>
                                <w:sz w:val="36"/>
                                <w:szCs w:val="36"/>
                              </w:rPr>
                              <w:t>National Syrian Center for the Distinguished</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AADEF8" id="Text Box 17" o:spid="_x0000_s1029" type="#_x0000_t202" style="position:absolute;left:0;text-align:left;margin-left:0;margin-top:37.65pt;width:371.2pt;height:38.65pt;z-index:251701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" filled="f" stroked="f" strokeweight=".5pt">
                <v:textbox style="mso-fit-shape-to-text:t" inset="1.27mm,1.27mm,1.27mm,1.27mm">
                  <w:txbxContent>
                    <w:p w:rsidR="0057336D" w:rsidRPr="00802B91" w:rsidRDefault="0057336D">
                      <w:pPr>
                        <w:rPr>
                          <w:color w:val="FFFFFF" w:themeColor="background1"/>
                          <w:sz w:val="36"/>
                          <w:szCs w:val="36"/>
                        </w:rPr>
                      </w:pPr>
                      <w:r w:rsidRPr="00802B91">
                        <w:rPr>
                          <w:color w:val="FFFFFF" w:themeColor="background1"/>
                          <w:sz w:val="36"/>
                          <w:szCs w:val="36"/>
                        </w:rPr>
                        <w:t>National Syrian Center for the Distinguished</w:t>
                      </w:r>
                    </w:p>
                  </w:txbxContent>
                </v:textbox>
                <w10:wrap anchorx="margin"/>
              </v:shape>
            </w:pict>
          </mc:Fallback>
        </mc:AlternateContent>
      </w:r>
      <w:r w:rsidR="004A6C89" w:rsidRPr="002A50CB">
        <w:rPr>
          <w:rFonts w:ascii="Traditional Arabic" w:hAnsi="Traditional Arabic" w:cs="Traditional Arabic"/>
          <w:noProof/>
        </w:rPr>
        <mc:AlternateContent>
          <mc:Choice Requires="wps">
            <w:drawing>
              <wp:anchor distT="152400" distB="152400" distL="152400" distR="152400" simplePos="0" relativeHeight="251662336" behindDoc="0" locked="0" layoutInCell="1" allowOverlap="1" wp14:anchorId="7EA3604B" wp14:editId="5CB21A00">
                <wp:simplePos x="0" y="0"/>
                <wp:positionH relativeFrom="page">
                  <wp:align>left</wp:align>
                </wp:positionH>
                <wp:positionV relativeFrom="page">
                  <wp:posOffset>501328</wp:posOffset>
                </wp:positionV>
                <wp:extent cx="7950200" cy="162408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950200" cy="1624084"/>
                        </a:xfrm>
                        <a:prstGeom prst="rect">
                          <a:avLst/>
                        </a:prstGeom>
                        <a:solidFill>
                          <a:srgbClr val="941100">
                            <a:alpha val="53910"/>
                          </a:srgbClr>
                        </a:solidFill>
                        <a:ln w="12700" cap="flat">
                          <a:noFill/>
                          <a:miter lim="400000"/>
                        </a:ln>
                        <a:effectLst/>
                      </wps:spPr>
                      <wps:bodyPr/>
                    </wps:wsp>
                  </a:graphicData>
                </a:graphic>
                <wp14:sizeRelV relativeFrom="margin">
                  <wp14:pctHeight>0</wp14:pctHeight>
                </wp14:sizeRelV>
              </wp:anchor>
            </w:drawing>
          </mc:Choice>
          <mc:Fallback>
            <w:pict>
              <v:rect w14:anchorId="06C7916D" id="officeArt object" o:spid="_x0000_s1026" style="position:absolute;margin-left:0;margin-top:39.45pt;width:626pt;height:127.9pt;z-index:251662336;visibility:visible;mso-wrap-style:square;mso-height-percent:0;mso-wrap-distance-left:12pt;mso-wrap-distance-top:12pt;mso-wrap-distance-right:12pt;mso-wrap-distance-bottom:12pt;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" fillcolor="#941100" stroked="f" strokeweight="1pt">
                <v:fill opacity="35209f"/>
                <v:stroke miterlimit="4"/>
                <w10:wrap anchorx="page" anchory="page"/>
              </v:rect>
            </w:pict>
          </mc:Fallback>
        </mc:AlternateContent>
      </w:r>
      <w:r w:rsidR="004A6C89" w:rsidRPr="002A50CB">
        <w:rPr>
          <w:rFonts w:ascii="Traditional Arabic" w:hAnsi="Traditional Arabic" w:cs="Traditional Arabic"/>
          <w:noProof/>
        </w:rPr>
        <w:drawing>
          <wp:anchor distT="152400" distB="152400" distL="152400" distR="152400" simplePos="0" relativeHeight="251663360" behindDoc="0" locked="0" layoutInCell="1" allowOverlap="1" wp14:anchorId="7EF8C69F" wp14:editId="28E8C975">
            <wp:simplePos x="0" y="0"/>
            <wp:positionH relativeFrom="page">
              <wp:posOffset>6146449</wp:posOffset>
            </wp:positionH>
            <wp:positionV relativeFrom="page">
              <wp:posOffset>566714</wp:posOffset>
            </wp:positionV>
            <wp:extent cx="1425255" cy="1420034"/>
            <wp:effectExtent l="152400" t="152400" r="365760" b="37084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NCD.png"/>
                    <pic:cNvPicPr>
                      <a:picLocks noChangeAspect="1"/>
                    </pic:cNvPicPr>
                  </pic:nvPicPr>
                  <pic:blipFill>
                    <a:blip r:embed="rId8">
                      <a:extLst/>
                    </a:blip>
                    <a:stretch>
                      <a:fillRect/>
                    </a:stretch>
                  </pic:blipFill>
                  <pic:spPr>
                    <a:xfrm>
                      <a:off x="0" y="0"/>
                      <a:ext cx="1425255" cy="1420034"/>
                    </a:xfrm>
                    <a:prstGeom prst="rect">
                      <a:avLst/>
                    </a:prstGeom>
                    <a:ln>
                      <a:noFill/>
                    </a:ln>
                    <a:effectLst>
                      <a:outerShdw blurRad="292100" dist="139700" dir="2700000" algn="tl" rotWithShape="0">
                        <a:srgbClr val="333333">
                          <a:alpha val="65000"/>
                        </a:srgbClr>
                      </a:outerShdw>
                    </a:effectLst>
                  </pic:spPr>
                </pic:pic>
              </a:graphicData>
            </a:graphic>
          </wp:anchor>
        </w:drawing>
      </w:r>
      <w:r w:rsidR="00C02CAE" w:rsidRPr="002A50CB">
        <w:rPr>
          <w:rFonts w:ascii="Traditional Arabic" w:hAnsi="Traditional Arabic" w:cs="Traditional Arabic"/>
          <w:noProof/>
          <w:sz w:val="24"/>
          <w:szCs w:val="24"/>
          <w:rtl/>
        </w:rPr>
        <mc:AlternateContent>
          <mc:Choice Requires="wps">
            <w:drawing>
              <wp:anchor distT="0" distB="0" distL="114300" distR="114300" simplePos="0" relativeHeight="251700224" behindDoc="0" locked="0" layoutInCell="1" allowOverlap="1" wp14:anchorId="0585658C" wp14:editId="69956FBE">
                <wp:simplePos x="0" y="0"/>
                <wp:positionH relativeFrom="column">
                  <wp:posOffset>1572497</wp:posOffset>
                </wp:positionH>
                <wp:positionV relativeFrom="paragraph">
                  <wp:posOffset>-54051</wp:posOffset>
                </wp:positionV>
                <wp:extent cx="3029803" cy="504967"/>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3029803" cy="50496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7336D" w:rsidRPr="00C02CAE" w:rsidRDefault="0057336D" w:rsidP="00C02CAE">
                            <w:pPr>
                              <w:jc w:val="right"/>
                              <w:rPr>
                                <w:color w:val="FFFFFF" w:themeColor="background1"/>
                                <w:sz w:val="56"/>
                                <w:szCs w:val="56"/>
                                <w:lang w:bidi="ar-SY"/>
                              </w:rPr>
                            </w:pPr>
                            <w:r w:rsidRPr="00C02CAE">
                              <w:rPr>
                                <w:rFonts w:hint="cs"/>
                                <w:color w:val="FFFFFF" w:themeColor="background1"/>
                                <w:sz w:val="56"/>
                                <w:szCs w:val="56"/>
                                <w:rtl/>
                                <w:lang w:bidi="ar-SY"/>
                              </w:rPr>
                              <w:t>المركز الوطني للمتميزين</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0585658C" id="Text Box 16" o:spid="_x0000_s1030" type="#_x0000_t202" style="position:absolute;left:0;text-align:left;margin-left:123.8pt;margin-top:-4.25pt;width:238.55pt;height:39.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" filled="f" stroked="f" strokeweight=".5pt">
                <v:textbox style="mso-fit-shape-to-text:t" inset="1.27mm,1.27mm,1.27mm,1.27mm">
                  <w:txbxContent>
                    <w:p w:rsidR="0057336D" w:rsidRPr="00C02CAE" w:rsidRDefault="0057336D" w:rsidP="00C02CAE">
                      <w:pPr>
                        <w:jc w:val="right"/>
                        <w:rPr>
                          <w:color w:val="FFFFFF" w:themeColor="background1"/>
                          <w:sz w:val="56"/>
                          <w:szCs w:val="56"/>
                          <w:lang w:bidi="ar-SY"/>
                        </w:rPr>
                      </w:pPr>
                      <w:r w:rsidRPr="00C02CAE">
                        <w:rPr>
                          <w:rFonts w:hint="cs"/>
                          <w:color w:val="FFFFFF" w:themeColor="background1"/>
                          <w:sz w:val="56"/>
                          <w:szCs w:val="56"/>
                          <w:rtl/>
                          <w:lang w:bidi="ar-SY"/>
                        </w:rPr>
                        <w:t>المركز الوطني للمتميزين</w:t>
                      </w:r>
                    </w:p>
                  </w:txbxContent>
                </v:textbox>
              </v:shape>
            </w:pict>
          </mc:Fallback>
        </mc:AlternateContent>
      </w:r>
      <w:r w:rsidR="00802973" w:rsidRPr="002A50CB">
        <w:rPr>
          <w:rFonts w:ascii="Traditional Arabic" w:hAnsi="Traditional Arabic" w:cs="Traditional Arabic"/>
          <w:sz w:val="24"/>
          <w:szCs w:val="24"/>
          <w:rtl/>
        </w:rPr>
        <w:br w:type="page"/>
      </w:r>
    </w:p>
    <w:p w:rsidR="00BA7A0D" w:rsidRPr="00BA7A0D" w:rsidRDefault="00BA7A0D" w:rsidP="00BA7A0D">
      <w:pPr>
        <w:pStyle w:val="Heading1"/>
        <w:rPr>
          <w:rFonts w:ascii="Traditional Arabic" w:hAnsi="Traditional Arabic" w:cs="Traditional Arabic"/>
        </w:rPr>
      </w:pPr>
      <w:bookmarkStart w:id="0" w:name="_Toc434234826"/>
      <w:r w:rsidRPr="00BA7A0D">
        <w:rPr>
          <w:rFonts w:ascii="Traditional Arabic" w:hAnsi="Traditional Arabic" w:cs="Traditional Arabic"/>
        </w:rPr>
        <w:lastRenderedPageBreak/>
        <w:t>Table of Contents</w:t>
      </w:r>
      <w:bookmarkEnd w:id="0"/>
    </w:p>
    <w:p w:rsidR="00BA7A0D" w:rsidRDefault="00BA7A0D" w:rsidP="00302470">
      <w:pPr>
        <w:autoSpaceDE w:val="0"/>
        <w:autoSpaceDN w:val="0"/>
        <w:adjustRightInd w:val="0"/>
        <w:jc w:val="both"/>
        <w:rPr>
          <w:rFonts w:ascii="Traditional Arabic" w:hAnsi="Traditional Arabic" w:cs="Traditional Arabic"/>
          <w:color w:val="131413"/>
        </w:rPr>
      </w:pPr>
    </w:p>
    <w:p w:rsidR="00BA7A0D" w:rsidRDefault="00BA7A0D">
      <w:pPr>
        <w:pStyle w:val="TOC1"/>
        <w:tabs>
          <w:tab w:val="left" w:pos="440"/>
          <w:tab w:val="right" w:leader="dot" w:pos="8630"/>
        </w:tabs>
        <w:rPr>
          <w:rFonts w:asciiTheme="minorHAnsi" w:eastAsiaTheme="minorEastAsia" w:hAnsiTheme="minorHAnsi" w:cstheme="minorBidi"/>
          <w:noProof/>
          <w:sz w:val="22"/>
          <w:szCs w:val="22"/>
          <w:bdr w:val="none" w:sz="0" w:space="0" w:color="auto"/>
        </w:rPr>
      </w:pPr>
      <w:r>
        <w:rPr>
          <w:rFonts w:ascii="Traditional Arabic" w:hAnsi="Traditional Arabic" w:cs="Traditional Arabic"/>
          <w:color w:val="131413"/>
        </w:rPr>
        <w:fldChar w:fldCharType="begin"/>
      </w:r>
      <w:r>
        <w:rPr>
          <w:rFonts w:ascii="Traditional Arabic" w:hAnsi="Traditional Arabic" w:cs="Traditional Arabic"/>
          <w:color w:val="131413"/>
        </w:rPr>
        <w:instrText xml:space="preserve"> TOC \o "1-4" \h \z \u </w:instrText>
      </w:r>
      <w:r>
        <w:rPr>
          <w:rFonts w:ascii="Traditional Arabic" w:hAnsi="Traditional Arabic" w:cs="Traditional Arabic"/>
          <w:color w:val="131413"/>
        </w:rPr>
        <w:fldChar w:fldCharType="separate"/>
      </w:r>
      <w:hyperlink w:anchor="_Toc434234826" w:history="1">
        <w:r w:rsidRPr="006B455D">
          <w:rPr>
            <w:rStyle w:val="Hyperlink"/>
            <w:rFonts w:ascii="Traditional Arabic" w:hAnsi="Traditional Arabic" w:cs="Traditional Arabic"/>
            <w:noProof/>
          </w:rPr>
          <w:t>1</w:t>
        </w:r>
        <w:r>
          <w:rPr>
            <w:rFonts w:asciiTheme="minorHAnsi" w:eastAsiaTheme="minorEastAsia" w:hAnsiTheme="minorHAnsi" w:cstheme="minorBidi"/>
            <w:noProof/>
            <w:sz w:val="22"/>
            <w:szCs w:val="22"/>
            <w:bdr w:val="none" w:sz="0" w:space="0" w:color="auto"/>
          </w:rPr>
          <w:tab/>
        </w:r>
        <w:r w:rsidRPr="006B455D">
          <w:rPr>
            <w:rStyle w:val="Hyperlink"/>
            <w:rFonts w:ascii="Traditional Arabic" w:hAnsi="Traditional Arabic" w:cs="Traditional Arabic"/>
            <w:noProof/>
          </w:rPr>
          <w:t>Table of Contents</w:t>
        </w:r>
        <w:r>
          <w:rPr>
            <w:noProof/>
            <w:webHidden/>
          </w:rPr>
          <w:tab/>
        </w:r>
        <w:r>
          <w:rPr>
            <w:noProof/>
            <w:webHidden/>
          </w:rPr>
          <w:fldChar w:fldCharType="begin"/>
        </w:r>
        <w:r>
          <w:rPr>
            <w:noProof/>
            <w:webHidden/>
          </w:rPr>
          <w:instrText xml:space="preserve"> PAGEREF _Toc434234826 \h </w:instrText>
        </w:r>
        <w:r>
          <w:rPr>
            <w:noProof/>
            <w:webHidden/>
          </w:rPr>
        </w:r>
        <w:r>
          <w:rPr>
            <w:noProof/>
            <w:webHidden/>
          </w:rPr>
          <w:fldChar w:fldCharType="separate"/>
        </w:r>
        <w:r w:rsidR="00130D0A">
          <w:rPr>
            <w:noProof/>
            <w:webHidden/>
          </w:rPr>
          <w:t>2</w:t>
        </w:r>
        <w:r>
          <w:rPr>
            <w:noProof/>
            <w:webHidden/>
          </w:rPr>
          <w:fldChar w:fldCharType="end"/>
        </w:r>
      </w:hyperlink>
    </w:p>
    <w:p w:rsidR="00BA7A0D" w:rsidRDefault="00A967FF">
      <w:pPr>
        <w:pStyle w:val="TOC1"/>
        <w:tabs>
          <w:tab w:val="left" w:pos="440"/>
          <w:tab w:val="right" w:leader="dot" w:pos="8630"/>
        </w:tabs>
        <w:rPr>
          <w:rFonts w:asciiTheme="minorHAnsi" w:eastAsiaTheme="minorEastAsia" w:hAnsiTheme="minorHAnsi" w:cstheme="minorBidi"/>
          <w:noProof/>
          <w:sz w:val="22"/>
          <w:szCs w:val="22"/>
          <w:bdr w:val="none" w:sz="0" w:space="0" w:color="auto"/>
        </w:rPr>
      </w:pPr>
      <w:hyperlink w:anchor="_Toc434234827" w:history="1">
        <w:r w:rsidR="00BA7A0D" w:rsidRPr="006B455D">
          <w:rPr>
            <w:rStyle w:val="Hyperlink"/>
            <w:rFonts w:ascii="Traditional Arabic" w:eastAsia="Traditional Arabic" w:hAnsi="Traditional Arabic" w:cs="Traditional Arabic"/>
            <w:noProof/>
            <w:u w:color="000000"/>
          </w:rPr>
          <w:t>2</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eastAsia="Traditional Arabic" w:hAnsi="Traditional Arabic" w:cs="Traditional Arabic"/>
            <w:noProof/>
            <w:u w:color="000000"/>
          </w:rPr>
          <w:t>The pure mechanics of the system</w:t>
        </w:r>
        <w:r w:rsidR="00BA7A0D">
          <w:rPr>
            <w:noProof/>
            <w:webHidden/>
          </w:rPr>
          <w:tab/>
        </w:r>
        <w:r w:rsidR="00BA7A0D">
          <w:rPr>
            <w:noProof/>
            <w:webHidden/>
          </w:rPr>
          <w:fldChar w:fldCharType="begin"/>
        </w:r>
        <w:r w:rsidR="00BA7A0D">
          <w:rPr>
            <w:noProof/>
            <w:webHidden/>
          </w:rPr>
          <w:instrText xml:space="preserve"> PAGEREF _Toc434234827 \h </w:instrText>
        </w:r>
        <w:r w:rsidR="00BA7A0D">
          <w:rPr>
            <w:noProof/>
            <w:webHidden/>
          </w:rPr>
        </w:r>
        <w:r w:rsidR="00BA7A0D">
          <w:rPr>
            <w:noProof/>
            <w:webHidden/>
          </w:rPr>
          <w:fldChar w:fldCharType="separate"/>
        </w:r>
        <w:r w:rsidR="00130D0A">
          <w:rPr>
            <w:noProof/>
            <w:webHidden/>
          </w:rPr>
          <w:t>3</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28" w:history="1">
        <w:r w:rsidR="00BA7A0D" w:rsidRPr="006B455D">
          <w:rPr>
            <w:rStyle w:val="Hyperlink"/>
            <w:rFonts w:ascii="Traditional Arabic" w:hAnsi="Traditional Arabic" w:cs="Traditional Arabic"/>
            <w:noProof/>
          </w:rPr>
          <w:t>2.1</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Types of binaries in accordance to the observational characteristics</w:t>
        </w:r>
        <w:r w:rsidR="00BA7A0D">
          <w:rPr>
            <w:noProof/>
            <w:webHidden/>
          </w:rPr>
          <w:tab/>
        </w:r>
        <w:r w:rsidR="00BA7A0D">
          <w:rPr>
            <w:noProof/>
            <w:webHidden/>
          </w:rPr>
          <w:fldChar w:fldCharType="begin"/>
        </w:r>
        <w:r w:rsidR="00BA7A0D">
          <w:rPr>
            <w:noProof/>
            <w:webHidden/>
          </w:rPr>
          <w:instrText xml:space="preserve"> PAGEREF _Toc434234828 \h </w:instrText>
        </w:r>
        <w:r w:rsidR="00BA7A0D">
          <w:rPr>
            <w:noProof/>
            <w:webHidden/>
          </w:rPr>
        </w:r>
        <w:r w:rsidR="00BA7A0D">
          <w:rPr>
            <w:noProof/>
            <w:webHidden/>
          </w:rPr>
          <w:fldChar w:fldCharType="separate"/>
        </w:r>
        <w:r w:rsidR="00130D0A">
          <w:rPr>
            <w:noProof/>
            <w:webHidden/>
          </w:rPr>
          <w:t>5</w:t>
        </w:r>
        <w:r w:rsidR="00BA7A0D">
          <w:rPr>
            <w:noProof/>
            <w:webHidden/>
          </w:rPr>
          <w:fldChar w:fldCharType="end"/>
        </w:r>
      </w:hyperlink>
    </w:p>
    <w:p w:rsidR="00BA7A0D" w:rsidRDefault="00A967FF">
      <w:pPr>
        <w:pStyle w:val="TOC1"/>
        <w:tabs>
          <w:tab w:val="left" w:pos="440"/>
          <w:tab w:val="right" w:leader="dot" w:pos="8630"/>
        </w:tabs>
        <w:rPr>
          <w:rFonts w:asciiTheme="minorHAnsi" w:eastAsiaTheme="minorEastAsia" w:hAnsiTheme="minorHAnsi" w:cstheme="minorBidi"/>
          <w:noProof/>
          <w:sz w:val="22"/>
          <w:szCs w:val="22"/>
          <w:bdr w:val="none" w:sz="0" w:space="0" w:color="auto"/>
        </w:rPr>
      </w:pPr>
      <w:hyperlink w:anchor="_Toc434234829" w:history="1">
        <w:r w:rsidR="00BA7A0D" w:rsidRPr="006B455D">
          <w:rPr>
            <w:rStyle w:val="Hyperlink"/>
            <w:rFonts w:ascii="Traditional Arabic" w:hAnsi="Traditional Arabic" w:cs="Traditional Arabic"/>
            <w:noProof/>
          </w:rPr>
          <w:t>3</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Methods of Data acquisition</w:t>
        </w:r>
        <w:r w:rsidR="00BA7A0D">
          <w:rPr>
            <w:noProof/>
            <w:webHidden/>
          </w:rPr>
          <w:tab/>
        </w:r>
        <w:r w:rsidR="00BA7A0D">
          <w:rPr>
            <w:noProof/>
            <w:webHidden/>
          </w:rPr>
          <w:fldChar w:fldCharType="begin"/>
        </w:r>
        <w:r w:rsidR="00BA7A0D">
          <w:rPr>
            <w:noProof/>
            <w:webHidden/>
          </w:rPr>
          <w:instrText xml:space="preserve"> PAGEREF _Toc434234829 \h </w:instrText>
        </w:r>
        <w:r w:rsidR="00BA7A0D">
          <w:rPr>
            <w:noProof/>
            <w:webHidden/>
          </w:rPr>
        </w:r>
        <w:r w:rsidR="00BA7A0D">
          <w:rPr>
            <w:noProof/>
            <w:webHidden/>
          </w:rPr>
          <w:fldChar w:fldCharType="separate"/>
        </w:r>
        <w:r w:rsidR="00130D0A">
          <w:rPr>
            <w:noProof/>
            <w:webHidden/>
          </w:rPr>
          <w:t>7</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0" w:history="1">
        <w:r w:rsidR="00BA7A0D" w:rsidRPr="006B455D">
          <w:rPr>
            <w:rStyle w:val="Hyperlink"/>
            <w:rFonts w:ascii="Traditional Arabic" w:hAnsi="Traditional Arabic" w:cs="Traditional Arabic"/>
            <w:noProof/>
          </w:rPr>
          <w:t>3.1</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Photometry</w:t>
        </w:r>
        <w:r w:rsidR="00BA7A0D">
          <w:rPr>
            <w:noProof/>
            <w:webHidden/>
          </w:rPr>
          <w:tab/>
        </w:r>
        <w:r w:rsidR="00BA7A0D">
          <w:rPr>
            <w:noProof/>
            <w:webHidden/>
          </w:rPr>
          <w:fldChar w:fldCharType="begin"/>
        </w:r>
        <w:r w:rsidR="00BA7A0D">
          <w:rPr>
            <w:noProof/>
            <w:webHidden/>
          </w:rPr>
          <w:instrText xml:space="preserve"> PAGEREF _Toc434234830 \h </w:instrText>
        </w:r>
        <w:r w:rsidR="00BA7A0D">
          <w:rPr>
            <w:noProof/>
            <w:webHidden/>
          </w:rPr>
        </w:r>
        <w:r w:rsidR="00BA7A0D">
          <w:rPr>
            <w:noProof/>
            <w:webHidden/>
          </w:rPr>
          <w:fldChar w:fldCharType="separate"/>
        </w:r>
        <w:r w:rsidR="00130D0A">
          <w:rPr>
            <w:noProof/>
            <w:webHidden/>
          </w:rPr>
          <w:t>7</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1" w:history="1">
        <w:r w:rsidR="00BA7A0D" w:rsidRPr="006B455D">
          <w:rPr>
            <w:rStyle w:val="Hyperlink"/>
            <w:rFonts w:ascii="Traditional Arabic" w:hAnsi="Traditional Arabic" w:cs="Traditional Arabic"/>
            <w:noProof/>
          </w:rPr>
          <w:t>3.2</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Spectroscopy</w:t>
        </w:r>
        <w:r w:rsidR="00BA7A0D">
          <w:rPr>
            <w:noProof/>
            <w:webHidden/>
          </w:rPr>
          <w:tab/>
        </w:r>
        <w:r w:rsidR="00BA7A0D">
          <w:rPr>
            <w:noProof/>
            <w:webHidden/>
          </w:rPr>
          <w:fldChar w:fldCharType="begin"/>
        </w:r>
        <w:r w:rsidR="00BA7A0D">
          <w:rPr>
            <w:noProof/>
            <w:webHidden/>
          </w:rPr>
          <w:instrText xml:space="preserve"> PAGEREF _Toc434234831 \h </w:instrText>
        </w:r>
        <w:r w:rsidR="00BA7A0D">
          <w:rPr>
            <w:noProof/>
            <w:webHidden/>
          </w:rPr>
        </w:r>
        <w:r w:rsidR="00BA7A0D">
          <w:rPr>
            <w:noProof/>
            <w:webHidden/>
          </w:rPr>
          <w:fldChar w:fldCharType="separate"/>
        </w:r>
        <w:r w:rsidR="00130D0A">
          <w:rPr>
            <w:noProof/>
            <w:webHidden/>
          </w:rPr>
          <w:t>8</w:t>
        </w:r>
        <w:r w:rsidR="00BA7A0D">
          <w:rPr>
            <w:noProof/>
            <w:webHidden/>
          </w:rPr>
          <w:fldChar w:fldCharType="end"/>
        </w:r>
      </w:hyperlink>
    </w:p>
    <w:p w:rsidR="00BA7A0D" w:rsidRDefault="00A967FF">
      <w:pPr>
        <w:pStyle w:val="TOC1"/>
        <w:tabs>
          <w:tab w:val="left" w:pos="440"/>
          <w:tab w:val="right" w:leader="dot" w:pos="8630"/>
        </w:tabs>
        <w:rPr>
          <w:rFonts w:asciiTheme="minorHAnsi" w:eastAsiaTheme="minorEastAsia" w:hAnsiTheme="minorHAnsi" w:cstheme="minorBidi"/>
          <w:noProof/>
          <w:sz w:val="22"/>
          <w:szCs w:val="22"/>
          <w:bdr w:val="none" w:sz="0" w:space="0" w:color="auto"/>
        </w:rPr>
      </w:pPr>
      <w:hyperlink w:anchor="_Toc434234832" w:history="1">
        <w:r w:rsidR="00BA7A0D" w:rsidRPr="006B455D">
          <w:rPr>
            <w:rStyle w:val="Hyperlink"/>
            <w:rFonts w:ascii="Traditional Arabic" w:hAnsi="Traditional Arabic" w:cs="Traditional Arabic"/>
            <w:noProof/>
          </w:rPr>
          <w:t>4</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System Geometry</w:t>
        </w:r>
        <w:r w:rsidR="00BA7A0D">
          <w:rPr>
            <w:noProof/>
            <w:webHidden/>
          </w:rPr>
          <w:tab/>
        </w:r>
        <w:r w:rsidR="00BA7A0D">
          <w:rPr>
            <w:noProof/>
            <w:webHidden/>
          </w:rPr>
          <w:fldChar w:fldCharType="begin"/>
        </w:r>
        <w:r w:rsidR="00BA7A0D">
          <w:rPr>
            <w:noProof/>
            <w:webHidden/>
          </w:rPr>
          <w:instrText xml:space="preserve"> PAGEREF _Toc434234832 \h </w:instrText>
        </w:r>
        <w:r w:rsidR="00BA7A0D">
          <w:rPr>
            <w:noProof/>
            <w:webHidden/>
          </w:rPr>
        </w:r>
        <w:r w:rsidR="00BA7A0D">
          <w:rPr>
            <w:noProof/>
            <w:webHidden/>
          </w:rPr>
          <w:fldChar w:fldCharType="separate"/>
        </w:r>
        <w:r w:rsidR="00130D0A">
          <w:rPr>
            <w:noProof/>
            <w:webHidden/>
          </w:rPr>
          <w:t>10</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3" w:history="1">
        <w:r w:rsidR="00BA7A0D" w:rsidRPr="006B455D">
          <w:rPr>
            <w:rStyle w:val="Hyperlink"/>
            <w:rFonts w:ascii="Traditional Arabic" w:hAnsi="Traditional Arabic" w:cs="Traditional Arabic"/>
            <w:noProof/>
          </w:rPr>
          <w:t>4.1</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Roche Lobe</w:t>
        </w:r>
        <w:r w:rsidR="00BA7A0D">
          <w:rPr>
            <w:noProof/>
            <w:webHidden/>
          </w:rPr>
          <w:tab/>
        </w:r>
        <w:r w:rsidR="00BA7A0D">
          <w:rPr>
            <w:noProof/>
            <w:webHidden/>
          </w:rPr>
          <w:fldChar w:fldCharType="begin"/>
        </w:r>
        <w:r w:rsidR="00BA7A0D">
          <w:rPr>
            <w:noProof/>
            <w:webHidden/>
          </w:rPr>
          <w:instrText xml:space="preserve"> PAGEREF _Toc434234833 \h </w:instrText>
        </w:r>
        <w:r w:rsidR="00BA7A0D">
          <w:rPr>
            <w:noProof/>
            <w:webHidden/>
          </w:rPr>
        </w:r>
        <w:r w:rsidR="00BA7A0D">
          <w:rPr>
            <w:noProof/>
            <w:webHidden/>
          </w:rPr>
          <w:fldChar w:fldCharType="separate"/>
        </w:r>
        <w:r w:rsidR="00130D0A">
          <w:rPr>
            <w:noProof/>
            <w:webHidden/>
          </w:rPr>
          <w:t>10</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4" w:history="1">
        <w:r w:rsidR="00BA7A0D" w:rsidRPr="006B455D">
          <w:rPr>
            <w:rStyle w:val="Hyperlink"/>
            <w:rFonts w:ascii="Traditional Arabic" w:hAnsi="Traditional Arabic" w:cs="Traditional Arabic"/>
            <w:noProof/>
          </w:rPr>
          <w:t>4.2</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Kepler’s Law</w:t>
        </w:r>
        <w:r w:rsidR="00BA7A0D">
          <w:rPr>
            <w:noProof/>
            <w:webHidden/>
          </w:rPr>
          <w:tab/>
        </w:r>
        <w:r w:rsidR="00BA7A0D">
          <w:rPr>
            <w:noProof/>
            <w:webHidden/>
          </w:rPr>
          <w:fldChar w:fldCharType="begin"/>
        </w:r>
        <w:r w:rsidR="00BA7A0D">
          <w:rPr>
            <w:noProof/>
            <w:webHidden/>
          </w:rPr>
          <w:instrText xml:space="preserve"> PAGEREF _Toc434234834 \h </w:instrText>
        </w:r>
        <w:r w:rsidR="00BA7A0D">
          <w:rPr>
            <w:noProof/>
            <w:webHidden/>
          </w:rPr>
        </w:r>
        <w:r w:rsidR="00BA7A0D">
          <w:rPr>
            <w:noProof/>
            <w:webHidden/>
          </w:rPr>
          <w:fldChar w:fldCharType="separate"/>
        </w:r>
        <w:r w:rsidR="00130D0A">
          <w:rPr>
            <w:noProof/>
            <w:webHidden/>
          </w:rPr>
          <w:t>11</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5" w:history="1">
        <w:r w:rsidR="00BA7A0D" w:rsidRPr="006B455D">
          <w:rPr>
            <w:rStyle w:val="Hyperlink"/>
            <w:rFonts w:ascii="Traditional Arabic" w:hAnsi="Traditional Arabic" w:cs="Traditional Arabic"/>
            <w:noProof/>
          </w:rPr>
          <w:t>4.3</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Magnitude, distance and luminosity</w:t>
        </w:r>
        <w:r w:rsidR="00BA7A0D">
          <w:rPr>
            <w:noProof/>
            <w:webHidden/>
          </w:rPr>
          <w:tab/>
        </w:r>
        <w:r w:rsidR="00BA7A0D">
          <w:rPr>
            <w:noProof/>
            <w:webHidden/>
          </w:rPr>
          <w:fldChar w:fldCharType="begin"/>
        </w:r>
        <w:r w:rsidR="00BA7A0D">
          <w:rPr>
            <w:noProof/>
            <w:webHidden/>
          </w:rPr>
          <w:instrText xml:space="preserve"> PAGEREF _Toc434234835 \h </w:instrText>
        </w:r>
        <w:r w:rsidR="00BA7A0D">
          <w:rPr>
            <w:noProof/>
            <w:webHidden/>
          </w:rPr>
        </w:r>
        <w:r w:rsidR="00BA7A0D">
          <w:rPr>
            <w:noProof/>
            <w:webHidden/>
          </w:rPr>
          <w:fldChar w:fldCharType="separate"/>
        </w:r>
        <w:r w:rsidR="00130D0A">
          <w:rPr>
            <w:noProof/>
            <w:webHidden/>
          </w:rPr>
          <w:t>11</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6" w:history="1">
        <w:r w:rsidR="00BA7A0D" w:rsidRPr="006B455D">
          <w:rPr>
            <w:rStyle w:val="Hyperlink"/>
            <w:rFonts w:ascii="Traditional Arabic" w:hAnsi="Traditional Arabic" w:cs="Traditional Arabic"/>
            <w:noProof/>
          </w:rPr>
          <w:t>4.4</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Eccentricity</w:t>
        </w:r>
        <w:r w:rsidR="00BA7A0D">
          <w:rPr>
            <w:noProof/>
            <w:webHidden/>
          </w:rPr>
          <w:tab/>
        </w:r>
        <w:r w:rsidR="00BA7A0D">
          <w:rPr>
            <w:noProof/>
            <w:webHidden/>
          </w:rPr>
          <w:fldChar w:fldCharType="begin"/>
        </w:r>
        <w:r w:rsidR="00BA7A0D">
          <w:rPr>
            <w:noProof/>
            <w:webHidden/>
          </w:rPr>
          <w:instrText xml:space="preserve"> PAGEREF _Toc434234836 \h </w:instrText>
        </w:r>
        <w:r w:rsidR="00BA7A0D">
          <w:rPr>
            <w:noProof/>
            <w:webHidden/>
          </w:rPr>
        </w:r>
        <w:r w:rsidR="00BA7A0D">
          <w:rPr>
            <w:noProof/>
            <w:webHidden/>
          </w:rPr>
          <w:fldChar w:fldCharType="separate"/>
        </w:r>
        <w:r w:rsidR="00130D0A">
          <w:rPr>
            <w:noProof/>
            <w:webHidden/>
          </w:rPr>
          <w:t>12</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7" w:history="1">
        <w:r w:rsidR="00BA7A0D" w:rsidRPr="006B455D">
          <w:rPr>
            <w:rStyle w:val="Hyperlink"/>
            <w:rFonts w:ascii="Traditional Arabic" w:hAnsi="Traditional Arabic" w:cs="Traditional Arabic"/>
            <w:noProof/>
          </w:rPr>
          <w:t>4.5</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Mass and Velocity</w:t>
        </w:r>
        <w:r w:rsidR="00BA7A0D">
          <w:rPr>
            <w:noProof/>
            <w:webHidden/>
          </w:rPr>
          <w:tab/>
        </w:r>
        <w:r w:rsidR="00BA7A0D">
          <w:rPr>
            <w:noProof/>
            <w:webHidden/>
          </w:rPr>
          <w:fldChar w:fldCharType="begin"/>
        </w:r>
        <w:r w:rsidR="00BA7A0D">
          <w:rPr>
            <w:noProof/>
            <w:webHidden/>
          </w:rPr>
          <w:instrText xml:space="preserve"> PAGEREF _Toc434234837 \h </w:instrText>
        </w:r>
        <w:r w:rsidR="00BA7A0D">
          <w:rPr>
            <w:noProof/>
            <w:webHidden/>
          </w:rPr>
        </w:r>
        <w:r w:rsidR="00BA7A0D">
          <w:rPr>
            <w:noProof/>
            <w:webHidden/>
          </w:rPr>
          <w:fldChar w:fldCharType="separate"/>
        </w:r>
        <w:r w:rsidR="00130D0A">
          <w:rPr>
            <w:noProof/>
            <w:webHidden/>
          </w:rPr>
          <w:t>13</w:t>
        </w:r>
        <w:r w:rsidR="00BA7A0D">
          <w:rPr>
            <w:noProof/>
            <w:webHidden/>
          </w:rPr>
          <w:fldChar w:fldCharType="end"/>
        </w:r>
      </w:hyperlink>
    </w:p>
    <w:p w:rsidR="00BA7A0D" w:rsidRDefault="00A967FF">
      <w:pPr>
        <w:pStyle w:val="TOC2"/>
        <w:tabs>
          <w:tab w:val="left" w:pos="880"/>
          <w:tab w:val="right" w:leader="dot" w:pos="8630"/>
        </w:tabs>
        <w:rPr>
          <w:rFonts w:asciiTheme="minorHAnsi" w:eastAsiaTheme="minorEastAsia" w:hAnsiTheme="minorHAnsi" w:cstheme="minorBidi"/>
          <w:noProof/>
          <w:sz w:val="22"/>
          <w:szCs w:val="22"/>
          <w:bdr w:val="none" w:sz="0" w:space="0" w:color="auto"/>
        </w:rPr>
      </w:pPr>
      <w:hyperlink w:anchor="_Toc434234838" w:history="1">
        <w:r w:rsidR="00BA7A0D" w:rsidRPr="006B455D">
          <w:rPr>
            <w:rStyle w:val="Hyperlink"/>
            <w:rFonts w:ascii="Traditional Arabic" w:hAnsi="Traditional Arabic" w:cs="Traditional Arabic"/>
            <w:noProof/>
          </w:rPr>
          <w:t>4.6</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Inclination, radii and temperature</w:t>
        </w:r>
        <w:r w:rsidR="00BA7A0D">
          <w:rPr>
            <w:noProof/>
            <w:webHidden/>
          </w:rPr>
          <w:tab/>
        </w:r>
        <w:r w:rsidR="00BA7A0D">
          <w:rPr>
            <w:noProof/>
            <w:webHidden/>
          </w:rPr>
          <w:fldChar w:fldCharType="begin"/>
        </w:r>
        <w:r w:rsidR="00BA7A0D">
          <w:rPr>
            <w:noProof/>
            <w:webHidden/>
          </w:rPr>
          <w:instrText xml:space="preserve"> PAGEREF _Toc434234838 \h </w:instrText>
        </w:r>
        <w:r w:rsidR="00BA7A0D">
          <w:rPr>
            <w:noProof/>
            <w:webHidden/>
          </w:rPr>
        </w:r>
        <w:r w:rsidR="00BA7A0D">
          <w:rPr>
            <w:noProof/>
            <w:webHidden/>
          </w:rPr>
          <w:fldChar w:fldCharType="separate"/>
        </w:r>
        <w:r w:rsidR="00130D0A">
          <w:rPr>
            <w:noProof/>
            <w:webHidden/>
          </w:rPr>
          <w:t>14</w:t>
        </w:r>
        <w:r w:rsidR="00BA7A0D">
          <w:rPr>
            <w:noProof/>
            <w:webHidden/>
          </w:rPr>
          <w:fldChar w:fldCharType="end"/>
        </w:r>
      </w:hyperlink>
    </w:p>
    <w:p w:rsidR="00BA7A0D" w:rsidRDefault="00A967FF">
      <w:pPr>
        <w:pStyle w:val="TOC1"/>
        <w:tabs>
          <w:tab w:val="left" w:pos="440"/>
          <w:tab w:val="right" w:leader="dot" w:pos="8630"/>
        </w:tabs>
        <w:rPr>
          <w:rFonts w:asciiTheme="minorHAnsi" w:eastAsiaTheme="minorEastAsia" w:hAnsiTheme="minorHAnsi" w:cstheme="minorBidi"/>
          <w:noProof/>
          <w:sz w:val="22"/>
          <w:szCs w:val="22"/>
          <w:bdr w:val="none" w:sz="0" w:space="0" w:color="auto"/>
        </w:rPr>
      </w:pPr>
      <w:hyperlink w:anchor="_Toc434234839" w:history="1">
        <w:r w:rsidR="00BA7A0D" w:rsidRPr="006B455D">
          <w:rPr>
            <w:rStyle w:val="Hyperlink"/>
            <w:rFonts w:ascii="Traditional Arabic" w:hAnsi="Traditional Arabic" w:cs="Traditional Arabic"/>
            <w:noProof/>
          </w:rPr>
          <w:t>5</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Conclusion</w:t>
        </w:r>
        <w:r w:rsidR="00BA7A0D">
          <w:rPr>
            <w:noProof/>
            <w:webHidden/>
          </w:rPr>
          <w:tab/>
        </w:r>
        <w:r w:rsidR="00BA7A0D">
          <w:rPr>
            <w:noProof/>
            <w:webHidden/>
          </w:rPr>
          <w:fldChar w:fldCharType="begin"/>
        </w:r>
        <w:r w:rsidR="00BA7A0D">
          <w:rPr>
            <w:noProof/>
            <w:webHidden/>
          </w:rPr>
          <w:instrText xml:space="preserve"> PAGEREF _Toc434234839 \h </w:instrText>
        </w:r>
        <w:r w:rsidR="00BA7A0D">
          <w:rPr>
            <w:noProof/>
            <w:webHidden/>
          </w:rPr>
        </w:r>
        <w:r w:rsidR="00BA7A0D">
          <w:rPr>
            <w:noProof/>
            <w:webHidden/>
          </w:rPr>
          <w:fldChar w:fldCharType="separate"/>
        </w:r>
        <w:r w:rsidR="00130D0A">
          <w:rPr>
            <w:noProof/>
            <w:webHidden/>
          </w:rPr>
          <w:t>17</w:t>
        </w:r>
        <w:r w:rsidR="00BA7A0D">
          <w:rPr>
            <w:noProof/>
            <w:webHidden/>
          </w:rPr>
          <w:fldChar w:fldCharType="end"/>
        </w:r>
      </w:hyperlink>
    </w:p>
    <w:p w:rsidR="00BA7A0D" w:rsidRDefault="00A967FF">
      <w:pPr>
        <w:pStyle w:val="TOC1"/>
        <w:tabs>
          <w:tab w:val="left" w:pos="440"/>
          <w:tab w:val="right" w:leader="dot" w:pos="8630"/>
        </w:tabs>
        <w:rPr>
          <w:rFonts w:asciiTheme="minorHAnsi" w:eastAsiaTheme="minorEastAsia" w:hAnsiTheme="minorHAnsi" w:cstheme="minorBidi"/>
          <w:noProof/>
          <w:sz w:val="22"/>
          <w:szCs w:val="22"/>
          <w:bdr w:val="none" w:sz="0" w:space="0" w:color="auto"/>
        </w:rPr>
      </w:pPr>
      <w:hyperlink w:anchor="_Toc434234840" w:history="1">
        <w:r w:rsidR="00BA7A0D" w:rsidRPr="006B455D">
          <w:rPr>
            <w:rStyle w:val="Hyperlink"/>
            <w:rFonts w:ascii="Traditional Arabic" w:hAnsi="Traditional Arabic" w:cs="Traditional Arabic"/>
            <w:noProof/>
          </w:rPr>
          <w:t>6</w:t>
        </w:r>
        <w:r w:rsidR="00BA7A0D">
          <w:rPr>
            <w:rFonts w:asciiTheme="minorHAnsi" w:eastAsiaTheme="minorEastAsia" w:hAnsiTheme="minorHAnsi" w:cstheme="minorBidi"/>
            <w:noProof/>
            <w:sz w:val="22"/>
            <w:szCs w:val="22"/>
            <w:bdr w:val="none" w:sz="0" w:space="0" w:color="auto"/>
          </w:rPr>
          <w:tab/>
        </w:r>
        <w:r w:rsidR="00BA7A0D" w:rsidRPr="006B455D">
          <w:rPr>
            <w:rStyle w:val="Hyperlink"/>
            <w:rFonts w:ascii="Traditional Arabic" w:hAnsi="Traditional Arabic" w:cs="Traditional Arabic"/>
            <w:noProof/>
          </w:rPr>
          <w:t>Bibliography</w:t>
        </w:r>
        <w:r w:rsidR="00BA7A0D">
          <w:rPr>
            <w:noProof/>
            <w:webHidden/>
          </w:rPr>
          <w:tab/>
        </w:r>
        <w:r w:rsidR="00BA7A0D">
          <w:rPr>
            <w:noProof/>
            <w:webHidden/>
          </w:rPr>
          <w:fldChar w:fldCharType="begin"/>
        </w:r>
        <w:r w:rsidR="00BA7A0D">
          <w:rPr>
            <w:noProof/>
            <w:webHidden/>
          </w:rPr>
          <w:instrText xml:space="preserve"> PAGEREF _Toc434234840 \h </w:instrText>
        </w:r>
        <w:r w:rsidR="00BA7A0D">
          <w:rPr>
            <w:noProof/>
            <w:webHidden/>
          </w:rPr>
        </w:r>
        <w:r w:rsidR="00BA7A0D">
          <w:rPr>
            <w:noProof/>
            <w:webHidden/>
          </w:rPr>
          <w:fldChar w:fldCharType="separate"/>
        </w:r>
        <w:r w:rsidR="00130D0A">
          <w:rPr>
            <w:noProof/>
            <w:webHidden/>
          </w:rPr>
          <w:t>19</w:t>
        </w:r>
        <w:r w:rsidR="00BA7A0D">
          <w:rPr>
            <w:noProof/>
            <w:webHidden/>
          </w:rPr>
          <w:fldChar w:fldCharType="end"/>
        </w:r>
      </w:hyperlink>
    </w:p>
    <w:p w:rsidR="00BA7A0D" w:rsidRDefault="00BA7A0D" w:rsidP="00BA7A0D">
      <w:pPr>
        <w:rPr>
          <w:rFonts w:ascii="Traditional Arabic" w:hAnsi="Traditional Arabic" w:cs="Traditional Arabic"/>
          <w:color w:val="131413"/>
        </w:rPr>
      </w:pPr>
      <w:r>
        <w:rPr>
          <w:rFonts w:ascii="Traditional Arabic" w:hAnsi="Traditional Arabic" w:cs="Traditional Arabic"/>
          <w:color w:val="131413"/>
        </w:rPr>
        <w:fldChar w:fldCharType="end"/>
      </w:r>
    </w:p>
    <w:p w:rsidR="00BA7A0D" w:rsidRDefault="00BA7A0D">
      <w:pPr>
        <w:rPr>
          <w:rFonts w:ascii="Traditional Arabic" w:hAnsi="Traditional Arabic" w:cs="Traditional Arabic"/>
          <w:color w:val="131413"/>
        </w:rPr>
      </w:pPr>
      <w:r>
        <w:rPr>
          <w:rFonts w:ascii="Traditional Arabic" w:hAnsi="Traditional Arabic" w:cs="Traditional Arabic"/>
          <w:color w:val="131413"/>
        </w:rPr>
        <w:br w:type="page"/>
      </w:r>
    </w:p>
    <w:p w:rsidR="00BA7A0D" w:rsidRDefault="00BA7A0D" w:rsidP="00BA7A0D">
      <w:pPr>
        <w:rPr>
          <w:rFonts w:ascii="Traditional Arabic" w:hAnsi="Traditional Arabic" w:cs="Traditional Arabic"/>
          <w:color w:val="131413"/>
        </w:rPr>
      </w:pPr>
    </w:p>
    <w:p w:rsidR="00BA7A0D" w:rsidRPr="002A50CB" w:rsidRDefault="00BA7A0D" w:rsidP="00BA7A0D">
      <w:pPr>
        <w:pStyle w:val="Heading1"/>
        <w:rPr>
          <w:rFonts w:ascii="Traditional Arabic" w:eastAsia="Traditional Arabic" w:hAnsi="Traditional Arabic" w:cs="Traditional Arabic"/>
          <w:u w:color="000000"/>
        </w:rPr>
      </w:pPr>
      <w:bookmarkStart w:id="1" w:name="_Toc434234827"/>
      <w:r w:rsidRPr="002A50CB">
        <w:rPr>
          <w:rFonts w:ascii="Traditional Arabic" w:eastAsia="Traditional Arabic" w:hAnsi="Traditional Arabic" w:cs="Traditional Arabic"/>
          <w:u w:color="000000"/>
        </w:rPr>
        <w:t>The pure mechanics of the system</w:t>
      </w:r>
      <w:bookmarkEnd w:id="1"/>
    </w:p>
    <w:p w:rsidR="00BA7A0D" w:rsidRDefault="00BA7A0D" w:rsidP="00302470">
      <w:pPr>
        <w:autoSpaceDE w:val="0"/>
        <w:autoSpaceDN w:val="0"/>
        <w:adjustRightInd w:val="0"/>
        <w:jc w:val="both"/>
        <w:rPr>
          <w:rFonts w:ascii="Traditional Arabic" w:hAnsi="Traditional Arabic" w:cs="Traditional Arabic"/>
          <w:color w:val="131413"/>
        </w:rPr>
      </w:pPr>
    </w:p>
    <w:p w:rsidR="00113729" w:rsidRPr="002A50CB" w:rsidRDefault="00113729" w:rsidP="00302470">
      <w:pPr>
        <w:autoSpaceDE w:val="0"/>
        <w:autoSpaceDN w:val="0"/>
        <w:adjustRightInd w:val="0"/>
        <w:jc w:val="both"/>
        <w:rPr>
          <w:rFonts w:ascii="Traditional Arabic" w:hAnsi="Traditional Arabic" w:cs="Traditional Arabic"/>
          <w:color w:val="131413"/>
        </w:rPr>
      </w:pPr>
      <w:r w:rsidRPr="002A50CB">
        <w:rPr>
          <w:rFonts w:ascii="Traditional Arabic" w:hAnsi="Traditional Arabic" w:cs="Traditional Arabic"/>
          <w:color w:val="131413"/>
        </w:rPr>
        <w:t>In order to model stars, we must first have a knowledge of their physical properties. In this chapter, we describe how we know the stellar properties that stellar models are meant to replicate. Some of our data comes from observations of nearby single stars, but much of our information comes from binary stars. We will begin by describing the orbit of a binary and how these orbits are observed. We conclude this chapter with a discussion of how stellar masses are obtained from observations of the spectra of binary stars.</w:t>
      </w:r>
    </w:p>
    <w:p w:rsidR="00113729" w:rsidRDefault="00113729" w:rsidP="00113729">
      <w:pPr>
        <w:autoSpaceDE w:val="0"/>
        <w:autoSpaceDN w:val="0"/>
        <w:adjustRightInd w:val="0"/>
        <w:rPr>
          <w:rFonts w:ascii="Traditional Arabic" w:hAnsi="Traditional Arabic" w:cs="Traditional Arabic"/>
        </w:rPr>
      </w:pPr>
      <w:r w:rsidRPr="002A50CB">
        <w:rPr>
          <w:rFonts w:ascii="Traditional Arabic" w:hAnsi="Traditional Arabic" w:cs="Traditional Arabic"/>
        </w:rPr>
        <w:t>Given a central force, the motion of two bodies is found from the Lagrangian, which can be expressed as:</w:t>
      </w:r>
    </w:p>
    <w:p w:rsidR="00F07B74" w:rsidRPr="002A50CB" w:rsidRDefault="00F07B74" w:rsidP="00113729">
      <w:pPr>
        <w:autoSpaceDE w:val="0"/>
        <w:autoSpaceDN w:val="0"/>
        <w:adjustRightInd w:val="0"/>
        <w:rPr>
          <w:rFonts w:ascii="Traditional Arabic" w:hAnsi="Traditional Arabic" w:cs="Traditional Arabic"/>
        </w:rPr>
      </w:pPr>
    </w:p>
    <w:p w:rsidR="00113729" w:rsidRPr="002A50CB" w:rsidRDefault="00113729" w:rsidP="00113729">
      <w:pPr>
        <w:autoSpaceDE w:val="0"/>
        <w:autoSpaceDN w:val="0"/>
        <w:adjustRightInd w:val="0"/>
        <w:rPr>
          <w:rFonts w:ascii="Traditional Arabic" w:eastAsiaTheme="minorEastAsia" w:hAnsi="Traditional Arabic" w:cs="Traditional Arabic"/>
        </w:rPr>
      </w:pPr>
      <m:oMathPara>
        <m:oMath>
          <m:r>
            <m:rPr>
              <m:scr m:val="script"/>
            </m:rPr>
            <w:rPr>
              <w:rFonts w:ascii="Cambria Math" w:hAnsi="Cambria Math" w:cs="Traditional Arabic"/>
            </w:rPr>
            <m:t>L=</m:t>
          </m:r>
          <m:f>
            <m:fPr>
              <m:ctrlPr>
                <w:rPr>
                  <w:rFonts w:ascii="Cambria Math" w:hAnsi="Cambria Math" w:cs="Traditional Arabic"/>
                  <w:i/>
                </w:rPr>
              </m:ctrlPr>
            </m:fPr>
            <m:num>
              <m:r>
                <w:rPr>
                  <w:rFonts w:ascii="Cambria Math" w:hAnsi="Cambria Math" w:cs="Traditional Arabic"/>
                </w:rPr>
                <m:t>1</m:t>
              </m:r>
            </m:num>
            <m:den>
              <m:r>
                <w:rPr>
                  <w:rFonts w:ascii="Cambria Math" w:hAnsi="Cambria Math" w:cs="Traditional Arabic"/>
                </w:rPr>
                <m:t>2</m:t>
              </m:r>
            </m:den>
          </m:f>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sSubSup>
            <m:sSubSupPr>
              <m:ctrlPr>
                <w:rPr>
                  <w:rFonts w:ascii="Cambria Math" w:hAnsi="Cambria Math" w:cs="Traditional Arabic"/>
                  <w:i/>
                </w:rPr>
              </m:ctrlPr>
            </m:sSubSupPr>
            <m:e>
              <m:r>
                <w:rPr>
                  <w:rFonts w:ascii="Cambria Math" w:hAnsi="Cambria Math" w:cs="Traditional Arabic"/>
                </w:rPr>
                <m:t>v</m:t>
              </m:r>
            </m:e>
            <m:sub>
              <m:r>
                <w:rPr>
                  <w:rFonts w:ascii="Cambria Math" w:hAnsi="Cambria Math" w:cs="Traditional Arabic"/>
                </w:rPr>
                <m:t>1</m:t>
              </m:r>
            </m:sub>
            <m:sup>
              <m:r>
                <w:rPr>
                  <w:rFonts w:ascii="Cambria Math" w:hAnsi="Cambria Math" w:cs="Traditional Arabic"/>
                </w:rPr>
                <m:t>2</m:t>
              </m:r>
            </m:sup>
          </m:sSubSup>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1</m:t>
              </m:r>
            </m:num>
            <m:den>
              <m:r>
                <w:rPr>
                  <w:rFonts w:ascii="Cambria Math" w:hAnsi="Cambria Math" w:cs="Traditional Arabic"/>
                </w:rPr>
                <m:t>2</m:t>
              </m:r>
            </m:den>
          </m:f>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sSubSup>
            <m:sSubSupPr>
              <m:ctrlPr>
                <w:rPr>
                  <w:rFonts w:ascii="Cambria Math" w:hAnsi="Cambria Math" w:cs="Traditional Arabic"/>
                  <w:i/>
                </w:rPr>
              </m:ctrlPr>
            </m:sSubSupPr>
            <m:e>
              <m:r>
                <w:rPr>
                  <w:rFonts w:ascii="Cambria Math" w:hAnsi="Cambria Math" w:cs="Traditional Arabic"/>
                </w:rPr>
                <m:t>v</m:t>
              </m:r>
            </m:e>
            <m:sub>
              <m:r>
                <w:rPr>
                  <w:rFonts w:ascii="Cambria Math" w:hAnsi="Cambria Math" w:cs="Traditional Arabic"/>
                </w:rPr>
                <m:t>2</m:t>
              </m:r>
            </m:sub>
            <m:sup>
              <m:r>
                <w:rPr>
                  <w:rFonts w:ascii="Cambria Math" w:hAnsi="Cambria Math" w:cs="Traditional Arabic"/>
                </w:rPr>
                <m:t>2</m:t>
              </m:r>
            </m:sup>
          </m:sSubSup>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G</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num>
            <m:den>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r</m:t>
                      </m:r>
                    </m:e>
                    <m:sub>
                      <m:r>
                        <w:rPr>
                          <w:rFonts w:ascii="Cambria Math" w:hAnsi="Cambria Math" w:cs="Traditional Arabic"/>
                        </w:rPr>
                        <m:t>2</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r</m:t>
                      </m:r>
                    </m:e>
                    <m:sub>
                      <m:r>
                        <w:rPr>
                          <w:rFonts w:ascii="Cambria Math" w:hAnsi="Cambria Math" w:cs="Traditional Arabic"/>
                        </w:rPr>
                        <m:t>1</m:t>
                      </m:r>
                    </m:sub>
                  </m:sSub>
                </m:e>
              </m:d>
            </m:den>
          </m:f>
        </m:oMath>
      </m:oMathPara>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We choose barycentric coordinate system, so that</w:t>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r</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2</m:t>
              </m:r>
            </m:sub>
          </m:sSub>
          <m:r>
            <w:rPr>
              <w:rFonts w:ascii="Cambria Math" w:eastAsiaTheme="minorEastAsia" w:hAnsi="Cambria Math" w:cs="Traditional Arabic"/>
            </w:rPr>
            <m:t>=0</m:t>
          </m:r>
        </m:oMath>
      </m:oMathPara>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And therefore </w:t>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1</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2</m:t>
              </m:r>
            </m:sub>
          </m:sSub>
        </m:oMath>
      </m:oMathPara>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We define the relative separation to be</w:t>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113729" w:rsidP="00113729">
      <w:pPr>
        <w:autoSpaceDE w:val="0"/>
        <w:autoSpaceDN w:val="0"/>
        <w:adjustRightInd w:val="0"/>
        <w:rPr>
          <w:rFonts w:ascii="Traditional Arabic" w:eastAsiaTheme="minorEastAsia" w:hAnsi="Traditional Arabic" w:cs="Traditional Arabic"/>
        </w:rPr>
      </w:pPr>
      <m:oMathPara>
        <m:oMath>
          <m:r>
            <w:rPr>
              <w:rFonts w:ascii="Cambria Math" w:eastAsiaTheme="minorEastAsia" w:hAnsi="Cambria Math" w:cs="Traditional Arabic"/>
            </w:rPr>
            <m:t>r=</m:t>
          </m:r>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1</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2</m:t>
              </m:r>
            </m:sub>
          </m:sSub>
        </m:oMath>
      </m:oMathPara>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We can use these two equations to solve for </w:t>
      </w:r>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1</m:t>
            </m:r>
          </m:sub>
        </m:sSub>
        <m:r>
          <w:rPr>
            <w:rFonts w:ascii="Cambria Math" w:eastAsiaTheme="minorEastAsia" w:hAnsi="Cambria Math" w:cs="Traditional Arabic"/>
          </w:rPr>
          <m:t xml:space="preserve"> </m:t>
        </m:r>
      </m:oMath>
      <w:r w:rsidRPr="002A50CB">
        <w:rPr>
          <w:rFonts w:ascii="Traditional Arabic" w:eastAsiaTheme="minorEastAsia" w:hAnsi="Traditional Arabic" w:cs="Traditional Arabic"/>
        </w:rPr>
        <w:t xml:space="preserve">and </w:t>
      </w:r>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2</m:t>
            </m:r>
          </m:sub>
        </m:sSub>
        <m:r>
          <w:rPr>
            <w:rFonts w:ascii="Cambria Math" w:eastAsiaTheme="minorEastAsia" w:hAnsi="Cambria Math" w:cs="Traditional Arabic"/>
          </w:rPr>
          <m:t xml:space="preserve"> </m:t>
        </m:r>
      </m:oMath>
      <w:r w:rsidRPr="002A50CB">
        <w:rPr>
          <w:rFonts w:ascii="Traditional Arabic" w:eastAsiaTheme="minorEastAsia" w:hAnsi="Traditional Arabic" w:cs="Traditional Arabic"/>
        </w:rPr>
        <w:t xml:space="preserve">in terms or </w:t>
      </w:r>
      <m:oMath>
        <m:r>
          <w:rPr>
            <w:rFonts w:ascii="Cambria Math" w:eastAsiaTheme="minorEastAsia" w:hAnsi="Cambria Math" w:cs="Traditional Arabic"/>
          </w:rPr>
          <m:t xml:space="preserve">r </m:t>
        </m:r>
      </m:oMath>
      <w:r w:rsidRPr="002A50CB">
        <w:rPr>
          <w:rFonts w:ascii="Traditional Arabic" w:eastAsiaTheme="minorEastAsia" w:hAnsi="Traditional Arabic" w:cs="Traditional Arabic"/>
        </w:rPr>
        <w:t>to get</w:t>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1</m:t>
              </m:r>
            </m:sub>
          </m:sSub>
          <m:r>
            <w:rPr>
              <w:rFonts w:ascii="Cambria Math" w:eastAsiaTheme="minorEastAsia" w:hAnsi="Cambria Math" w:cs="Traditional Arabic"/>
            </w:rPr>
            <m:t>=</m:t>
          </m:r>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M</m:t>
              </m:r>
            </m:den>
          </m:f>
          <m:r>
            <w:rPr>
              <w:rFonts w:ascii="Cambria Math" w:eastAsiaTheme="minorEastAsia" w:hAnsi="Cambria Math" w:cs="Traditional Arabic"/>
            </w:rPr>
            <m:t>r</m:t>
          </m:r>
        </m:oMath>
      </m:oMathPara>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2</m:t>
              </m:r>
            </m:sub>
          </m:sSub>
          <m:r>
            <w:rPr>
              <w:rFonts w:ascii="Cambria Math" w:eastAsiaTheme="minorEastAsia" w:hAnsi="Cambria Math" w:cs="Traditional Arabic"/>
            </w:rPr>
            <m:t>=</m:t>
          </m:r>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num>
            <m:den>
              <m:r>
                <w:rPr>
                  <w:rFonts w:ascii="Cambria Math" w:eastAsiaTheme="minorEastAsia" w:hAnsi="Cambria Math" w:cs="Traditional Arabic"/>
                </w:rPr>
                <m:t>M</m:t>
              </m:r>
            </m:den>
          </m:f>
          <m:r>
            <w:rPr>
              <w:rFonts w:ascii="Cambria Math" w:eastAsiaTheme="minorEastAsia" w:hAnsi="Cambria Math" w:cs="Traditional Arabic"/>
            </w:rPr>
            <m:t>r</m:t>
          </m:r>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r>
          <w:rPr>
            <w:rFonts w:ascii="Cambria Math" w:eastAsiaTheme="minorEastAsia" w:hAnsi="Cambria Math" w:cs="Traditional Arabic"/>
          </w:rPr>
          <m:t>M=</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r>
          <w:rPr>
            <w:rFonts w:ascii="Cambria Math" w:eastAsiaTheme="minorEastAsia" w:hAnsi="Cambria Math" w:cs="Traditional Arabic"/>
          </w:rPr>
          <m:t>.</m:t>
        </m:r>
      </m:oMath>
      <w:r w:rsidRPr="002A50CB">
        <w:rPr>
          <w:rFonts w:ascii="Traditional Arabic" w:eastAsiaTheme="minorEastAsia" w:hAnsi="Traditional Arabic" w:cs="Traditional Arabic"/>
        </w:rPr>
        <w:t xml:space="preserve"> Note that </w:t>
      </w:r>
      <m:oMath>
        <m:sSub>
          <m:sSubPr>
            <m:ctrlPr>
              <w:rPr>
                <w:rFonts w:ascii="Cambria Math" w:eastAsiaTheme="minorEastAsia" w:hAnsi="Cambria Math" w:cs="Traditional Arabic"/>
                <w:i/>
              </w:rPr>
            </m:ctrlPr>
          </m:sSubPr>
          <m:e>
            <m:r>
              <w:rPr>
                <w:rFonts w:ascii="Cambria Math" w:eastAsiaTheme="minorEastAsia" w:hAnsi="Cambria Math" w:cs="Traditional Arabic"/>
              </w:rPr>
              <m:t>θ</m:t>
            </m:r>
          </m:e>
          <m:sub>
            <m:r>
              <w:rPr>
                <w:rFonts w:ascii="Cambria Math" w:eastAsiaTheme="minorEastAsia" w:hAnsi="Cambria Math" w:cs="Traditional Arabic"/>
              </w:rPr>
              <m:t>1</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θ</m:t>
            </m:r>
          </m:e>
          <m:sub>
            <m:r>
              <w:rPr>
                <w:rFonts w:ascii="Cambria Math" w:eastAsiaTheme="minorEastAsia" w:hAnsi="Cambria Math" w:cs="Traditional Arabic"/>
              </w:rPr>
              <m:t>2</m:t>
            </m:r>
          </m:sub>
        </m:sSub>
        <m:r>
          <w:rPr>
            <w:rFonts w:ascii="Cambria Math" w:eastAsiaTheme="minorEastAsia" w:hAnsi="Cambria Math" w:cs="Traditional Arabic"/>
          </w:rPr>
          <m:t>-</m:t>
        </m:r>
        <m:r>
          <m:rPr>
            <m:sty m:val="p"/>
          </m:rPr>
          <w:rPr>
            <w:rFonts w:ascii="Cambria Math" w:eastAsiaTheme="minorEastAsia" w:hAnsi="Cambria Math" w:cs="Traditional Arabic"/>
          </w:rPr>
          <m:t>π=θ</m:t>
        </m:r>
      </m:oMath>
    </w:p>
    <w:p w:rsidR="00113729" w:rsidRPr="002A50CB" w:rsidRDefault="00113729" w:rsidP="00113729">
      <w:pPr>
        <w:autoSpaceDE w:val="0"/>
        <w:autoSpaceDN w:val="0"/>
        <w:adjustRightInd w:val="0"/>
        <w:rPr>
          <w:rFonts w:ascii="Traditional Arabic" w:eastAsiaTheme="minorEastAsia" w:hAnsi="Traditional Arabic" w:cs="Traditional Arabic"/>
        </w:rPr>
      </w:pPr>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Assuming that the orbits lie in a plane, we have</w:t>
      </w:r>
      <w:r w:rsidR="00F07B74">
        <w:rPr>
          <w:rStyle w:val="FootnoteReference"/>
          <w:rFonts w:ascii="Traditional Arabic" w:eastAsiaTheme="minorEastAsia" w:hAnsi="Traditional Arabic" w:cs="Traditional Arabic"/>
        </w:rPr>
        <w:footnoteReference w:id="1"/>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Sup>
            <m:sSubSupPr>
              <m:ctrlPr>
                <w:rPr>
                  <w:rFonts w:ascii="Cambria Math" w:eastAsiaTheme="minorEastAsia" w:hAnsi="Cambria Math" w:cs="Traditional Arabic"/>
                  <w:i/>
                </w:rPr>
              </m:ctrlPr>
            </m:sSubSupPr>
            <m:e>
              <m:r>
                <w:rPr>
                  <w:rFonts w:ascii="Cambria Math" w:eastAsiaTheme="minorEastAsia" w:hAnsi="Cambria Math" w:cs="Traditional Arabic"/>
                </w:rPr>
                <m:t>v</m:t>
              </m:r>
            </m:e>
            <m:sub>
              <m:r>
                <w:rPr>
                  <w:rFonts w:ascii="Cambria Math" w:eastAsiaTheme="minorEastAsia" w:hAnsi="Cambria Math" w:cs="Traditional Arabic"/>
                </w:rPr>
                <m:t>1</m:t>
              </m:r>
            </m:sub>
            <m:sup>
              <m:r>
                <w:rPr>
                  <w:rFonts w:ascii="Cambria Math" w:eastAsiaTheme="minorEastAsia" w:hAnsi="Cambria Math" w:cs="Traditional Arabic"/>
                </w:rPr>
                <m:t>2</m:t>
              </m:r>
            </m:sup>
          </m:sSubSup>
          <m:r>
            <w:rPr>
              <w:rFonts w:ascii="Cambria Math" w:eastAsiaTheme="minorEastAsia" w:hAnsi="Cambria Math" w:cs="Traditional Arabic"/>
            </w:rPr>
            <m:t>=</m:t>
          </m:r>
          <m:sSubSup>
            <m:sSubSupPr>
              <m:ctrlPr>
                <w:rPr>
                  <w:rFonts w:ascii="Cambria Math" w:eastAsiaTheme="minorEastAsia" w:hAnsi="Cambria Math" w:cs="Traditional Arabic"/>
                  <w:i/>
                </w:rPr>
              </m:ctrlPr>
            </m:sSub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b>
              <m:r>
                <w:rPr>
                  <w:rFonts w:ascii="Cambria Math" w:eastAsiaTheme="minorEastAsia" w:hAnsi="Cambria Math" w:cs="Traditional Arabic"/>
                </w:rPr>
                <m:t>1</m:t>
              </m:r>
            </m:sub>
            <m:sup>
              <m:r>
                <w:rPr>
                  <w:rFonts w:ascii="Cambria Math" w:eastAsiaTheme="minorEastAsia" w:hAnsi="Cambria Math" w:cs="Traditional Arabic"/>
                </w:rPr>
                <m:t>2</m:t>
              </m:r>
            </m:sup>
          </m:sSubSup>
          <m:r>
            <w:rPr>
              <w:rFonts w:ascii="Cambria Math" w:eastAsiaTheme="minorEastAsia" w:hAnsi="Cambria Math" w:cs="Traditional Arabic"/>
            </w:rPr>
            <m:t>+</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1</m:t>
              </m:r>
            </m:sub>
            <m:sup>
              <m:r>
                <w:rPr>
                  <w:rFonts w:ascii="Cambria Math" w:eastAsiaTheme="minorEastAsia" w:hAnsi="Cambria Math" w:cs="Traditional Arabic"/>
                </w:rPr>
                <m:t>2</m:t>
              </m:r>
            </m:sup>
          </m:sSubSup>
          <m:sSubSup>
            <m:sSubSupPr>
              <m:ctrlPr>
                <w:rPr>
                  <w:rFonts w:ascii="Cambria Math" w:eastAsiaTheme="minorEastAsia" w:hAnsi="Cambria Math" w:cs="Traditional Arabic"/>
                  <w:i/>
                </w:rPr>
              </m:ctrlPr>
            </m:sSub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b>
              <m:r>
                <w:rPr>
                  <w:rFonts w:ascii="Cambria Math" w:eastAsiaTheme="minorEastAsia" w:hAnsi="Cambria Math" w:cs="Traditional Arabic"/>
                </w:rPr>
                <m:t>1</m:t>
              </m:r>
            </m:sub>
            <m:sup>
              <m:r>
                <w:rPr>
                  <w:rFonts w:ascii="Cambria Math" w:eastAsiaTheme="minorEastAsia" w:hAnsi="Cambria Math" w:cs="Traditional Arabic"/>
                </w:rPr>
                <m:t>2</m:t>
              </m:r>
            </m:sup>
          </m:sSubSup>
          <m:r>
            <w:rPr>
              <w:rFonts w:ascii="Cambria Math" w:eastAsiaTheme="minorEastAsia" w:hAnsi="Cambria Math" w:cs="Traditional Arabic"/>
            </w:rPr>
            <m:t>=</m:t>
          </m:r>
          <m:sSup>
            <m:sSupPr>
              <m:ctrlPr>
                <w:rPr>
                  <w:rFonts w:ascii="Cambria Math" w:eastAsiaTheme="minorEastAsia" w:hAnsi="Cambria Math" w:cs="Traditional Arabic"/>
                  <w:i/>
                </w:rPr>
              </m:ctrlPr>
            </m:sSupPr>
            <m:e>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M</m:t>
                      </m:r>
                    </m:den>
                  </m:f>
                </m:e>
              </m:d>
            </m:e>
            <m:sup>
              <m:r>
                <w:rPr>
                  <w:rFonts w:ascii="Cambria Math" w:eastAsiaTheme="minorEastAsia" w:hAnsi="Cambria Math" w:cs="Traditional Arabic"/>
                </w:rPr>
                <m:t>2</m:t>
              </m:r>
            </m:sup>
          </m:sSup>
          <m:d>
            <m:dPr>
              <m:ctrlPr>
                <w:rPr>
                  <w:rFonts w:ascii="Cambria Math" w:eastAsiaTheme="minorEastAsia" w:hAnsi="Cambria Math" w:cs="Traditional Arabic"/>
                  <w:i/>
                </w:rPr>
              </m:ctrlPr>
            </m:dPr>
            <m:e>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e>
          </m:d>
        </m:oMath>
      </m:oMathPara>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sSubSup>
            <m:sSubSupPr>
              <m:ctrlPr>
                <w:rPr>
                  <w:rFonts w:ascii="Cambria Math" w:eastAsiaTheme="minorEastAsia" w:hAnsi="Cambria Math" w:cs="Traditional Arabic"/>
                  <w:i/>
                </w:rPr>
              </m:ctrlPr>
            </m:sSubSupPr>
            <m:e>
              <m:r>
                <w:rPr>
                  <w:rFonts w:ascii="Cambria Math" w:eastAsiaTheme="minorEastAsia" w:hAnsi="Cambria Math" w:cs="Traditional Arabic"/>
                </w:rPr>
                <m:t>v</m:t>
              </m:r>
            </m:e>
            <m:sub>
              <m:r>
                <w:rPr>
                  <w:rFonts w:ascii="Cambria Math" w:eastAsiaTheme="minorEastAsia" w:hAnsi="Cambria Math" w:cs="Traditional Arabic"/>
                </w:rPr>
                <m:t>2</m:t>
              </m:r>
            </m:sub>
            <m:sup>
              <m:r>
                <w:rPr>
                  <w:rFonts w:ascii="Cambria Math" w:eastAsiaTheme="minorEastAsia" w:hAnsi="Cambria Math" w:cs="Traditional Arabic"/>
                </w:rPr>
                <m:t>2</m:t>
              </m:r>
            </m:sup>
          </m:sSubSup>
          <m:r>
            <w:rPr>
              <w:rFonts w:ascii="Cambria Math" w:eastAsiaTheme="minorEastAsia" w:hAnsi="Cambria Math" w:cs="Traditional Arabic"/>
            </w:rPr>
            <m:t>=</m:t>
          </m:r>
          <m:sSubSup>
            <m:sSubSupPr>
              <m:ctrlPr>
                <w:rPr>
                  <w:rFonts w:ascii="Cambria Math" w:eastAsiaTheme="minorEastAsia" w:hAnsi="Cambria Math" w:cs="Traditional Arabic"/>
                  <w:i/>
                </w:rPr>
              </m:ctrlPr>
            </m:sSub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b>
              <m:r>
                <w:rPr>
                  <w:rFonts w:ascii="Cambria Math" w:eastAsiaTheme="minorEastAsia" w:hAnsi="Cambria Math" w:cs="Traditional Arabic"/>
                </w:rPr>
                <m:t>2</m:t>
              </m:r>
            </m:sub>
            <m:sup>
              <m:r>
                <w:rPr>
                  <w:rFonts w:ascii="Cambria Math" w:eastAsiaTheme="minorEastAsia" w:hAnsi="Cambria Math" w:cs="Traditional Arabic"/>
                </w:rPr>
                <m:t>2</m:t>
              </m:r>
            </m:sup>
          </m:sSubSup>
          <m:r>
            <w:rPr>
              <w:rFonts w:ascii="Cambria Math" w:eastAsiaTheme="minorEastAsia" w:hAnsi="Cambria Math" w:cs="Traditional Arabic"/>
            </w:rPr>
            <m:t>+</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2</m:t>
              </m:r>
            </m:sub>
            <m:sup>
              <m:r>
                <w:rPr>
                  <w:rFonts w:ascii="Cambria Math" w:eastAsiaTheme="minorEastAsia" w:hAnsi="Cambria Math" w:cs="Traditional Arabic"/>
                </w:rPr>
                <m:t>2</m:t>
              </m:r>
            </m:sup>
          </m:sSubSup>
          <m:sSubSup>
            <m:sSubSupPr>
              <m:ctrlPr>
                <w:rPr>
                  <w:rFonts w:ascii="Cambria Math" w:eastAsiaTheme="minorEastAsia" w:hAnsi="Cambria Math" w:cs="Traditional Arabic"/>
                  <w:i/>
                </w:rPr>
              </m:ctrlPr>
            </m:sSub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b>
              <m:r>
                <w:rPr>
                  <w:rFonts w:ascii="Cambria Math" w:eastAsiaTheme="minorEastAsia" w:hAnsi="Cambria Math" w:cs="Traditional Arabic"/>
                </w:rPr>
                <m:t>2</m:t>
              </m:r>
            </m:sub>
            <m:sup>
              <m:r>
                <w:rPr>
                  <w:rFonts w:ascii="Cambria Math" w:eastAsiaTheme="minorEastAsia" w:hAnsi="Cambria Math" w:cs="Traditional Arabic"/>
                </w:rPr>
                <m:t>2</m:t>
              </m:r>
            </m:sup>
          </m:sSubSup>
          <m:r>
            <w:rPr>
              <w:rFonts w:ascii="Cambria Math" w:eastAsiaTheme="minorEastAsia" w:hAnsi="Cambria Math" w:cs="Traditional Arabic"/>
            </w:rPr>
            <m:t>=</m:t>
          </m:r>
          <m:sSup>
            <m:sSupPr>
              <m:ctrlPr>
                <w:rPr>
                  <w:rFonts w:ascii="Cambria Math" w:eastAsiaTheme="minorEastAsia" w:hAnsi="Cambria Math" w:cs="Traditional Arabic"/>
                  <w:i/>
                </w:rPr>
              </m:ctrlPr>
            </m:sSupPr>
            <m:e>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num>
                    <m:den>
                      <m:r>
                        <w:rPr>
                          <w:rFonts w:ascii="Cambria Math" w:eastAsiaTheme="minorEastAsia" w:hAnsi="Cambria Math" w:cs="Traditional Arabic"/>
                        </w:rPr>
                        <m:t>M</m:t>
                      </m:r>
                    </m:den>
                  </m:f>
                </m:e>
              </m:d>
            </m:e>
            <m:sup>
              <m:r>
                <w:rPr>
                  <w:rFonts w:ascii="Cambria Math" w:eastAsiaTheme="minorEastAsia" w:hAnsi="Cambria Math" w:cs="Traditional Arabic"/>
                </w:rPr>
                <m:t>2</m:t>
              </m:r>
            </m:sup>
          </m:sSup>
          <m:d>
            <m:dPr>
              <m:ctrlPr>
                <w:rPr>
                  <w:rFonts w:ascii="Cambria Math" w:eastAsiaTheme="minorEastAsia" w:hAnsi="Cambria Math" w:cs="Traditional Arabic"/>
                  <w:i/>
                </w:rPr>
              </m:ctrlPr>
            </m:dPr>
            <m:e>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e>
          </m:d>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m:oMathPara>
        <m:oMath>
          <m:r>
            <m:rPr>
              <m:scr m:val="script"/>
            </m:rPr>
            <w:rPr>
              <w:rFonts w:ascii="Cambria Math" w:eastAsiaTheme="minorEastAsia" w:hAnsi="Cambria Math" w:cs="Traditional Arabic"/>
            </w:rPr>
            <m:t>L=</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Sup>
                    <m:sSubSupPr>
                      <m:ctrlPr>
                        <w:rPr>
                          <w:rFonts w:ascii="Cambria Math" w:eastAsiaTheme="minorEastAsia" w:hAnsi="Cambria Math" w:cs="Traditional Arabic"/>
                          <w:i/>
                        </w:rPr>
                      </m:ctrlPr>
                    </m:sSubSupPr>
                    <m:e>
                      <m:r>
                        <w:rPr>
                          <w:rFonts w:ascii="Cambria Math" w:eastAsiaTheme="minorEastAsia" w:hAnsi="Cambria Math" w:cs="Traditional Arabic"/>
                        </w:rPr>
                        <m:t>m</m:t>
                      </m:r>
                    </m:e>
                    <m:sub>
                      <m:r>
                        <w:rPr>
                          <w:rFonts w:ascii="Cambria Math" w:eastAsiaTheme="minorEastAsia" w:hAnsi="Cambria Math" w:cs="Traditional Arabic"/>
                        </w:rPr>
                        <m:t>2</m:t>
                      </m:r>
                    </m:sub>
                    <m:sup>
                      <m:r>
                        <w:rPr>
                          <w:rFonts w:ascii="Cambria Math" w:eastAsiaTheme="minorEastAsia" w:hAnsi="Cambria Math" w:cs="Traditional Arabic"/>
                        </w:rPr>
                        <m:t>2</m:t>
                      </m:r>
                    </m:sup>
                  </m:sSubSup>
                </m:num>
                <m:den>
                  <m:sSup>
                    <m:sSupPr>
                      <m:ctrlPr>
                        <w:rPr>
                          <w:rFonts w:ascii="Cambria Math" w:eastAsiaTheme="minorEastAsia" w:hAnsi="Cambria Math" w:cs="Traditional Arabic"/>
                          <w:i/>
                        </w:rPr>
                      </m:ctrlPr>
                    </m:sSupPr>
                    <m:e>
                      <m:r>
                        <w:rPr>
                          <w:rFonts w:ascii="Cambria Math" w:eastAsiaTheme="minorEastAsia" w:hAnsi="Cambria Math" w:cs="Traditional Arabic"/>
                        </w:rPr>
                        <m:t>M</m:t>
                      </m:r>
                    </m:e>
                    <m:sup>
                      <m:r>
                        <w:rPr>
                          <w:rFonts w:ascii="Cambria Math" w:eastAsiaTheme="minorEastAsia" w:hAnsi="Cambria Math" w:cs="Traditional Arabic"/>
                        </w:rPr>
                        <m:t>2</m:t>
                      </m:r>
                    </m:sup>
                  </m:sSup>
                </m:den>
              </m:f>
            </m:e>
          </m:d>
          <m:d>
            <m:dPr>
              <m:ctrlPr>
                <w:rPr>
                  <w:rFonts w:ascii="Cambria Math" w:eastAsiaTheme="minorEastAsia" w:hAnsi="Cambria Math" w:cs="Traditional Arabic"/>
                  <w:i/>
                </w:rPr>
              </m:ctrlPr>
            </m:dPr>
            <m:e>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e>
          </m:d>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sSubSup>
                    <m:sSubSupPr>
                      <m:ctrlPr>
                        <w:rPr>
                          <w:rFonts w:ascii="Cambria Math" w:eastAsiaTheme="minorEastAsia" w:hAnsi="Cambria Math" w:cs="Traditional Arabic"/>
                          <w:i/>
                        </w:rPr>
                      </m:ctrlPr>
                    </m:sSubSupPr>
                    <m:e>
                      <m:r>
                        <w:rPr>
                          <w:rFonts w:ascii="Cambria Math" w:eastAsiaTheme="minorEastAsia" w:hAnsi="Cambria Math" w:cs="Traditional Arabic"/>
                        </w:rPr>
                        <m:t>m</m:t>
                      </m:r>
                    </m:e>
                    <m:sub>
                      <m:r>
                        <w:rPr>
                          <w:rFonts w:ascii="Cambria Math" w:eastAsiaTheme="minorEastAsia" w:hAnsi="Cambria Math" w:cs="Traditional Arabic"/>
                        </w:rPr>
                        <m:t>1</m:t>
                      </m:r>
                    </m:sub>
                    <m:sup>
                      <m:r>
                        <w:rPr>
                          <w:rFonts w:ascii="Cambria Math" w:eastAsiaTheme="minorEastAsia" w:hAnsi="Cambria Math" w:cs="Traditional Arabic"/>
                        </w:rPr>
                        <m:t>2</m:t>
                      </m:r>
                    </m:sup>
                  </m:sSubSup>
                </m:num>
                <m:den>
                  <m:sSup>
                    <m:sSupPr>
                      <m:ctrlPr>
                        <w:rPr>
                          <w:rFonts w:ascii="Cambria Math" w:eastAsiaTheme="minorEastAsia" w:hAnsi="Cambria Math" w:cs="Traditional Arabic"/>
                          <w:i/>
                        </w:rPr>
                      </m:ctrlPr>
                    </m:sSupPr>
                    <m:e>
                      <m:r>
                        <w:rPr>
                          <w:rFonts w:ascii="Cambria Math" w:eastAsiaTheme="minorEastAsia" w:hAnsi="Cambria Math" w:cs="Traditional Arabic"/>
                        </w:rPr>
                        <m:t>M</m:t>
                      </m:r>
                    </m:e>
                    <m:sup>
                      <m:r>
                        <w:rPr>
                          <w:rFonts w:ascii="Cambria Math" w:eastAsiaTheme="minorEastAsia" w:hAnsi="Cambria Math" w:cs="Traditional Arabic"/>
                        </w:rPr>
                        <m:t>2</m:t>
                      </m:r>
                    </m:sup>
                  </m:sSup>
                </m:den>
              </m:f>
            </m:e>
          </m:d>
          <m:d>
            <m:dPr>
              <m:ctrlPr>
                <w:rPr>
                  <w:rFonts w:ascii="Cambria Math" w:eastAsiaTheme="minorEastAsia" w:hAnsi="Cambria Math" w:cs="Traditional Arabic"/>
                  <w:i/>
                </w:rPr>
              </m:ctrlPr>
            </m:dPr>
            <m:e>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e>
          </m:d>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G</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r</m:t>
              </m:r>
            </m:den>
          </m:f>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M</m:t>
                  </m:r>
                </m:den>
              </m:f>
            </m:e>
          </m:d>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M</m:t>
                  </m:r>
                </m:den>
              </m:f>
            </m:e>
          </m:d>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G</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r>
                <w:rPr>
                  <w:rFonts w:ascii="Cambria Math" w:eastAsiaTheme="minorEastAsia" w:hAnsi="Cambria Math" w:cs="Traditional Arabic"/>
                </w:rPr>
                <m:t>M</m:t>
              </m:r>
            </m:num>
            <m:den>
              <m:r>
                <w:rPr>
                  <w:rFonts w:ascii="Cambria Math" w:eastAsiaTheme="minorEastAsia" w:hAnsi="Cambria Math" w:cs="Traditional Arabic"/>
                </w:rPr>
                <m:t>Mr</m:t>
              </m:r>
            </m:den>
          </m:f>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w:p>
    <w:p w:rsidR="00113729" w:rsidRPr="002A50CB" w:rsidRDefault="00113729" w:rsidP="00113729">
      <w:pPr>
        <w:autoSpaceDE w:val="0"/>
        <w:autoSpaceDN w:val="0"/>
        <w:adjustRightInd w:val="0"/>
        <w:rPr>
          <w:rFonts w:ascii="Traditional Arabic" w:eastAsiaTheme="minorEastAsia" w:hAnsi="Traditional Arabic" w:cs="Traditional Arabic"/>
        </w:rPr>
      </w:pPr>
      <m:oMathPara>
        <m:oMath>
          <m:r>
            <m:rPr>
              <m:scr m:val="script"/>
            </m:rPr>
            <w:rPr>
              <w:rFonts w:ascii="Cambria Math" w:eastAsiaTheme="minorEastAsia" w:hAnsi="Cambria Math" w:cs="Traditional Arabic"/>
            </w:rPr>
            <m:t>L=</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r>
            <w:rPr>
              <w:rFonts w:ascii="Cambria Math" w:eastAsiaTheme="minorEastAsia" w:hAnsi="Cambria Math" w:cs="Traditional Arabic"/>
            </w:rPr>
            <m:t>μ</m:t>
          </m:r>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r>
            <w:rPr>
              <w:rFonts w:ascii="Cambria Math" w:eastAsiaTheme="minorEastAsia" w:hAnsi="Cambria Math" w:cs="Traditional Arabic"/>
            </w:rPr>
            <m:t>μ</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GμM</m:t>
              </m:r>
            </m:num>
            <m:den>
              <m:r>
                <w:rPr>
                  <w:rFonts w:ascii="Cambria Math" w:eastAsiaTheme="minorEastAsia" w:hAnsi="Cambria Math" w:cs="Traditional Arabic"/>
                </w:rPr>
                <m:t>r</m:t>
              </m:r>
            </m:den>
          </m:f>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Since </w:t>
      </w:r>
      <m:oMath>
        <m:r>
          <m:rPr>
            <m:scr m:val="script"/>
          </m:rPr>
          <w:rPr>
            <w:rFonts w:ascii="Cambria Math" w:eastAsiaTheme="minorEastAsia" w:hAnsi="Cambria Math" w:cs="Traditional Arabic"/>
          </w:rPr>
          <m:t xml:space="preserve">L </m:t>
        </m:r>
      </m:oMath>
      <w:r w:rsidRPr="002A50CB">
        <w:rPr>
          <w:rFonts w:ascii="Traditional Arabic" w:eastAsiaTheme="minorEastAsia" w:hAnsi="Traditional Arabic" w:cs="Traditional Arabic"/>
        </w:rPr>
        <w:t>is independent of</w:t>
      </w:r>
      <m:oMath>
        <m:r>
          <w:rPr>
            <w:rFonts w:ascii="Cambria Math" w:eastAsiaTheme="minorEastAsia" w:hAnsi="Cambria Math" w:cs="Traditional Arabic"/>
          </w:rPr>
          <m:t xml:space="preserve"> θ</m:t>
        </m:r>
      </m:oMath>
      <w:r w:rsidRPr="002A50CB">
        <w:rPr>
          <w:rFonts w:ascii="Traditional Arabic" w:eastAsiaTheme="minorEastAsia" w:hAnsi="Traditional Arabic" w:cs="Traditional Arabic"/>
        </w:rPr>
        <w:t>, we have</w:t>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r>
                <w:rPr>
                  <w:rFonts w:ascii="Cambria Math" w:eastAsiaTheme="minorEastAsia" w:hAnsi="Cambria Math" w:cs="Traditional Arabic"/>
                </w:rPr>
                <m:t>∂</m:t>
              </m:r>
              <m:r>
                <m:rPr>
                  <m:scr m:val="script"/>
                </m:rPr>
                <w:rPr>
                  <w:rFonts w:ascii="Cambria Math" w:eastAsiaTheme="minorEastAsia" w:hAnsi="Cambria Math" w:cs="Traditional Arabic"/>
                </w:rPr>
                <m:t>L</m:t>
              </m:r>
            </m:num>
            <m:den>
              <m:r>
                <w:rPr>
                  <w:rFonts w:ascii="Cambria Math" w:eastAsiaTheme="minorEastAsia" w:hAnsi="Cambria Math" w:cs="Traditional Arabic"/>
                </w:rPr>
                <m:t>∂</m:t>
              </m:r>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den>
          </m:f>
          <m:r>
            <w:rPr>
              <w:rFonts w:ascii="Cambria Math" w:eastAsiaTheme="minorEastAsia" w:hAnsi="Cambria Math" w:cs="Traditional Arabic"/>
            </w:rPr>
            <m:t>=constant</m:t>
          </m:r>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r>
                <w:rPr>
                  <w:rFonts w:ascii="Cambria Math" w:eastAsiaTheme="minorEastAsia" w:hAnsi="Cambria Math" w:cs="Traditional Arabic"/>
                </w:rPr>
                <m:t>∂</m:t>
              </m:r>
              <m:r>
                <m:rPr>
                  <m:scr m:val="script"/>
                </m:rPr>
                <w:rPr>
                  <w:rFonts w:ascii="Cambria Math" w:eastAsiaTheme="minorEastAsia" w:hAnsi="Cambria Math" w:cs="Traditional Arabic"/>
                </w:rPr>
                <m:t>L</m:t>
              </m:r>
            </m:num>
            <m:den>
              <m:r>
                <w:rPr>
                  <w:rFonts w:ascii="Cambria Math" w:eastAsiaTheme="minorEastAsia" w:hAnsi="Cambria Math" w:cs="Traditional Arabic"/>
                </w:rPr>
                <m:t>∂</m:t>
              </m:r>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den>
          </m:f>
          <m:r>
            <w:rPr>
              <w:rFonts w:ascii="Cambria Math" w:eastAsiaTheme="minorEastAsia" w:hAnsi="Cambria Math" w:cs="Traditional Arabic"/>
            </w:rPr>
            <m:t>=μ</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r>
            <w:rPr>
              <w:rFonts w:ascii="Cambria Math" w:eastAsiaTheme="minorEastAsia" w:hAnsi="Cambria Math" w:cs="Traditional Arabic"/>
            </w:rPr>
            <m:t>=J=angular momentum</m:t>
          </m:r>
        </m:oMath>
      </m:oMathPara>
    </w:p>
    <w:p w:rsidR="00113729"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The total energy is also conserved, and it is given by</w:t>
      </w:r>
      <w:r w:rsidR="00F07B74">
        <w:rPr>
          <w:rStyle w:val="FootnoteReference"/>
          <w:rFonts w:ascii="Traditional Arabic" w:eastAsiaTheme="minorEastAsia" w:hAnsi="Traditional Arabic" w:cs="Traditional Arabic"/>
        </w:rPr>
        <w:footnoteReference w:id="2"/>
      </w:r>
    </w:p>
    <w:p w:rsidR="00F07B74" w:rsidRPr="002A50CB"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Sup>
            <m:sSubSupPr>
              <m:ctrlPr>
                <w:rPr>
                  <w:rFonts w:ascii="Cambria Math" w:eastAsiaTheme="minorEastAsia" w:hAnsi="Cambria Math" w:cs="Traditional Arabic"/>
                  <w:i/>
                </w:rPr>
              </m:ctrlPr>
            </m:sSubSupPr>
            <m:e>
              <m:r>
                <w:rPr>
                  <w:rFonts w:ascii="Cambria Math" w:eastAsiaTheme="minorEastAsia" w:hAnsi="Cambria Math" w:cs="Traditional Arabic"/>
                </w:rPr>
                <m:t>v</m:t>
              </m:r>
            </m:e>
            <m:sub>
              <m:r>
                <w:rPr>
                  <w:rFonts w:ascii="Cambria Math" w:eastAsiaTheme="minorEastAsia" w:hAnsi="Cambria Math" w:cs="Traditional Arabic"/>
                </w:rPr>
                <m:t>1</m:t>
              </m:r>
            </m:sub>
            <m:sup>
              <m:r>
                <w:rPr>
                  <w:rFonts w:ascii="Cambria Math" w:eastAsiaTheme="minorEastAsia" w:hAnsi="Cambria Math" w:cs="Traditional Arabic"/>
                </w:rPr>
                <m:t>2</m:t>
              </m:r>
            </m:sup>
          </m:sSub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sSubSup>
            <m:sSubSupPr>
              <m:ctrlPr>
                <w:rPr>
                  <w:rFonts w:ascii="Cambria Math" w:eastAsiaTheme="minorEastAsia" w:hAnsi="Cambria Math" w:cs="Traditional Arabic"/>
                  <w:i/>
                </w:rPr>
              </m:ctrlPr>
            </m:sSubSupPr>
            <m:e>
              <m:r>
                <w:rPr>
                  <w:rFonts w:ascii="Cambria Math" w:eastAsiaTheme="minorEastAsia" w:hAnsi="Cambria Math" w:cs="Traditional Arabic"/>
                </w:rPr>
                <m:t>v</m:t>
              </m:r>
            </m:e>
            <m:sub>
              <m:r>
                <w:rPr>
                  <w:rFonts w:ascii="Cambria Math" w:eastAsiaTheme="minorEastAsia" w:hAnsi="Cambria Math" w:cs="Traditional Arabic"/>
                </w:rPr>
                <m:t>2</m:t>
              </m:r>
            </m:sub>
            <m:sup>
              <m:r>
                <w:rPr>
                  <w:rFonts w:ascii="Cambria Math" w:eastAsiaTheme="minorEastAsia" w:hAnsi="Cambria Math" w:cs="Traditional Arabic"/>
                </w:rPr>
                <m:t>2</m:t>
              </m:r>
            </m:sup>
          </m:sSub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G</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r</m:t>
              </m:r>
            </m:den>
          </m:f>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r>
            <w:rPr>
              <w:rFonts w:ascii="Cambria Math" w:eastAsiaTheme="minorEastAsia" w:hAnsi="Cambria Math" w:cs="Traditional Arabic"/>
            </w:rPr>
            <m:t>μ</m:t>
          </m:r>
          <m:d>
            <m:dPr>
              <m:ctrlPr>
                <w:rPr>
                  <w:rFonts w:ascii="Cambria Math" w:eastAsiaTheme="minorEastAsia" w:hAnsi="Cambria Math" w:cs="Traditional Arabic"/>
                  <w:i/>
                </w:rPr>
              </m:ctrlPr>
            </m:d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r>
                <w:rPr>
                  <w:rFonts w:ascii="Cambria Math" w:eastAsiaTheme="minorEastAsia" w:hAnsi="Cambria Math" w:cs="Traditional Arabic"/>
                </w:rPr>
                <m:t>+</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e>
          </m:d>
          <m:r>
            <w:rPr>
              <w:rFonts w:ascii="Cambria Math" w:eastAsiaTheme="minorEastAsia" w:hAnsi="Cambria Math" w:cs="Traditional Arabic"/>
            </w:rPr>
            <m:t>-</m:t>
          </m:r>
          <m:f>
            <m:fPr>
              <m:ctrlPr>
                <w:rPr>
                  <w:rFonts w:ascii="Cambria Math" w:eastAsiaTheme="minorEastAsia" w:hAnsi="Cambria Math" w:cs="Traditional Arabic"/>
                </w:rPr>
              </m:ctrlPr>
            </m:fPr>
            <m:num>
              <m:r>
                <w:rPr>
                  <w:rFonts w:ascii="Cambria Math" w:eastAsiaTheme="minorEastAsia" w:hAnsi="Cambria Math" w:cs="Traditional Arabic"/>
                </w:rPr>
                <m:t>Gμ</m:t>
              </m:r>
              <m:r>
                <m:rPr>
                  <m:sty m:val="p"/>
                </m:rPr>
                <w:rPr>
                  <w:rFonts w:ascii="Cambria Math" w:eastAsiaTheme="minorEastAsia" w:hAnsi="Cambria Math" w:cs="Traditional Arabic"/>
                </w:rPr>
                <m:t>M</m:t>
              </m:r>
              <m:ctrlPr>
                <w:rPr>
                  <w:rFonts w:ascii="Cambria Math" w:eastAsiaTheme="minorEastAsia" w:hAnsi="Cambria Math" w:cs="Traditional Arabic"/>
                  <w:i/>
                </w:rPr>
              </m:ctrlPr>
            </m:num>
            <m:den>
              <m:r>
                <m:rPr>
                  <m:sty m:val="p"/>
                </m:rPr>
                <w:rPr>
                  <w:rFonts w:ascii="Cambria Math" w:eastAsiaTheme="minorEastAsia" w:hAnsi="Cambria Math" w:cs="Traditional Arabic"/>
                </w:rPr>
                <m:t>r</m:t>
              </m:r>
            </m:den>
          </m:f>
          <m:r>
            <w:rPr>
              <w:rFonts w:ascii="Cambria Math" w:eastAsiaTheme="minorEastAsia" w:hAnsi="Cambria Math" w:cs="Traditional Arabic"/>
            </w:rPr>
            <m:t>=C</m:t>
          </m:r>
        </m:oMath>
      </m:oMathPara>
    </w:p>
    <w:p w:rsidR="00F07B74" w:rsidRDefault="00F07B74" w:rsidP="00113729">
      <w:pPr>
        <w:autoSpaceDE w:val="0"/>
        <w:autoSpaceDN w:val="0"/>
        <w:adjustRightInd w:val="0"/>
        <w:rPr>
          <w:rFonts w:ascii="Traditional Arabic" w:eastAsiaTheme="minorEastAsia" w:hAnsi="Traditional Arabic" w:cs="Traditional Arabic"/>
        </w:rPr>
      </w:pPr>
    </w:p>
    <w:p w:rsidR="00113729" w:rsidRPr="002A50CB" w:rsidRDefault="00113729" w:rsidP="00113729">
      <w:pPr>
        <w:autoSpaceDE w:val="0"/>
        <w:autoSpaceDN w:val="0"/>
        <w:adjustRightInd w:val="0"/>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Now we can express the total energy as an equation that is dependent upon </w:t>
      </w:r>
      <m:oMath>
        <m:r>
          <w:rPr>
            <w:rFonts w:ascii="Cambria Math" w:eastAsiaTheme="minorEastAsia" w:hAnsi="Cambria Math" w:cs="Traditional Arabic"/>
          </w:rPr>
          <m:t>r</m:t>
        </m:r>
      </m:oMath>
      <w:r w:rsidRPr="002A50CB">
        <w:rPr>
          <w:rFonts w:ascii="Traditional Arabic" w:eastAsiaTheme="minorEastAsia" w:hAnsi="Traditional Arabic" w:cs="Traditional Arabic"/>
        </w:rPr>
        <w:t xml:space="preserve"> only.</w:t>
      </w:r>
    </w:p>
    <w:p w:rsidR="00F07B74" w:rsidRPr="00F07B74" w:rsidRDefault="00F07B74" w:rsidP="00113729">
      <w:pPr>
        <w:autoSpaceDE w:val="0"/>
        <w:autoSpaceDN w:val="0"/>
        <w:adjustRightInd w:val="0"/>
        <w:rPr>
          <w:rFonts w:ascii="Traditional Arabic" w:eastAsiaTheme="minorEastAsia" w:hAnsi="Traditional Arabic" w:cs="Traditional Arabic"/>
        </w:rPr>
      </w:pPr>
    </w:p>
    <w:p w:rsidR="00113729" w:rsidRPr="002A50CB" w:rsidRDefault="00A967FF" w:rsidP="00113729">
      <w:pPr>
        <w:autoSpaceDE w:val="0"/>
        <w:autoSpaceDN w:val="0"/>
        <w:adjustRightInd w:val="0"/>
        <w:rPr>
          <w:rFonts w:ascii="Traditional Arabic" w:eastAsiaTheme="minorEastAsia" w:hAnsi="Traditional Arabic" w:cs="Traditional Arabic"/>
        </w:rPr>
      </w:pPr>
      <m:oMathPara>
        <m:oMath>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J</m:t>
              </m:r>
            </m:num>
            <m:den>
              <m:r>
                <w:rPr>
                  <w:rFonts w:ascii="Cambria Math" w:eastAsiaTheme="minorEastAsia" w:hAnsi="Cambria Math" w:cs="Traditional Arabic"/>
                </w:rPr>
                <m:t>μ</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den>
          </m:f>
          <m:r>
            <w:rPr>
              <w:rFonts w:ascii="Cambria Math" w:eastAsiaTheme="minorEastAsia" w:hAnsi="Cambria Math" w:cs="Traditional Arabic"/>
            </w:rPr>
            <m:t>⇒</m:t>
          </m:r>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θ</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sSup>
                <m:sSupPr>
                  <m:ctrlPr>
                    <w:rPr>
                      <w:rFonts w:ascii="Cambria Math" w:eastAsiaTheme="minorEastAsia" w:hAnsi="Cambria Math" w:cs="Traditional Arabic"/>
                      <w:i/>
                    </w:rPr>
                  </m:ctrlPr>
                </m:sSupPr>
                <m:e>
                  <m:r>
                    <w:rPr>
                      <w:rFonts w:ascii="Cambria Math" w:eastAsiaTheme="minorEastAsia" w:hAnsi="Cambria Math" w:cs="Traditional Arabic"/>
                    </w:rPr>
                    <m:t>J</m:t>
                  </m:r>
                </m:e>
                <m:sup>
                  <m:r>
                    <w:rPr>
                      <w:rFonts w:ascii="Cambria Math" w:eastAsiaTheme="minorEastAsia" w:hAnsi="Cambria Math" w:cs="Traditional Arabic"/>
                    </w:rPr>
                    <m:t>2</m:t>
                  </m:r>
                </m:sup>
              </m:sSup>
            </m:num>
            <m:den>
              <m:sSup>
                <m:sSupPr>
                  <m:ctrlPr>
                    <w:rPr>
                      <w:rFonts w:ascii="Cambria Math" w:eastAsiaTheme="minorEastAsia" w:hAnsi="Cambria Math" w:cs="Traditional Arabic"/>
                      <w:i/>
                    </w:rPr>
                  </m:ctrlPr>
                </m:sSupPr>
                <m:e>
                  <m:r>
                    <w:rPr>
                      <w:rFonts w:ascii="Cambria Math" w:eastAsiaTheme="minorEastAsia" w:hAnsi="Cambria Math" w:cs="Traditional Arabic"/>
                    </w:rPr>
                    <m:t>μ</m:t>
                  </m:r>
                </m:e>
                <m:sup>
                  <m:r>
                    <w:rPr>
                      <w:rFonts w:ascii="Cambria Math" w:eastAsiaTheme="minorEastAsia" w:hAnsi="Cambria Math" w:cs="Traditional Arabic"/>
                    </w:rPr>
                    <m:t>2</m:t>
                  </m:r>
                </m:sup>
              </m:sSup>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4</m:t>
                  </m:r>
                </m:sup>
              </m:sSup>
            </m:den>
          </m:f>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m:oMathPara>
        <m:oMath>
          <m:r>
            <w:rPr>
              <w:rFonts w:ascii="Cambria Math" w:eastAsiaTheme="minorEastAsia" w:hAnsi="Cambria Math" w:cs="Traditional Arabic"/>
            </w:rPr>
            <m:t>C=</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r>
            <w:rPr>
              <w:rFonts w:ascii="Cambria Math" w:eastAsiaTheme="minorEastAsia" w:hAnsi="Cambria Math" w:cs="Traditional Arabic"/>
            </w:rPr>
            <m:t>μ</m:t>
          </m:r>
          <m:sSup>
            <m:sSupPr>
              <m:ctrlPr>
                <w:rPr>
                  <w:rFonts w:ascii="Cambria Math" w:eastAsiaTheme="minorEastAsia" w:hAnsi="Cambria Math" w:cs="Traditional Arabic"/>
                  <w:i/>
                </w:rPr>
              </m:ctrlPr>
            </m:sSupPr>
            <m:e>
              <m:acc>
                <m:accPr>
                  <m:chr m:val="̇"/>
                  <m:ctrlPr>
                    <w:rPr>
                      <w:rFonts w:ascii="Cambria Math" w:eastAsiaTheme="minorEastAsia" w:hAnsi="Cambria Math" w:cs="Traditional Arabic"/>
                      <w:i/>
                    </w:rPr>
                  </m:ctrlPr>
                </m:accPr>
                <m:e>
                  <m:r>
                    <w:rPr>
                      <w:rFonts w:ascii="Cambria Math" w:eastAsiaTheme="minorEastAsia" w:hAnsi="Cambria Math" w:cs="Traditional Arabic"/>
                    </w:rPr>
                    <m:t>r</m:t>
                  </m:r>
                </m:e>
              </m:acc>
            </m:e>
            <m:sup>
              <m:r>
                <w:rPr>
                  <w:rFonts w:ascii="Cambria Math" w:eastAsiaTheme="minorEastAsia" w:hAnsi="Cambria Math" w:cs="Traditional Arabic"/>
                </w:rPr>
                <m:t>2</m:t>
              </m:r>
            </m:sup>
          </m:sSup>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1</m:t>
              </m:r>
            </m:num>
            <m:den>
              <m:r>
                <w:rPr>
                  <w:rFonts w:ascii="Cambria Math" w:eastAsiaTheme="minorEastAsia" w:hAnsi="Cambria Math" w:cs="Traditional Arabic"/>
                </w:rPr>
                <m:t>2</m:t>
              </m:r>
            </m:den>
          </m:f>
          <m:f>
            <m:fPr>
              <m:ctrlPr>
                <w:rPr>
                  <w:rFonts w:ascii="Cambria Math" w:eastAsiaTheme="minorEastAsia" w:hAnsi="Cambria Math" w:cs="Traditional Arabic"/>
                  <w:i/>
                </w:rPr>
              </m:ctrlPr>
            </m:fPr>
            <m:num>
              <m:sSup>
                <m:sSupPr>
                  <m:ctrlPr>
                    <w:rPr>
                      <w:rFonts w:ascii="Cambria Math" w:eastAsiaTheme="minorEastAsia" w:hAnsi="Cambria Math" w:cs="Traditional Arabic"/>
                      <w:i/>
                    </w:rPr>
                  </m:ctrlPr>
                </m:sSupPr>
                <m:e>
                  <m:r>
                    <w:rPr>
                      <w:rFonts w:ascii="Cambria Math" w:eastAsiaTheme="minorEastAsia" w:hAnsi="Cambria Math" w:cs="Traditional Arabic"/>
                    </w:rPr>
                    <m:t>J</m:t>
                  </m:r>
                </m:e>
                <m:sup>
                  <m:r>
                    <w:rPr>
                      <w:rFonts w:ascii="Cambria Math" w:eastAsiaTheme="minorEastAsia" w:hAnsi="Cambria Math" w:cs="Traditional Arabic"/>
                    </w:rPr>
                    <m:t>2</m:t>
                  </m:r>
                </m:sup>
              </m:sSup>
            </m:num>
            <m:den>
              <m:r>
                <w:rPr>
                  <w:rFonts w:ascii="Cambria Math" w:eastAsiaTheme="minorEastAsia" w:hAnsi="Cambria Math" w:cs="Traditional Arabic"/>
                </w:rPr>
                <m:t>μ</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den>
          </m:f>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GμM</m:t>
              </m:r>
            </m:num>
            <m:den>
              <m:r>
                <w:rPr>
                  <w:rFonts w:ascii="Cambria Math" w:eastAsiaTheme="minorEastAsia" w:hAnsi="Cambria Math" w:cs="Traditional Arabic"/>
                </w:rPr>
                <m:t>r</m:t>
              </m:r>
            </m:den>
          </m:f>
          <m:r>
            <w:rPr>
              <w:rFonts w:ascii="Cambria Math" w:eastAsiaTheme="minorEastAsia" w:hAnsi="Cambria Math" w:cs="Traditional Arabic"/>
            </w:rPr>
            <m:t xml:space="preserve"> </m:t>
          </m:r>
        </m:oMath>
      </m:oMathPara>
    </w:p>
    <w:p w:rsidR="00113729" w:rsidRPr="002A50CB" w:rsidRDefault="00113729" w:rsidP="00113729">
      <w:pPr>
        <w:autoSpaceDE w:val="0"/>
        <w:autoSpaceDN w:val="0"/>
        <w:adjustRightInd w:val="0"/>
        <w:rPr>
          <w:rFonts w:ascii="Traditional Arabic" w:eastAsiaTheme="minorEastAsia" w:hAnsi="Traditional Arabic" w:cs="Traditional Arabic"/>
        </w:rPr>
      </w:pPr>
    </w:p>
    <w:p w:rsidR="007C1B6D" w:rsidRPr="002A50CB" w:rsidRDefault="007C1B6D">
      <w:pPr>
        <w:rPr>
          <w:rFonts w:ascii="Traditional Arabic" w:hAnsi="Traditional Arabic" w:cs="Traditional Arabic"/>
          <w:color w:val="000000"/>
          <w:sz w:val="22"/>
          <w:szCs w:val="22"/>
          <w:u w:color="000000"/>
          <w:rtl/>
        </w:rPr>
      </w:pPr>
      <w:r w:rsidRPr="002A50CB">
        <w:rPr>
          <w:rFonts w:ascii="Traditional Arabic" w:hAnsi="Traditional Arabic" w:cs="Traditional Arabic"/>
          <w:rtl/>
        </w:rPr>
        <w:br w:type="page"/>
      </w:r>
    </w:p>
    <w:p w:rsidR="00C83408" w:rsidRPr="002A50CB" w:rsidRDefault="00C83408">
      <w:pPr>
        <w:pStyle w:val="Body"/>
        <w:bidi/>
        <w:jc w:val="center"/>
        <w:rPr>
          <w:rFonts w:ascii="Traditional Arabic" w:hAnsi="Traditional Arabic" w:cs="Traditional Arabic"/>
        </w:rPr>
      </w:pPr>
    </w:p>
    <w:p w:rsidR="00FD36CC" w:rsidRPr="002A50CB" w:rsidRDefault="00FD36CC" w:rsidP="00FD36CC">
      <w:pPr>
        <w:pStyle w:val="Heading2"/>
        <w:rPr>
          <w:rFonts w:ascii="Traditional Arabic" w:hAnsi="Traditional Arabic" w:cs="Traditional Arabic"/>
        </w:rPr>
      </w:pPr>
      <w:r w:rsidRPr="002A50CB">
        <w:rPr>
          <w:rFonts w:ascii="Traditional Arabic" w:hAnsi="Traditional Arabic" w:cs="Traditional Arabic"/>
          <w:rtl/>
        </w:rPr>
        <w:tab/>
      </w:r>
      <w:bookmarkStart w:id="2" w:name="_Toc434234828"/>
      <w:r w:rsidRPr="002A50CB">
        <w:rPr>
          <w:rFonts w:ascii="Traditional Arabic" w:hAnsi="Traditional Arabic" w:cs="Traditional Arabic"/>
        </w:rPr>
        <w:t>Types of binaries in accordance to the observational characteristics</w:t>
      </w:r>
      <w:bookmarkEnd w:id="2"/>
    </w:p>
    <w:p w:rsidR="002D029B" w:rsidRPr="002A50CB" w:rsidRDefault="002D029B" w:rsidP="002D029B">
      <w:pPr>
        <w:jc w:val="both"/>
        <w:rPr>
          <w:rFonts w:ascii="Traditional Arabic" w:hAnsi="Traditional Arabic" w:cs="Traditional Arabic"/>
        </w:rPr>
      </w:pPr>
    </w:p>
    <w:p w:rsidR="002D029B" w:rsidRPr="002A50CB" w:rsidRDefault="002D029B" w:rsidP="0057336D">
      <w:pPr>
        <w:ind w:firstLine="720"/>
        <w:jc w:val="both"/>
        <w:rPr>
          <w:rFonts w:ascii="Traditional Arabic" w:hAnsi="Traditional Arabic" w:cs="Traditional Arabic"/>
        </w:rPr>
      </w:pPr>
      <w:r w:rsidRPr="002A50CB">
        <w:rPr>
          <w:rFonts w:ascii="Traditional Arabic" w:hAnsi="Traditional Arabic" w:cs="Traditional Arabic"/>
        </w:rPr>
        <w:t>There are more types of binary stars that are classified in accordance to their observational characteristics</w:t>
      </w:r>
      <w:r w:rsidR="0057336D">
        <w:rPr>
          <w:rStyle w:val="FootnoteReference"/>
          <w:rFonts w:ascii="Traditional Arabic" w:hAnsi="Traditional Arabic" w:cs="Traditional Arabic"/>
        </w:rPr>
        <w:footnoteReference w:id="3"/>
      </w:r>
      <w:r w:rsidRPr="002A50CB">
        <w:rPr>
          <w:rFonts w:ascii="Traditional Arabic" w:hAnsi="Traditional Arabic" w:cs="Traditional Arabic"/>
        </w:rPr>
        <w:t>; discussion of them can be more detailed in a more generalized paper.</w:t>
      </w:r>
    </w:p>
    <w:p w:rsidR="002D029B" w:rsidRPr="002A50CB" w:rsidRDefault="002D029B" w:rsidP="002D029B">
      <w:pPr>
        <w:jc w:val="both"/>
        <w:rPr>
          <w:rFonts w:ascii="Traditional Arabic" w:hAnsi="Traditional Arabic" w:cs="Traditional Arabic"/>
        </w:rPr>
      </w:pPr>
    </w:p>
    <w:p w:rsidR="00FD36CC" w:rsidRPr="002A50CB" w:rsidRDefault="002D029B" w:rsidP="00302470">
      <w:pPr>
        <w:jc w:val="both"/>
        <w:rPr>
          <w:rFonts w:ascii="Traditional Arabic" w:hAnsi="Traditional Arabic" w:cs="Traditional Arabic"/>
        </w:rPr>
      </w:pPr>
      <w:r w:rsidRPr="002A50CB">
        <w:rPr>
          <w:rFonts w:ascii="Traditional Arabic" w:hAnsi="Traditional Arabic" w:cs="Traditional Arabic"/>
        </w:rPr>
        <w:t>•</w:t>
      </w:r>
      <w:r w:rsidRPr="002A50CB">
        <w:rPr>
          <w:rFonts w:ascii="Traditional Arabic" w:hAnsi="Traditional Arabic" w:cs="Traditional Arabic"/>
        </w:rPr>
        <w:tab/>
        <w:t>Optical double stars: They are not gravitational bound, but we see both components with a telescopic eyepiece or with a naked eye. Therefore, they just simply lie along the same line of sight and they are not true binaries. We cannot determine any physical parameters apart from those obtainable for single stars</w:t>
      </w:r>
      <w:r w:rsidR="00F07B74">
        <w:rPr>
          <w:rStyle w:val="FootnoteReference"/>
          <w:rFonts w:ascii="Traditional Arabic" w:hAnsi="Traditional Arabic" w:cs="Traditional Arabic"/>
        </w:rPr>
        <w:footnoteReference w:id="4"/>
      </w:r>
      <w:r w:rsidRPr="002A50CB">
        <w:rPr>
          <w:rFonts w:ascii="Traditional Arabic" w:hAnsi="Traditional Arabic" w:cs="Traditional Arabic"/>
        </w:rPr>
        <w:t>.</w:t>
      </w:r>
    </w:p>
    <w:p w:rsidR="002D029B" w:rsidRPr="002A50CB" w:rsidRDefault="002D029B" w:rsidP="002D029B">
      <w:pPr>
        <w:jc w:val="both"/>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836351" w:rsidP="002D029B">
      <w:pPr>
        <w:rPr>
          <w:rFonts w:ascii="Traditional Arabic" w:hAnsi="Traditional Arabic" w:cs="Traditional Arabic"/>
          <w:rtl/>
        </w:rPr>
      </w:pPr>
      <w:r w:rsidRPr="002A50CB">
        <w:rPr>
          <w:rFonts w:ascii="Traditional Arabic" w:hAnsi="Traditional Arabic" w:cs="Traditional Arabic"/>
          <w:noProof/>
        </w:rPr>
        <w:drawing>
          <wp:anchor distT="0" distB="0" distL="114300" distR="114300" simplePos="0" relativeHeight="251667456" behindDoc="1" locked="0" layoutInCell="1" allowOverlap="1" wp14:anchorId="4A7B24AA" wp14:editId="713A62B9">
            <wp:simplePos x="0" y="0"/>
            <wp:positionH relativeFrom="margin">
              <wp:align>center</wp:align>
            </wp:positionH>
            <wp:positionV relativeFrom="paragraph">
              <wp:posOffset>15240</wp:posOffset>
            </wp:positionV>
            <wp:extent cx="3248025" cy="2317115"/>
            <wp:effectExtent l="0" t="0" r="9525" b="6985"/>
            <wp:wrapTight wrapText="bothSides">
              <wp:wrapPolygon edited="0">
                <wp:start x="0" y="0"/>
                <wp:lineTo x="0" y="21488"/>
                <wp:lineTo x="21537" y="21488"/>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3248025" cy="2317115"/>
                    </a:xfrm>
                    <a:prstGeom prst="rect">
                      <a:avLst/>
                    </a:prstGeom>
                  </pic:spPr>
                </pic:pic>
              </a:graphicData>
            </a:graphic>
            <wp14:sizeRelH relativeFrom="margin">
              <wp14:pctWidth>0</wp14:pctWidth>
            </wp14:sizeRelH>
            <wp14:sizeRelV relativeFrom="margin">
              <wp14:pctHeight>0</wp14:pctHeight>
            </wp14:sizeRelV>
          </wp:anchor>
        </w:drawing>
      </w: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tl/>
        </w:rPr>
      </w:pPr>
    </w:p>
    <w:p w:rsidR="002D029B" w:rsidRPr="002A50CB" w:rsidRDefault="0057336D" w:rsidP="002D029B">
      <w:pPr>
        <w:rPr>
          <w:rFonts w:ascii="Traditional Arabic" w:hAnsi="Traditional Arabic" w:cs="Traditional Arabic"/>
          <w:rtl/>
        </w:rPr>
      </w:pPr>
      <w:r w:rsidRPr="002A50CB">
        <w:rPr>
          <w:rFonts w:ascii="Traditional Arabic" w:hAnsi="Traditional Arabic" w:cs="Traditional Arabic"/>
          <w:noProof/>
        </w:rPr>
        <mc:AlternateContent>
          <mc:Choice Requires="wps">
            <w:drawing>
              <wp:anchor distT="0" distB="0" distL="114300" distR="114300" simplePos="0" relativeHeight="251672576" behindDoc="0" locked="0" layoutInCell="1" allowOverlap="1" wp14:anchorId="3CA7845E" wp14:editId="018DD947">
                <wp:simplePos x="0" y="0"/>
                <wp:positionH relativeFrom="margin">
                  <wp:align>center</wp:align>
                </wp:positionH>
                <wp:positionV relativeFrom="margin">
                  <wp:posOffset>5656004</wp:posOffset>
                </wp:positionV>
                <wp:extent cx="34766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476625" cy="438150"/>
                        </a:xfrm>
                        <a:prstGeom prst="rect">
                          <a:avLst/>
                        </a:prstGeom>
                        <a:solidFill>
                          <a:prstClr val="white"/>
                        </a:solidFill>
                        <a:ln>
                          <a:noFill/>
                        </a:ln>
                        <a:effectLst/>
                      </wps:spPr>
                      <wps:txbx>
                        <w:txbxContent>
                          <w:p w:rsidR="0057336D" w:rsidRPr="002D029B" w:rsidRDefault="0057336D" w:rsidP="002D029B">
                            <w:pPr>
                              <w:pStyle w:val="Caption"/>
                              <w:jc w:val="center"/>
                              <w:rPr>
                                <w:rFonts w:ascii="Traditional Arabic" w:hAnsi="Traditional Arabic" w:cs="Traditional Arabic"/>
                                <w:i w:val="0"/>
                                <w:iCs w:val="0"/>
                                <w:color w:val="auto"/>
                                <w:sz w:val="20"/>
                                <w:szCs w:val="20"/>
                              </w:rPr>
                            </w:pPr>
                            <w:bookmarkStart w:id="3" w:name="_Toc433881773"/>
                            <w:r w:rsidRPr="002D029B">
                              <w:rPr>
                                <w:rFonts w:ascii="Traditional Arabic" w:hAnsi="Traditional Arabic" w:cs="Traditional Arabic"/>
                                <w:i w:val="0"/>
                                <w:iCs w:val="0"/>
                                <w:color w:val="auto"/>
                                <w:sz w:val="20"/>
                                <w:szCs w:val="20"/>
                              </w:rPr>
                              <w:t xml:space="preserve">Figure </w:t>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STYLEREF 1 \s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hAnsi="Traditional Arabic" w:cs="Traditional Arabic"/>
                                <w:i w:val="0"/>
                                <w:iCs w:val="0"/>
                                <w:color w:val="auto"/>
                                <w:sz w:val="20"/>
                                <w:szCs w:val="20"/>
                              </w:rPr>
                              <w:noBreakHyphen/>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SEQ Figure \* ARABIC \s 1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2D029B">
                              <w:rPr>
                                <w:rFonts w:ascii="Traditional Arabic" w:hAnsi="Traditional Arabic" w:cs="Traditional Arabic"/>
                                <w:i w:val="0"/>
                                <w:iCs w:val="0"/>
                                <w:noProof/>
                                <w:color w:val="auto"/>
                                <w:sz w:val="20"/>
                                <w:szCs w:val="20"/>
                              </w:rPr>
                              <w:fldChar w:fldCharType="end"/>
                            </w:r>
                            <w:r w:rsidRPr="002D029B">
                              <w:rPr>
                                <w:rFonts w:ascii="Traditional Arabic" w:eastAsia="CMR12" w:hAnsi="Traditional Arabic" w:cs="Traditional Arabic"/>
                                <w:i w:val="0"/>
                                <w:iCs w:val="0"/>
                                <w:color w:val="auto"/>
                                <w:sz w:val="20"/>
                                <w:szCs w:val="20"/>
                              </w:rPr>
                              <w:t xml:space="preserve"> </w:t>
                            </w:r>
                            <w:r w:rsidRPr="002D029B">
                              <w:rPr>
                                <w:rFonts w:ascii="Traditional Arabic" w:hAnsi="Traditional Arabic" w:cs="Traditional Arabic"/>
                                <w:i w:val="0"/>
                                <w:iCs w:val="0"/>
                                <w:color w:val="auto"/>
                                <w:sz w:val="20"/>
                                <w:szCs w:val="20"/>
                              </w:rPr>
                              <w:t>an astrometric binary, which contains one visible member. The oscillatory motion of the observable star implies the unseen star</w:t>
                            </w:r>
                            <w:bookmarkEnd w:id="3"/>
                          </w:p>
                          <w:p w:rsidR="0057336D" w:rsidRPr="002D029B" w:rsidRDefault="0057336D" w:rsidP="002D029B">
                            <w:pPr>
                              <w:jc w:val="center"/>
                              <w:rPr>
                                <w:rFonts w:ascii="Traditional Arabic" w:hAnsi="Traditional Arabic" w:cs="Traditional Arabic"/>
                                <w:sz w:val="20"/>
                                <w:szCs w:val="20"/>
                              </w:rPr>
                            </w:pPr>
                          </w:p>
                          <w:p w:rsidR="00000000" w:rsidRDefault="00A967FF"/>
                          <w:p w:rsidR="0057336D" w:rsidRPr="002D029B" w:rsidRDefault="0057336D" w:rsidP="002D029B">
                            <w:pPr>
                              <w:pStyle w:val="Caption"/>
                              <w:jc w:val="center"/>
                              <w:rPr>
                                <w:rFonts w:ascii="Traditional Arabic" w:hAnsi="Traditional Arabic" w:cs="Traditional Arabic"/>
                                <w:i w:val="0"/>
                                <w:iCs w:val="0"/>
                                <w:color w:val="auto"/>
                                <w:sz w:val="20"/>
                                <w:szCs w:val="20"/>
                              </w:rPr>
                            </w:pPr>
                            <w:bookmarkStart w:id="4" w:name="_Toc433881774"/>
                            <w:r w:rsidRPr="002D029B">
                              <w:rPr>
                                <w:rFonts w:ascii="Traditional Arabic" w:hAnsi="Traditional Arabic" w:cs="Traditional Arabic"/>
                                <w:i w:val="0"/>
                                <w:iCs w:val="0"/>
                                <w:color w:val="auto"/>
                                <w:sz w:val="20"/>
                                <w:szCs w:val="20"/>
                              </w:rPr>
                              <w:t xml:space="preserve">Figure </w:t>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STYLEREF 1 \s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hAnsi="Traditional Arabic" w:cs="Traditional Arabic"/>
                                <w:i w:val="0"/>
                                <w:iCs w:val="0"/>
                                <w:color w:val="auto"/>
                                <w:sz w:val="20"/>
                                <w:szCs w:val="20"/>
                              </w:rPr>
                              <w:noBreakHyphen/>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SEQ Figure \* ARABIC \s 1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eastAsia="CMR12" w:hAnsi="Traditional Arabic" w:cs="Traditional Arabic"/>
                                <w:i w:val="0"/>
                                <w:iCs w:val="0"/>
                                <w:color w:val="auto"/>
                                <w:sz w:val="20"/>
                                <w:szCs w:val="20"/>
                              </w:rPr>
                              <w:t xml:space="preserve"> </w:t>
                            </w:r>
                            <w:r w:rsidRPr="002D029B">
                              <w:rPr>
                                <w:rFonts w:ascii="Traditional Arabic" w:hAnsi="Traditional Arabic" w:cs="Traditional Arabic"/>
                                <w:i w:val="0"/>
                                <w:iCs w:val="0"/>
                                <w:color w:val="auto"/>
                                <w:sz w:val="20"/>
                                <w:szCs w:val="20"/>
                              </w:rPr>
                              <w:t>an astrometric binary, which contains one visible member. The oscillatory motion of the observable star implies the unseen star</w:t>
                            </w:r>
                            <w:bookmarkEnd w:id="4"/>
                          </w:p>
                          <w:p w:rsidR="0057336D" w:rsidRPr="002D029B" w:rsidRDefault="0057336D" w:rsidP="002D029B">
                            <w:pPr>
                              <w:jc w:val="center"/>
                              <w:rPr>
                                <w:rFonts w:ascii="Traditional Arabic" w:hAnsi="Traditional Arabic" w:cs="Traditional Arabic"/>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845E" id="Text Box 3" o:spid="_x0000_s1031" type="#_x0000_t202" style="position:absolute;margin-left:0;margin-top:445.35pt;width:273.7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" stroked="f">
                <v:textbox inset="0,0,0,0">
                  <w:txbxContent>
                    <w:p w:rsidR="0057336D" w:rsidRPr="002D029B" w:rsidRDefault="0057336D" w:rsidP="002D029B">
                      <w:pPr>
                        <w:pStyle w:val="Caption"/>
                        <w:jc w:val="center"/>
                        <w:rPr>
                          <w:rFonts w:ascii="Traditional Arabic" w:hAnsi="Traditional Arabic" w:cs="Traditional Arabic"/>
                          <w:i w:val="0"/>
                          <w:iCs w:val="0"/>
                          <w:color w:val="auto"/>
                          <w:sz w:val="20"/>
                          <w:szCs w:val="20"/>
                        </w:rPr>
                      </w:pPr>
                      <w:bookmarkStart w:id="5" w:name="_Toc433881773"/>
                      <w:r w:rsidRPr="002D029B">
                        <w:rPr>
                          <w:rFonts w:ascii="Traditional Arabic" w:hAnsi="Traditional Arabic" w:cs="Traditional Arabic"/>
                          <w:i w:val="0"/>
                          <w:iCs w:val="0"/>
                          <w:color w:val="auto"/>
                          <w:sz w:val="20"/>
                          <w:szCs w:val="20"/>
                        </w:rPr>
                        <w:t xml:space="preserve">Figure </w:t>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STYLEREF 1 \s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hAnsi="Traditional Arabic" w:cs="Traditional Arabic"/>
                          <w:i w:val="0"/>
                          <w:iCs w:val="0"/>
                          <w:color w:val="auto"/>
                          <w:sz w:val="20"/>
                          <w:szCs w:val="20"/>
                        </w:rPr>
                        <w:noBreakHyphen/>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SEQ Figure \* ARABIC \s 1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2D029B">
                        <w:rPr>
                          <w:rFonts w:ascii="Traditional Arabic" w:hAnsi="Traditional Arabic" w:cs="Traditional Arabic"/>
                          <w:i w:val="0"/>
                          <w:iCs w:val="0"/>
                          <w:noProof/>
                          <w:color w:val="auto"/>
                          <w:sz w:val="20"/>
                          <w:szCs w:val="20"/>
                        </w:rPr>
                        <w:fldChar w:fldCharType="end"/>
                      </w:r>
                      <w:r w:rsidRPr="002D029B">
                        <w:rPr>
                          <w:rFonts w:ascii="Traditional Arabic" w:eastAsia="CMR12" w:hAnsi="Traditional Arabic" w:cs="Traditional Arabic"/>
                          <w:i w:val="0"/>
                          <w:iCs w:val="0"/>
                          <w:color w:val="auto"/>
                          <w:sz w:val="20"/>
                          <w:szCs w:val="20"/>
                        </w:rPr>
                        <w:t xml:space="preserve"> </w:t>
                      </w:r>
                      <w:r w:rsidRPr="002D029B">
                        <w:rPr>
                          <w:rFonts w:ascii="Traditional Arabic" w:hAnsi="Traditional Arabic" w:cs="Traditional Arabic"/>
                          <w:i w:val="0"/>
                          <w:iCs w:val="0"/>
                          <w:color w:val="auto"/>
                          <w:sz w:val="20"/>
                          <w:szCs w:val="20"/>
                        </w:rPr>
                        <w:t>an astrometric binary, which contains one visible member. The oscillatory motion of the observable star implies the unseen star</w:t>
                      </w:r>
                      <w:bookmarkEnd w:id="5"/>
                    </w:p>
                    <w:p w:rsidR="0057336D" w:rsidRPr="002D029B" w:rsidRDefault="0057336D" w:rsidP="002D029B">
                      <w:pPr>
                        <w:jc w:val="center"/>
                        <w:rPr>
                          <w:rFonts w:ascii="Traditional Arabic" w:hAnsi="Traditional Arabic" w:cs="Traditional Arabic"/>
                          <w:sz w:val="20"/>
                          <w:szCs w:val="20"/>
                        </w:rPr>
                      </w:pPr>
                    </w:p>
                    <w:p w:rsidR="00000000" w:rsidRDefault="00A967FF"/>
                    <w:p w:rsidR="0057336D" w:rsidRPr="002D029B" w:rsidRDefault="0057336D" w:rsidP="002D029B">
                      <w:pPr>
                        <w:pStyle w:val="Caption"/>
                        <w:jc w:val="center"/>
                        <w:rPr>
                          <w:rFonts w:ascii="Traditional Arabic" w:hAnsi="Traditional Arabic" w:cs="Traditional Arabic"/>
                          <w:i w:val="0"/>
                          <w:iCs w:val="0"/>
                          <w:color w:val="auto"/>
                          <w:sz w:val="20"/>
                          <w:szCs w:val="20"/>
                        </w:rPr>
                      </w:pPr>
                      <w:bookmarkStart w:id="6" w:name="_Toc433881774"/>
                      <w:r w:rsidRPr="002D029B">
                        <w:rPr>
                          <w:rFonts w:ascii="Traditional Arabic" w:hAnsi="Traditional Arabic" w:cs="Traditional Arabic"/>
                          <w:i w:val="0"/>
                          <w:iCs w:val="0"/>
                          <w:color w:val="auto"/>
                          <w:sz w:val="20"/>
                          <w:szCs w:val="20"/>
                        </w:rPr>
                        <w:t xml:space="preserve">Figure </w:t>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STYLEREF 1 \s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hAnsi="Traditional Arabic" w:cs="Traditional Arabic"/>
                          <w:i w:val="0"/>
                          <w:iCs w:val="0"/>
                          <w:color w:val="auto"/>
                          <w:sz w:val="20"/>
                          <w:szCs w:val="20"/>
                        </w:rPr>
                        <w:noBreakHyphen/>
                      </w:r>
                      <w:r w:rsidRPr="002D029B">
                        <w:rPr>
                          <w:rFonts w:ascii="Traditional Arabic" w:hAnsi="Traditional Arabic" w:cs="Traditional Arabic"/>
                          <w:i w:val="0"/>
                          <w:iCs w:val="0"/>
                          <w:color w:val="auto"/>
                          <w:sz w:val="20"/>
                          <w:szCs w:val="20"/>
                        </w:rPr>
                        <w:fldChar w:fldCharType="begin"/>
                      </w:r>
                      <w:r w:rsidRPr="002D029B">
                        <w:rPr>
                          <w:rFonts w:ascii="Traditional Arabic" w:hAnsi="Traditional Arabic" w:cs="Traditional Arabic"/>
                          <w:i w:val="0"/>
                          <w:iCs w:val="0"/>
                          <w:color w:val="auto"/>
                          <w:sz w:val="20"/>
                          <w:szCs w:val="20"/>
                        </w:rPr>
                        <w:instrText xml:space="preserve"> SEQ Figure \* ARABIC \s 1 </w:instrText>
                      </w:r>
                      <w:r w:rsidRPr="002D029B">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2D029B">
                        <w:rPr>
                          <w:rFonts w:ascii="Traditional Arabic" w:hAnsi="Traditional Arabic" w:cs="Traditional Arabic"/>
                          <w:i w:val="0"/>
                          <w:iCs w:val="0"/>
                          <w:noProof/>
                          <w:color w:val="auto"/>
                          <w:sz w:val="20"/>
                          <w:szCs w:val="20"/>
                        </w:rPr>
                        <w:fldChar w:fldCharType="end"/>
                      </w:r>
                      <w:r w:rsidRPr="002D029B">
                        <w:rPr>
                          <w:rFonts w:ascii="Traditional Arabic" w:eastAsia="CMR12" w:hAnsi="Traditional Arabic" w:cs="Traditional Arabic"/>
                          <w:i w:val="0"/>
                          <w:iCs w:val="0"/>
                          <w:color w:val="auto"/>
                          <w:sz w:val="20"/>
                          <w:szCs w:val="20"/>
                        </w:rPr>
                        <w:t xml:space="preserve"> </w:t>
                      </w:r>
                      <w:r w:rsidRPr="002D029B">
                        <w:rPr>
                          <w:rFonts w:ascii="Traditional Arabic" w:hAnsi="Traditional Arabic" w:cs="Traditional Arabic"/>
                          <w:i w:val="0"/>
                          <w:iCs w:val="0"/>
                          <w:color w:val="auto"/>
                          <w:sz w:val="20"/>
                          <w:szCs w:val="20"/>
                        </w:rPr>
                        <w:t>an astrometric binary, which contains one visible member. The oscillatory motion of the observable star implies the unseen star</w:t>
                      </w:r>
                      <w:bookmarkEnd w:id="6"/>
                    </w:p>
                    <w:p w:rsidR="0057336D" w:rsidRPr="002D029B" w:rsidRDefault="0057336D" w:rsidP="002D029B">
                      <w:pPr>
                        <w:jc w:val="center"/>
                        <w:rPr>
                          <w:rFonts w:ascii="Traditional Arabic" w:hAnsi="Traditional Arabic" w:cs="Traditional Arabic"/>
                          <w:sz w:val="20"/>
                          <w:szCs w:val="20"/>
                        </w:rPr>
                      </w:pPr>
                    </w:p>
                  </w:txbxContent>
                </v:textbox>
                <w10:wrap anchorx="margin" anchory="margin"/>
              </v:shape>
            </w:pict>
          </mc:Fallback>
        </mc:AlternateContent>
      </w:r>
    </w:p>
    <w:p w:rsidR="002D029B" w:rsidRPr="002A50CB" w:rsidRDefault="002D029B" w:rsidP="002D029B">
      <w:pPr>
        <w:rPr>
          <w:rFonts w:ascii="Traditional Arabic" w:hAnsi="Traditional Arabic" w:cs="Traditional Arabic"/>
          <w:rtl/>
        </w:rPr>
      </w:pPr>
    </w:p>
    <w:p w:rsidR="002D029B" w:rsidRPr="002A50CB" w:rsidRDefault="002D029B" w:rsidP="002D029B">
      <w:pPr>
        <w:rPr>
          <w:rFonts w:ascii="Traditional Arabic" w:hAnsi="Traditional Arabic" w:cs="Traditional Arabic"/>
        </w:rPr>
      </w:pPr>
    </w:p>
    <w:p w:rsidR="002D029B" w:rsidRPr="002A50CB" w:rsidRDefault="002D029B" w:rsidP="002D029B">
      <w:pPr>
        <w:rPr>
          <w:rFonts w:ascii="Traditional Arabic" w:hAnsi="Traditional Arabic" w:cs="Traditional Arabic"/>
        </w:rPr>
      </w:pPr>
    </w:p>
    <w:p w:rsidR="002D029B" w:rsidRPr="002A50CB" w:rsidRDefault="002D029B" w:rsidP="002D029B">
      <w:pPr>
        <w:rPr>
          <w:rFonts w:ascii="Traditional Arabic" w:hAnsi="Traditional Arabic" w:cs="Traditional Arabic"/>
        </w:rPr>
      </w:pPr>
    </w:p>
    <w:p w:rsidR="002D029B" w:rsidRPr="002A50CB" w:rsidRDefault="002D029B" w:rsidP="002D029B">
      <w:pPr>
        <w:rPr>
          <w:rFonts w:ascii="Traditional Arabic" w:hAnsi="Traditional Arabic" w:cs="Traditional Arabic"/>
        </w:rPr>
      </w:pPr>
    </w:p>
    <w:p w:rsidR="002D029B" w:rsidRPr="002A50CB" w:rsidRDefault="002D029B" w:rsidP="0057336D">
      <w:pPr>
        <w:jc w:val="both"/>
        <w:rPr>
          <w:rFonts w:ascii="Traditional Arabic" w:hAnsi="Traditional Arabic" w:cs="Traditional Arabic"/>
        </w:rPr>
      </w:pPr>
      <w:r w:rsidRPr="002A50CB">
        <w:rPr>
          <w:rFonts w:ascii="Traditional Arabic" w:hAnsi="Traditional Arabic" w:cs="Traditional Arabic"/>
        </w:rPr>
        <w:t>•</w:t>
      </w:r>
      <w:r w:rsidRPr="002A50CB">
        <w:rPr>
          <w:rFonts w:ascii="Traditional Arabic" w:hAnsi="Traditional Arabic" w:cs="Traditional Arabic"/>
        </w:rPr>
        <w:tab/>
        <w:t>Astrometric binaries: If only one component is visible and the other one is too faint or is too close to its brighter companion, we cannot observe both components of the double system with telescope. That this bright star has a companion we detect by astrometric methods. Astrometry measures and explains the positions and movements of stars and other celestial bodies. If only one star is present, it moves on a straight line. But in binary or multiple system orbital motion is different. In this case, the unseen component is implied by the oscillatory motion of the observed element</w:t>
      </w:r>
      <w:r w:rsidR="0057336D">
        <w:rPr>
          <w:rFonts w:ascii="Traditional Arabic" w:hAnsi="Traditional Arabic" w:cs="Traditional Arabic"/>
        </w:rPr>
        <w:t xml:space="preserve"> of system as shown in figure 1</w:t>
      </w:r>
      <w:r w:rsidR="0057336D">
        <w:rPr>
          <w:rStyle w:val="FootnoteReference"/>
          <w:rFonts w:ascii="Traditional Arabic" w:hAnsi="Traditional Arabic" w:cs="Traditional Arabic"/>
        </w:rPr>
        <w:footnoteReference w:id="5"/>
      </w:r>
      <w:r w:rsidR="0057336D">
        <w:rPr>
          <w:rFonts w:ascii="Traditional Arabic" w:hAnsi="Traditional Arabic" w:cs="Traditional Arabic"/>
        </w:rPr>
        <w:t>.</w:t>
      </w:r>
    </w:p>
    <w:p w:rsidR="002D029B" w:rsidRPr="002A50CB" w:rsidRDefault="002D029B" w:rsidP="002D029B">
      <w:pPr>
        <w:jc w:val="both"/>
        <w:rPr>
          <w:rFonts w:ascii="Traditional Arabic" w:hAnsi="Traditional Arabic" w:cs="Traditional Arabic"/>
        </w:rPr>
      </w:pPr>
    </w:p>
    <w:p w:rsidR="002D029B" w:rsidRPr="002A50CB" w:rsidRDefault="002D029B" w:rsidP="00302470">
      <w:pPr>
        <w:jc w:val="both"/>
        <w:rPr>
          <w:rFonts w:ascii="Traditional Arabic" w:hAnsi="Traditional Arabic" w:cs="Traditional Arabic"/>
        </w:rPr>
      </w:pPr>
      <w:r w:rsidRPr="002A50CB">
        <w:rPr>
          <w:rFonts w:ascii="Traditional Arabic" w:hAnsi="Traditional Arabic" w:cs="Traditional Arabic"/>
        </w:rPr>
        <w:t>•</w:t>
      </w:r>
      <w:r w:rsidRPr="002A50CB">
        <w:rPr>
          <w:rFonts w:ascii="Traditional Arabic" w:hAnsi="Traditional Arabic" w:cs="Traditional Arabic"/>
        </w:rPr>
        <w:tab/>
        <w:t>Spectroscopic binaries: In this case, the components are so close to one another that even with a high-resolution telescope, we are unable to observe both members directly. We can detect the presence of the binary system via Doppler Effect</w:t>
      </w:r>
      <w:r w:rsidR="00F07B74">
        <w:rPr>
          <w:rStyle w:val="FootnoteReference"/>
          <w:rFonts w:ascii="Traditional Arabic" w:hAnsi="Traditional Arabic" w:cs="Traditional Arabic"/>
        </w:rPr>
        <w:footnoteReference w:id="6"/>
      </w:r>
      <w:r w:rsidRPr="002A50CB">
        <w:rPr>
          <w:rFonts w:ascii="Traditional Arabic" w:hAnsi="Traditional Arabic" w:cs="Traditional Arabic"/>
        </w:rPr>
        <w:t>.</w:t>
      </w:r>
    </w:p>
    <w:p w:rsidR="002D029B" w:rsidRPr="002A50CB" w:rsidRDefault="002D029B" w:rsidP="002D029B">
      <w:pPr>
        <w:jc w:val="both"/>
        <w:rPr>
          <w:rFonts w:ascii="Traditional Arabic" w:hAnsi="Traditional Arabic" w:cs="Traditional Arabic"/>
        </w:rPr>
      </w:pPr>
    </w:p>
    <w:p w:rsidR="002D029B" w:rsidRPr="002A50CB" w:rsidRDefault="002D029B" w:rsidP="00302470">
      <w:pPr>
        <w:jc w:val="both"/>
        <w:rPr>
          <w:rFonts w:ascii="Traditional Arabic" w:hAnsi="Traditional Arabic" w:cs="Traditional Arabic"/>
        </w:rPr>
      </w:pPr>
      <w:r w:rsidRPr="002A50CB">
        <w:rPr>
          <w:rFonts w:ascii="Traditional Arabic" w:hAnsi="Traditional Arabic" w:cs="Traditional Arabic"/>
        </w:rPr>
        <w:t>•</w:t>
      </w:r>
      <w:r w:rsidRPr="002A50CB">
        <w:rPr>
          <w:rFonts w:ascii="Traditional Arabic" w:hAnsi="Traditional Arabic" w:cs="Traditional Arabic"/>
        </w:rPr>
        <w:tab/>
        <w:t>Eclipsing binaries: If the line of sight of the observer lies close to the orbital plane of the system, we can witness eclipses: the part of the light is blocked as one component passes in front of the other, the observed flux is diminished. Such a time-dependent change in flux enables us to constrain the physical parameters of binary system. Eclipses can be used to obtain inclination, stellar masses and radii, orbital eccentricity, effective temperatures… Eclipsing binary system could also be spectroscopic or astrometric system at the same time if we can see eclipses.</w:t>
      </w:r>
    </w:p>
    <w:p w:rsidR="002D029B" w:rsidRPr="002A50CB" w:rsidRDefault="002D029B" w:rsidP="002D029B">
      <w:pPr>
        <w:jc w:val="both"/>
        <w:rPr>
          <w:rFonts w:ascii="Traditional Arabic" w:hAnsi="Traditional Arabic" w:cs="Traditional Arabic"/>
        </w:rPr>
      </w:pPr>
    </w:p>
    <w:p w:rsidR="002D029B" w:rsidRPr="002A50CB" w:rsidRDefault="002D029B" w:rsidP="002D029B">
      <w:pPr>
        <w:jc w:val="both"/>
        <w:rPr>
          <w:rFonts w:ascii="Traditional Arabic" w:hAnsi="Traditional Arabic" w:cs="Traditional Arabic"/>
        </w:rPr>
      </w:pPr>
      <w:r w:rsidRPr="002A50CB">
        <w:rPr>
          <w:rFonts w:ascii="Traditional Arabic" w:hAnsi="Traditional Arabic" w:cs="Traditional Arabic"/>
        </w:rPr>
        <w:t>Binary stars are also ideal distance estimators, since absolute magnitudes of the components may be readily obtained from luminosities, as it is shown in chapter 3.3.</w:t>
      </w:r>
    </w:p>
    <w:p w:rsidR="002D029B" w:rsidRPr="002A50CB" w:rsidRDefault="007F212E" w:rsidP="007F212E">
      <w:pPr>
        <w:rPr>
          <w:rFonts w:ascii="Traditional Arabic" w:hAnsi="Traditional Arabic" w:cs="Traditional Arabic"/>
        </w:rPr>
      </w:pPr>
      <w:r w:rsidRPr="002A50CB">
        <w:rPr>
          <w:rFonts w:ascii="Traditional Arabic" w:hAnsi="Traditional Arabic" w:cs="Traditional Arabic"/>
        </w:rPr>
        <w:br w:type="page"/>
      </w:r>
    </w:p>
    <w:p w:rsidR="002D029B" w:rsidRPr="002A50CB" w:rsidRDefault="002D029B" w:rsidP="002D029B">
      <w:pPr>
        <w:pStyle w:val="Heading1"/>
        <w:rPr>
          <w:rFonts w:ascii="Traditional Arabic" w:hAnsi="Traditional Arabic" w:cs="Traditional Arabic"/>
        </w:rPr>
      </w:pPr>
      <w:bookmarkStart w:id="7" w:name="_Toc434234829"/>
      <w:r w:rsidRPr="002A50CB">
        <w:rPr>
          <w:rFonts w:ascii="Traditional Arabic" w:hAnsi="Traditional Arabic" w:cs="Traditional Arabic"/>
        </w:rPr>
        <w:t>Methods of Data acquisition</w:t>
      </w:r>
      <w:bookmarkEnd w:id="7"/>
    </w:p>
    <w:p w:rsidR="002D029B" w:rsidRPr="002A50CB" w:rsidRDefault="002D029B" w:rsidP="00802973">
      <w:pPr>
        <w:ind w:firstLine="432"/>
        <w:jc w:val="both"/>
        <w:rPr>
          <w:rFonts w:ascii="Traditional Arabic" w:hAnsi="Traditional Arabic" w:cs="Traditional Arabic"/>
        </w:rPr>
      </w:pPr>
      <w:r w:rsidRPr="002A50CB">
        <w:rPr>
          <w:rFonts w:ascii="Traditional Arabic" w:hAnsi="Traditional Arabic" w:cs="Traditional Arabic"/>
        </w:rPr>
        <w:t>Before modeling and studying eclipsing binaries we must have some measurements. In this chapter we will present methods to obtain diverse and accurate observational data. Eclipsing binary studies involve combination of photometric and spectroscopic data.</w:t>
      </w:r>
    </w:p>
    <w:p w:rsidR="002D029B" w:rsidRPr="002A50CB" w:rsidRDefault="002D029B" w:rsidP="002D029B">
      <w:pPr>
        <w:rPr>
          <w:rFonts w:ascii="Traditional Arabic" w:hAnsi="Traditional Arabic" w:cs="Traditional Arabic"/>
        </w:rPr>
      </w:pPr>
    </w:p>
    <w:p w:rsidR="00802973" w:rsidRPr="002A50CB" w:rsidRDefault="00802973" w:rsidP="00802973">
      <w:pPr>
        <w:pStyle w:val="Heading2"/>
        <w:rPr>
          <w:rFonts w:ascii="Traditional Arabic" w:hAnsi="Traditional Arabic" w:cs="Traditional Arabic"/>
        </w:rPr>
      </w:pPr>
      <w:bookmarkStart w:id="8" w:name="_Toc434234830"/>
      <w:r w:rsidRPr="002A50CB">
        <w:rPr>
          <w:rFonts w:ascii="Traditional Arabic" w:hAnsi="Traditional Arabic" w:cs="Traditional Arabic"/>
        </w:rPr>
        <w:t>Photometry</w:t>
      </w:r>
      <w:bookmarkEnd w:id="8"/>
      <w:r w:rsidR="00086B1C" w:rsidRPr="002A50CB">
        <w:rPr>
          <w:rFonts w:ascii="Traditional Arabic" w:hAnsi="Traditional Arabic" w:cs="Traditional Arabic"/>
        </w:rPr>
        <w:fldChar w:fldCharType="begin"/>
      </w:r>
      <w:r w:rsidR="00086B1C" w:rsidRPr="002A50CB">
        <w:rPr>
          <w:rFonts w:ascii="Traditional Arabic" w:hAnsi="Traditional Arabic" w:cs="Traditional Arabic"/>
        </w:rPr>
        <w:instrText xml:space="preserve"> XE "Photometry" </w:instrText>
      </w:r>
      <w:r w:rsidR="00086B1C" w:rsidRPr="002A50CB">
        <w:rPr>
          <w:rFonts w:ascii="Traditional Arabic" w:hAnsi="Traditional Arabic" w:cs="Traditional Arabic"/>
        </w:rPr>
        <w:fldChar w:fldCharType="end"/>
      </w:r>
    </w:p>
    <w:p w:rsidR="00802973" w:rsidRPr="002A50CB" w:rsidRDefault="00802973" w:rsidP="00802973">
      <w:pPr>
        <w:rPr>
          <w:rFonts w:ascii="Traditional Arabic" w:hAnsi="Traditional Arabic" w:cs="Traditional Arabic"/>
        </w:rPr>
      </w:pPr>
    </w:p>
    <w:p w:rsidR="00802973" w:rsidRPr="002A50CB" w:rsidRDefault="00802973" w:rsidP="00302470">
      <w:pPr>
        <w:ind w:firstLine="576"/>
        <w:jc w:val="both"/>
        <w:rPr>
          <w:rFonts w:ascii="Traditional Arabic" w:hAnsi="Traditional Arabic" w:cs="Traditional Arabic"/>
        </w:rPr>
      </w:pPr>
      <w:r w:rsidRPr="002A50CB">
        <w:rPr>
          <w:rFonts w:ascii="Traditional Arabic" w:hAnsi="Traditional Arabic" w:cs="Traditional Arabic"/>
        </w:rPr>
        <w:t>This is the most popular and accessible method in astronomy. Photometry is the measurement of the intensity of electromagnetic radiation usually expressed in apparent magnitude. Apparent magnitude is a numerical scale to describe how bright each star appears in the sky. The lower the magnitude, the brighter the star.</w:t>
      </w:r>
    </w:p>
    <w:p w:rsidR="00802973" w:rsidRPr="002A50CB" w:rsidRDefault="00802973" w:rsidP="00302470">
      <w:pPr>
        <w:ind w:firstLine="576"/>
        <w:jc w:val="both"/>
        <w:rPr>
          <w:rFonts w:ascii="Traditional Arabic" w:hAnsi="Traditional Arabic" w:cs="Traditional Arabic"/>
        </w:rPr>
      </w:pPr>
      <w:r w:rsidRPr="002A50CB">
        <w:rPr>
          <w:rFonts w:ascii="Traditional Arabic" w:hAnsi="Traditional Arabic" w:cs="Traditional Arabic"/>
        </w:rPr>
        <w:t>The photometry measurement is done with an instrument with a limited and carefully calibrated spectral response. Photoelectric detectors convert light into an electrical signal. There are three detector types: the photomultiplier tube, photodiode and charge-coupled device (CCD) [6]. The CCD devices are most commonly used nowadays. These are solid-state devices with an array of picture elements called pixels. Each pixel is a tiny detector– a CCD array can have thousands to one million or more pixels. The same technology is used in nowadays digital cameras and smartphones cameras. CCDs are very sensitive to light over a wide range of wavelengths from the ultraviolet to infrared, and can measure many stars at once in contrast to photomultiplier tubes and photodiodes tha</w:t>
      </w:r>
      <w:r w:rsidR="0057336D">
        <w:rPr>
          <w:rFonts w:ascii="Traditional Arabic" w:hAnsi="Traditional Arabic" w:cs="Traditional Arabic"/>
        </w:rPr>
        <w:t>t measure one star at a time</w:t>
      </w:r>
      <w:r w:rsidR="0057336D">
        <w:rPr>
          <w:rStyle w:val="FootnoteReference"/>
          <w:rFonts w:ascii="Traditional Arabic" w:hAnsi="Traditional Arabic" w:cs="Traditional Arabic"/>
        </w:rPr>
        <w:footnoteReference w:id="7"/>
      </w:r>
      <w:r w:rsidRPr="002A50CB">
        <w:rPr>
          <w:rFonts w:ascii="Traditional Arabic" w:hAnsi="Traditional Arabic" w:cs="Traditional Arabic"/>
        </w:rPr>
        <w:t>. Even the amateur astronomers can easily use it</w:t>
      </w:r>
      <w:r w:rsidR="00802B91">
        <w:rPr>
          <w:rStyle w:val="FootnoteReference"/>
          <w:rFonts w:ascii="Traditional Arabic" w:hAnsi="Traditional Arabic" w:cs="Traditional Arabic"/>
        </w:rPr>
        <w:footnoteReference w:id="8"/>
      </w:r>
      <w:r w:rsidRPr="002A50CB">
        <w:rPr>
          <w:rFonts w:ascii="Traditional Arabic" w:hAnsi="Traditional Arabic" w:cs="Traditional Arabic"/>
        </w:rPr>
        <w:t>.</w:t>
      </w:r>
    </w:p>
    <w:p w:rsidR="00802973" w:rsidRPr="002A50CB" w:rsidRDefault="00802973" w:rsidP="00802973">
      <w:pPr>
        <w:rPr>
          <w:rFonts w:ascii="Traditional Arabic" w:hAnsi="Traditional Arabic" w:cs="Traditional Arabic"/>
        </w:rPr>
      </w:pPr>
    </w:p>
    <w:p w:rsidR="00802973" w:rsidRPr="002A50CB" w:rsidRDefault="00802973" w:rsidP="00302470">
      <w:pPr>
        <w:jc w:val="both"/>
        <w:rPr>
          <w:rFonts w:ascii="Traditional Arabic" w:eastAsiaTheme="minorEastAsia" w:hAnsi="Traditional Arabic" w:cs="Traditional Arabic"/>
        </w:rPr>
      </w:pPr>
      <w:r w:rsidRPr="002A50CB">
        <w:rPr>
          <w:rFonts w:ascii="Traditional Arabic" w:hAnsi="Traditional Arabic" w:cs="Traditional Arabic"/>
        </w:rPr>
        <w:tab/>
        <w:t xml:space="preserve">Photometric measurement consists of wavelengths that can pass through a filter without being attenuated. That gives us photometric light curve, which reveals variability of the source, if variability is periodic, it is customary to fold the observational data to phase interval [0, 1] or [-0.5, 0.5]: </w:t>
      </w:r>
      <m:oMath>
        <m:r>
          <m:rPr>
            <m:sty m:val="p"/>
          </m:rPr>
          <w:rPr>
            <w:rFonts w:ascii="Cambria Math" w:hAnsi="Cambria Math" w:cs="Traditional Arabic"/>
          </w:rPr>
          <m:t>Φ</m:t>
        </m:r>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0</m:t>
                </m:r>
              </m:sub>
            </m:sSub>
          </m:num>
          <m:den>
            <m:r>
              <w:rPr>
                <w:rFonts w:ascii="Cambria Math" w:hAnsi="Cambria Math" w:cs="Traditional Arabic"/>
              </w:rPr>
              <m:t>P</m:t>
            </m:r>
          </m:den>
        </m:f>
      </m:oMath>
      <w:r w:rsidRPr="002A50CB">
        <w:rPr>
          <w:rFonts w:ascii="Traditional Arabic" w:eastAsiaTheme="minorEastAsia" w:hAnsi="Traditional Arabic" w:cs="Traditional Arabic"/>
        </w:rPr>
        <w:t xml:space="preserve"> Where </w:t>
      </w:r>
      <m:oMath>
        <m:r>
          <w:rPr>
            <w:rFonts w:ascii="Cambria Math" w:eastAsiaTheme="minorEastAsia" w:hAnsi="Cambria Math" w:cs="Traditional Arabic"/>
          </w:rPr>
          <m:t>T</m:t>
        </m:r>
      </m:oMath>
      <w:r w:rsidRPr="002A50CB">
        <w:rPr>
          <w:rFonts w:ascii="Traditional Arabic" w:eastAsiaTheme="minorEastAsia" w:hAnsi="Traditional Arabic" w:cs="Traditional Arabic"/>
        </w:rPr>
        <w:t xml:space="preserve"> is heliocentric Julian date (astronomers use Julian calendar), </w:t>
      </w:r>
      <m:oMath>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0</m:t>
            </m:r>
          </m:sub>
        </m:sSub>
      </m:oMath>
      <w:r w:rsidRPr="002A50CB">
        <w:rPr>
          <w:rFonts w:ascii="Traditional Arabic" w:eastAsiaTheme="minorEastAsia" w:hAnsi="Traditional Arabic" w:cs="Traditional Arabic"/>
        </w:rPr>
        <w:t xml:space="preserve"> is reference epoch and </w:t>
      </w:r>
      <m:oMath>
        <m:r>
          <w:rPr>
            <w:rFonts w:ascii="Cambria Math" w:eastAsiaTheme="minorEastAsia" w:hAnsi="Cambria Math" w:cs="Traditional Arabic"/>
          </w:rPr>
          <m:t>P</m:t>
        </m:r>
      </m:oMath>
      <w:r w:rsidRPr="002A50CB">
        <w:rPr>
          <w:rFonts w:ascii="Traditional Arabic" w:eastAsiaTheme="minorEastAsia" w:hAnsi="Traditional Arabic" w:cs="Traditional Arabic"/>
        </w:rPr>
        <w:t xml:space="preserve"> is period. With this transformation, we construct a phase light curve. Then from phased light curve, we can extract physical parameters, like temperature ratio, radii of both components…</w:t>
      </w:r>
    </w:p>
    <w:p w:rsidR="00802973" w:rsidRPr="002A50CB" w:rsidRDefault="00802973" w:rsidP="00802973">
      <w:pPr>
        <w:rPr>
          <w:rFonts w:ascii="Traditional Arabic" w:hAnsi="Traditional Arabic" w:cs="Traditional Arabic"/>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302470" w:rsidP="00802973">
      <w:pPr>
        <w:rPr>
          <w:rFonts w:ascii="Traditional Arabic" w:hAnsi="Traditional Arabic" w:cs="Traditional Arabic"/>
          <w:rtl/>
        </w:rPr>
      </w:pPr>
      <w:r w:rsidRPr="002A50CB">
        <w:rPr>
          <w:rFonts w:ascii="Traditional Arabic" w:hAnsi="Traditional Arabic" w:cs="Traditional Arabic"/>
          <w:noProof/>
        </w:rPr>
        <w:drawing>
          <wp:anchor distT="0" distB="0" distL="114300" distR="114300" simplePos="0" relativeHeight="251674624" behindDoc="0" locked="0" layoutInCell="1" allowOverlap="1" wp14:anchorId="747ADF3F" wp14:editId="28D3651B">
            <wp:simplePos x="0" y="0"/>
            <wp:positionH relativeFrom="margin">
              <wp:align>center</wp:align>
            </wp:positionH>
            <wp:positionV relativeFrom="paragraph">
              <wp:posOffset>-3810</wp:posOffset>
            </wp:positionV>
            <wp:extent cx="3038847" cy="216236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3038847" cy="2162365"/>
                    </a:xfrm>
                    <a:prstGeom prst="rect">
                      <a:avLst/>
                    </a:prstGeom>
                  </pic:spPr>
                </pic:pic>
              </a:graphicData>
            </a:graphic>
            <wp14:sizeRelH relativeFrom="margin">
              <wp14:pctWidth>0</wp14:pctWidth>
            </wp14:sizeRelH>
            <wp14:sizeRelV relativeFrom="margin">
              <wp14:pctHeight>0</wp14:pctHeight>
            </wp14:sizeRelV>
          </wp:anchor>
        </w:drawing>
      </w: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Default="00802973" w:rsidP="00802973">
      <w:pPr>
        <w:rPr>
          <w:rFonts w:ascii="Traditional Arabic" w:hAnsi="Traditional Arabic" w:cs="Traditional Arabic"/>
        </w:rPr>
      </w:pPr>
    </w:p>
    <w:p w:rsidR="00302470" w:rsidRDefault="00302470" w:rsidP="00802973">
      <w:pPr>
        <w:rPr>
          <w:rFonts w:ascii="Traditional Arabic" w:hAnsi="Traditional Arabic" w:cs="Traditional Arabic"/>
        </w:rPr>
      </w:pPr>
      <w:r w:rsidRPr="002A50CB">
        <w:rPr>
          <w:rFonts w:ascii="Traditional Arabic" w:hAnsi="Traditional Arabic" w:cs="Traditional Arabic"/>
          <w:noProof/>
        </w:rPr>
        <mc:AlternateContent>
          <mc:Choice Requires="wps">
            <w:drawing>
              <wp:anchor distT="0" distB="0" distL="114300" distR="114300" simplePos="0" relativeHeight="251676672" behindDoc="0" locked="0" layoutInCell="1" allowOverlap="1" wp14:anchorId="4DAC7E43" wp14:editId="6D74BCC2">
                <wp:simplePos x="0" y="0"/>
                <wp:positionH relativeFrom="margin">
                  <wp:align>center</wp:align>
                </wp:positionH>
                <wp:positionV relativeFrom="paragraph">
                  <wp:posOffset>89195</wp:posOffset>
                </wp:positionV>
                <wp:extent cx="4189730" cy="635"/>
                <wp:effectExtent l="0" t="0" r="1270" b="7620"/>
                <wp:wrapNone/>
                <wp:docPr id="8" name="Text Box 8"/>
                <wp:cNvGraphicFramePr/>
                <a:graphic xmlns:a="http://schemas.openxmlformats.org/drawingml/2006/main">
                  <a:graphicData uri="http://schemas.microsoft.com/office/word/2010/wordprocessingShape">
                    <wps:wsp>
                      <wps:cNvSpPr txBox="1"/>
                      <wps:spPr>
                        <a:xfrm>
                          <a:off x="0" y="0"/>
                          <a:ext cx="4189730" cy="635"/>
                        </a:xfrm>
                        <a:prstGeom prst="rect">
                          <a:avLst/>
                        </a:prstGeom>
                        <a:solidFill>
                          <a:prstClr val="white"/>
                        </a:solidFill>
                        <a:ln>
                          <a:noFill/>
                        </a:ln>
                        <a:effectLst/>
                      </wps:spPr>
                      <wps:txbx>
                        <w:txbxContent>
                          <w:p w:rsidR="0057336D" w:rsidRPr="00802973" w:rsidRDefault="0057336D" w:rsidP="00802973">
                            <w:pPr>
                              <w:pStyle w:val="Caption"/>
                              <w:jc w:val="center"/>
                              <w:rPr>
                                <w:rFonts w:ascii="Traditional Arabic" w:hAnsi="Traditional Arabic" w:cs="Traditional Arabic"/>
                                <w:i w:val="0"/>
                                <w:iCs w:val="0"/>
                                <w:noProof/>
                                <w:color w:val="auto"/>
                                <w:sz w:val="20"/>
                                <w:szCs w:val="20"/>
                              </w:rPr>
                            </w:pPr>
                            <w:bookmarkStart w:id="9" w:name="_Toc433881775"/>
                            <w:r w:rsidRPr="00802973">
                              <w:rPr>
                                <w:rFonts w:ascii="Traditional Arabic" w:hAnsi="Traditional Arabic" w:cs="Traditional Arabic"/>
                                <w:i w:val="0"/>
                                <w:iCs w:val="0"/>
                                <w:color w:val="auto"/>
                                <w:sz w:val="20"/>
                                <w:szCs w:val="20"/>
                              </w:rPr>
                              <w:t xml:space="preserve">Figure </w:t>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STYLEREF 1 \s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noBreakHyphen/>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SEQ Figure \* ARABIC \s 1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t>Photometric light curve of Beta Lyrae, an eclipsing binary system. It presents the changes of magnitude as a function of orbital phase.</w:t>
                            </w:r>
                            <w:bookmarkEnd w:id="9"/>
                          </w:p>
                          <w:p w:rsidR="00000000" w:rsidRDefault="00A967FF"/>
                          <w:p w:rsidR="0057336D" w:rsidRPr="00802973" w:rsidRDefault="0057336D" w:rsidP="00802973">
                            <w:pPr>
                              <w:pStyle w:val="Caption"/>
                              <w:jc w:val="center"/>
                              <w:rPr>
                                <w:rFonts w:ascii="Traditional Arabic" w:hAnsi="Traditional Arabic" w:cs="Traditional Arabic"/>
                                <w:i w:val="0"/>
                                <w:iCs w:val="0"/>
                                <w:noProof/>
                                <w:color w:val="auto"/>
                                <w:sz w:val="20"/>
                                <w:szCs w:val="20"/>
                              </w:rPr>
                            </w:pPr>
                            <w:bookmarkStart w:id="10" w:name="_Toc433881776"/>
                            <w:r w:rsidRPr="00802973">
                              <w:rPr>
                                <w:rFonts w:ascii="Traditional Arabic" w:hAnsi="Traditional Arabic" w:cs="Traditional Arabic"/>
                                <w:i w:val="0"/>
                                <w:iCs w:val="0"/>
                                <w:color w:val="auto"/>
                                <w:sz w:val="20"/>
                                <w:szCs w:val="20"/>
                              </w:rPr>
                              <w:t xml:space="preserve">Figure </w:t>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STYLEREF 1 \s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noBreakHyphen/>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SEQ Figure \* ARABIC \s 1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t>Photometric light curve of Beta Lyrae, an eclipsing binary system. It presents the changes of magnitude as a function of orbital phase.</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AC7E43" id="Text Box 8" o:spid="_x0000_s1032" type="#_x0000_t202" style="position:absolute;margin-left:0;margin-top:7pt;width:329.9pt;height:.0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" stroked="f">
                <v:textbox style="mso-fit-shape-to-text:t" inset="0,0,0,0">
                  <w:txbxContent>
                    <w:p w:rsidR="0057336D" w:rsidRPr="00802973" w:rsidRDefault="0057336D" w:rsidP="00802973">
                      <w:pPr>
                        <w:pStyle w:val="Caption"/>
                        <w:jc w:val="center"/>
                        <w:rPr>
                          <w:rFonts w:ascii="Traditional Arabic" w:hAnsi="Traditional Arabic" w:cs="Traditional Arabic"/>
                          <w:i w:val="0"/>
                          <w:iCs w:val="0"/>
                          <w:noProof/>
                          <w:color w:val="auto"/>
                          <w:sz w:val="20"/>
                          <w:szCs w:val="20"/>
                        </w:rPr>
                      </w:pPr>
                      <w:bookmarkStart w:id="11" w:name="_Toc433881775"/>
                      <w:r w:rsidRPr="00802973">
                        <w:rPr>
                          <w:rFonts w:ascii="Traditional Arabic" w:hAnsi="Traditional Arabic" w:cs="Traditional Arabic"/>
                          <w:i w:val="0"/>
                          <w:iCs w:val="0"/>
                          <w:color w:val="auto"/>
                          <w:sz w:val="20"/>
                          <w:szCs w:val="20"/>
                        </w:rPr>
                        <w:t xml:space="preserve">Figure </w:t>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STYLEREF 1 \s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noBreakHyphen/>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SEQ Figure \* ARABIC \s 1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t>Photometric light curve of Beta Lyrae, an eclipsing binary system. It presents the changes of magnitude as a function of orbital phase.</w:t>
                      </w:r>
                      <w:bookmarkEnd w:id="11"/>
                    </w:p>
                    <w:p w:rsidR="00000000" w:rsidRDefault="00A967FF"/>
                    <w:p w:rsidR="0057336D" w:rsidRPr="00802973" w:rsidRDefault="0057336D" w:rsidP="00802973">
                      <w:pPr>
                        <w:pStyle w:val="Caption"/>
                        <w:jc w:val="center"/>
                        <w:rPr>
                          <w:rFonts w:ascii="Traditional Arabic" w:hAnsi="Traditional Arabic" w:cs="Traditional Arabic"/>
                          <w:i w:val="0"/>
                          <w:iCs w:val="0"/>
                          <w:noProof/>
                          <w:color w:val="auto"/>
                          <w:sz w:val="20"/>
                          <w:szCs w:val="20"/>
                        </w:rPr>
                      </w:pPr>
                      <w:bookmarkStart w:id="12" w:name="_Toc433881776"/>
                      <w:r w:rsidRPr="00802973">
                        <w:rPr>
                          <w:rFonts w:ascii="Traditional Arabic" w:hAnsi="Traditional Arabic" w:cs="Traditional Arabic"/>
                          <w:i w:val="0"/>
                          <w:iCs w:val="0"/>
                          <w:color w:val="auto"/>
                          <w:sz w:val="20"/>
                          <w:szCs w:val="20"/>
                        </w:rPr>
                        <w:t xml:space="preserve">Figure </w:t>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STYLEREF 1 \s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noBreakHyphen/>
                      </w:r>
                      <w:r w:rsidRPr="00802973">
                        <w:rPr>
                          <w:rFonts w:ascii="Traditional Arabic" w:hAnsi="Traditional Arabic" w:cs="Traditional Arabic"/>
                          <w:i w:val="0"/>
                          <w:iCs w:val="0"/>
                          <w:color w:val="auto"/>
                          <w:sz w:val="20"/>
                          <w:szCs w:val="20"/>
                        </w:rPr>
                        <w:fldChar w:fldCharType="begin"/>
                      </w:r>
                      <w:r w:rsidRPr="00802973">
                        <w:rPr>
                          <w:rFonts w:ascii="Traditional Arabic" w:hAnsi="Traditional Arabic" w:cs="Traditional Arabic"/>
                          <w:i w:val="0"/>
                          <w:iCs w:val="0"/>
                          <w:color w:val="auto"/>
                          <w:sz w:val="20"/>
                          <w:szCs w:val="20"/>
                        </w:rPr>
                        <w:instrText xml:space="preserve"> SEQ Figure \* ARABIC \s 1 </w:instrText>
                      </w:r>
                      <w:r w:rsidRPr="0080297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802973">
                        <w:rPr>
                          <w:rFonts w:ascii="Traditional Arabic" w:hAnsi="Traditional Arabic" w:cs="Traditional Arabic"/>
                          <w:i w:val="0"/>
                          <w:iCs w:val="0"/>
                          <w:noProof/>
                          <w:color w:val="auto"/>
                          <w:sz w:val="20"/>
                          <w:szCs w:val="20"/>
                        </w:rPr>
                        <w:fldChar w:fldCharType="end"/>
                      </w:r>
                      <w:r w:rsidRPr="00802973">
                        <w:rPr>
                          <w:rFonts w:ascii="Traditional Arabic" w:hAnsi="Traditional Arabic" w:cs="Traditional Arabic"/>
                          <w:i w:val="0"/>
                          <w:iCs w:val="0"/>
                          <w:color w:val="auto"/>
                          <w:sz w:val="20"/>
                          <w:szCs w:val="20"/>
                        </w:rPr>
                        <w:t>Photometric light curve of Beta Lyrae, an eclipsing binary system. It presents the changes of magnitude as a function of orbital phase.</w:t>
                      </w:r>
                      <w:bookmarkEnd w:id="12"/>
                    </w:p>
                  </w:txbxContent>
                </v:textbox>
                <w10:wrap anchorx="margin"/>
              </v:shape>
            </w:pict>
          </mc:Fallback>
        </mc:AlternateContent>
      </w:r>
    </w:p>
    <w:p w:rsidR="00302470" w:rsidRPr="002A50CB" w:rsidRDefault="00302470" w:rsidP="00802973">
      <w:pPr>
        <w:rPr>
          <w:rFonts w:ascii="Traditional Arabic" w:hAnsi="Traditional Arabic" w:cs="Traditional Arabic"/>
          <w:rtl/>
        </w:rPr>
      </w:pPr>
    </w:p>
    <w:p w:rsidR="00802973" w:rsidRPr="002A50CB" w:rsidRDefault="00802973" w:rsidP="00802973">
      <w:pPr>
        <w:rPr>
          <w:rFonts w:ascii="Traditional Arabic" w:hAnsi="Traditional Arabic" w:cs="Traditional Arabic"/>
          <w:rtl/>
        </w:rPr>
      </w:pPr>
    </w:p>
    <w:p w:rsidR="00802973" w:rsidRPr="002A50CB" w:rsidRDefault="00802973" w:rsidP="00302470">
      <w:pPr>
        <w:ind w:firstLine="720"/>
        <w:jc w:val="both"/>
        <w:rPr>
          <w:rFonts w:ascii="Traditional Arabic" w:eastAsiaTheme="minorEastAsia" w:hAnsi="Traditional Arabic" w:cs="Traditional Arabic"/>
        </w:rPr>
      </w:pPr>
      <w:r w:rsidRPr="002A50CB">
        <w:rPr>
          <w:rFonts w:ascii="Traditional Arabic" w:hAnsi="Traditional Arabic" w:cs="Traditional Arabic"/>
        </w:rPr>
        <w:t xml:space="preserve">Figure 2 presents a phase light curve where the phase is defined to be 0.0 at the primary minimum. Primary minimum is deeper and occurs when the hotter star passes behind the cooler one, because luminosity of the star is defined as </w:t>
      </w:r>
      <m:oMath>
        <m:r>
          <w:rPr>
            <w:rFonts w:ascii="Cambria Math" w:hAnsi="Cambria Math" w:cs="Traditional Arabic"/>
          </w:rPr>
          <m:t>=4π</m:t>
        </m:r>
        <m:sSup>
          <m:sSupPr>
            <m:ctrlPr>
              <w:rPr>
                <w:rFonts w:ascii="Cambria Math" w:hAnsi="Cambria Math" w:cs="Traditional Arabic"/>
                <w:i/>
              </w:rPr>
            </m:ctrlPr>
          </m:sSupPr>
          <m:e>
            <m:r>
              <w:rPr>
                <w:rFonts w:ascii="Cambria Math" w:hAnsi="Cambria Math" w:cs="Traditional Arabic"/>
              </w:rPr>
              <m:t>R</m:t>
            </m:r>
          </m:e>
          <m:sup>
            <m:r>
              <w:rPr>
                <w:rFonts w:ascii="Cambria Math" w:hAnsi="Cambria Math" w:cs="Traditional Arabic"/>
              </w:rPr>
              <m:t>2</m:t>
            </m:r>
          </m:sup>
        </m:sSup>
        <m:r>
          <w:rPr>
            <w:rFonts w:ascii="Cambria Math" w:hAnsi="Cambria Math" w:cs="Traditional Arabic"/>
          </w:rPr>
          <m:t>σ</m:t>
        </m:r>
        <m:sSup>
          <m:sSupPr>
            <m:ctrlPr>
              <w:rPr>
                <w:rFonts w:ascii="Cambria Math" w:hAnsi="Cambria Math" w:cs="Traditional Arabic"/>
                <w:i/>
              </w:rPr>
            </m:ctrlPr>
          </m:sSupPr>
          <m:e>
            <m:r>
              <w:rPr>
                <w:rFonts w:ascii="Cambria Math" w:hAnsi="Cambria Math" w:cs="Traditional Arabic"/>
              </w:rPr>
              <m:t>T</m:t>
            </m:r>
          </m:e>
          <m:sup>
            <m:r>
              <w:rPr>
                <w:rFonts w:ascii="Cambria Math" w:hAnsi="Cambria Math" w:cs="Traditional Arabic"/>
              </w:rPr>
              <m:t>4</m:t>
            </m:r>
          </m:sup>
        </m:sSup>
      </m:oMath>
      <w:r w:rsidRPr="002A50CB">
        <w:rPr>
          <w:rFonts w:ascii="Traditional Arabic" w:eastAsiaTheme="minorEastAsia" w:hAnsi="Traditional Arabic" w:cs="Traditional Arabic"/>
        </w:rPr>
        <w:t xml:space="preserve"> . On the other hand, secondary minimum occurs when the cooler star passes behind the hotter one.</w:t>
      </w:r>
    </w:p>
    <w:p w:rsidR="00802973" w:rsidRPr="002A50CB" w:rsidRDefault="00802973" w:rsidP="00802973">
      <w:pPr>
        <w:rPr>
          <w:rFonts w:ascii="Traditional Arabic" w:hAnsi="Traditional Arabic" w:cs="Traditional Arabic"/>
        </w:rPr>
      </w:pPr>
    </w:p>
    <w:p w:rsidR="00802973" w:rsidRPr="002A50CB" w:rsidRDefault="00802973" w:rsidP="00802973">
      <w:pPr>
        <w:pStyle w:val="Heading2"/>
        <w:rPr>
          <w:rFonts w:ascii="Traditional Arabic" w:hAnsi="Traditional Arabic" w:cs="Traditional Arabic"/>
        </w:rPr>
      </w:pPr>
      <w:bookmarkStart w:id="13" w:name="_Toc434234831"/>
      <w:r w:rsidRPr="002A50CB">
        <w:rPr>
          <w:rFonts w:ascii="Traditional Arabic" w:hAnsi="Traditional Arabic" w:cs="Traditional Arabic"/>
        </w:rPr>
        <w:t>Spectroscopy</w:t>
      </w:r>
      <w:bookmarkEnd w:id="13"/>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"Spectroscopy" </w:instrText>
      </w:r>
      <w:r w:rsidR="002A50CB" w:rsidRPr="002A50CB">
        <w:rPr>
          <w:rFonts w:ascii="Traditional Arabic" w:hAnsi="Traditional Arabic" w:cs="Traditional Arabic"/>
        </w:rPr>
        <w:fldChar w:fldCharType="end"/>
      </w:r>
    </w:p>
    <w:p w:rsidR="00802973" w:rsidRPr="002A50CB" w:rsidRDefault="00802973" w:rsidP="00B636FA">
      <w:pPr>
        <w:jc w:val="both"/>
        <w:rPr>
          <w:rFonts w:ascii="Traditional Arabic" w:hAnsi="Traditional Arabic" w:cs="Traditional Arabic"/>
        </w:rPr>
      </w:pPr>
      <w:r w:rsidRPr="002A50CB">
        <w:rPr>
          <w:rFonts w:ascii="Traditional Arabic" w:hAnsi="Traditional Arabic" w:cs="Traditional Arabic"/>
        </w:rPr>
        <w:t>Spectroscopic measurements are based on dispersing the beam of light into the wavelength-distributed spectrum. Resolution of the spectrum is defined as</w:t>
      </w:r>
      <w:r w:rsidR="00B636FA">
        <w:rPr>
          <w:rStyle w:val="FootnoteReference"/>
          <w:rFonts w:ascii="Traditional Arabic" w:hAnsi="Traditional Arabic" w:cs="Traditional Arabic"/>
        </w:rPr>
        <w:footnoteReference w:id="9"/>
      </w:r>
      <w:r w:rsidRPr="002A50CB">
        <w:rPr>
          <w:rFonts w:ascii="Traditional Arabic" w:hAnsi="Traditional Arabic" w:cs="Traditional Arabic"/>
        </w:rPr>
        <w:t>:</w:t>
      </w:r>
    </w:p>
    <w:p w:rsidR="007C1B6D" w:rsidRPr="002A50CB" w:rsidRDefault="007C1B6D" w:rsidP="00802973">
      <w:pPr>
        <w:jc w:val="both"/>
        <w:rPr>
          <w:rFonts w:ascii="Traditional Arabic" w:hAnsi="Traditional Arabic" w:cs="Traditional Arabic"/>
        </w:rPr>
      </w:pPr>
    </w:p>
    <w:p w:rsidR="00802973" w:rsidRPr="002A50CB" w:rsidRDefault="00802973" w:rsidP="00802973">
      <w:pPr>
        <w:jc w:val="both"/>
        <w:rPr>
          <w:rFonts w:ascii="Traditional Arabic" w:eastAsiaTheme="minorEastAsia" w:hAnsi="Traditional Arabic" w:cs="Traditional Arabic"/>
        </w:rPr>
      </w:pPr>
      <m:oMathPara>
        <m:oMath>
          <m:r>
            <w:rPr>
              <w:rFonts w:ascii="Cambria Math" w:hAnsi="Cambria Math" w:cs="Traditional Arabic"/>
            </w:rPr>
            <m:t>R=</m:t>
          </m:r>
          <m:f>
            <m:fPr>
              <m:ctrlPr>
                <w:rPr>
                  <w:rFonts w:ascii="Cambria Math" w:hAnsi="Cambria Math" w:cs="Traditional Arabic"/>
                  <w:i/>
                </w:rPr>
              </m:ctrlPr>
            </m:fPr>
            <m:num>
              <m:r>
                <w:rPr>
                  <w:rFonts w:ascii="Cambria Math" w:hAnsi="Cambria Math" w:cs="Traditional Arabic"/>
                </w:rPr>
                <m:t>λ</m:t>
              </m:r>
            </m:num>
            <m:den>
              <m:r>
                <m:rPr>
                  <m:sty m:val="p"/>
                </m:rPr>
                <w:rPr>
                  <w:rFonts w:ascii="Cambria Math" w:hAnsi="Cambria Math" w:cs="Traditional Arabic"/>
                </w:rPr>
                <m:t>Δ</m:t>
              </m:r>
              <m:r>
                <w:rPr>
                  <w:rFonts w:ascii="Cambria Math" w:hAnsi="Cambria Math" w:cs="Traditional Arabic"/>
                </w:rPr>
                <m:t>λ</m:t>
              </m:r>
            </m:den>
          </m:f>
        </m:oMath>
      </m:oMathPara>
    </w:p>
    <w:p w:rsidR="007C1B6D" w:rsidRPr="002A50CB" w:rsidRDefault="007C1B6D" w:rsidP="00802973">
      <w:pPr>
        <w:jc w:val="both"/>
        <w:rPr>
          <w:rFonts w:ascii="Traditional Arabic" w:eastAsiaTheme="minorEastAsia" w:hAnsi="Traditional Arabic" w:cs="Traditional Arabic"/>
        </w:rPr>
      </w:pPr>
    </w:p>
    <w:p w:rsidR="00802973" w:rsidRPr="002A50CB" w:rsidRDefault="00802973" w:rsidP="00B636FA">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r>
          <m:rPr>
            <m:sty m:val="p"/>
          </m:rPr>
          <w:rPr>
            <w:rFonts w:ascii="Cambria Math" w:eastAsiaTheme="minorEastAsia" w:hAnsi="Cambria Math" w:cs="Traditional Arabic"/>
          </w:rPr>
          <m:t>Δ</m:t>
        </m:r>
        <m:r>
          <w:rPr>
            <w:rFonts w:ascii="Cambria Math" w:eastAsiaTheme="minorEastAsia" w:hAnsi="Cambria Math" w:cs="Traditional Arabic"/>
          </w:rPr>
          <m:t>λ</m:t>
        </m:r>
      </m:oMath>
      <w:r w:rsidRPr="002A50CB">
        <w:rPr>
          <w:rFonts w:ascii="Traditional Arabic" w:eastAsiaTheme="minorEastAsia" w:hAnsi="Traditional Arabic" w:cs="Traditional Arabic"/>
        </w:rPr>
        <w:t xml:space="preserve"> is the smallest wavelength resolution element of the instrument that is being used. Details of the spectrum are important, so we need a really high resolution. </w:t>
      </w:r>
      <m:oMath>
        <m:r>
          <w:rPr>
            <w:rFonts w:ascii="Cambria Math" w:eastAsiaTheme="minorEastAsia" w:hAnsi="Cambria Math" w:cs="Traditional Arabic"/>
          </w:rPr>
          <m:t>R≈5000</m:t>
        </m:r>
      </m:oMath>
      <w:r w:rsidRPr="002A50CB">
        <w:rPr>
          <w:rFonts w:ascii="Traditional Arabic" w:eastAsiaTheme="minorEastAsia" w:hAnsi="Traditional Arabic" w:cs="Traditional Arabic"/>
        </w:rPr>
        <w:t xml:space="preserve"> corresponds to medium resolution, where strong spectral lines can be studied, if </w:t>
      </w:r>
      <m:oMath>
        <m:r>
          <w:rPr>
            <w:rFonts w:ascii="Cambria Math" w:eastAsiaTheme="minorEastAsia" w:hAnsi="Cambria Math" w:cs="Traditional Arabic"/>
          </w:rPr>
          <m:t>R≈20000</m:t>
        </m:r>
      </m:oMath>
      <w:r w:rsidRPr="002A50CB">
        <w:rPr>
          <w:rFonts w:ascii="Traditional Arabic" w:eastAsiaTheme="minorEastAsia" w:hAnsi="Traditional Arabic" w:cs="Traditional Arabic"/>
        </w:rPr>
        <w:t xml:space="preserve"> (high resolution) we can study narrow spectral lines</w:t>
      </w:r>
      <w:r w:rsidR="00B636FA">
        <w:rPr>
          <w:rStyle w:val="FootnoteReference"/>
          <w:rFonts w:ascii="Traditional Arabic" w:eastAsiaTheme="minorEastAsia" w:hAnsi="Traditional Arabic" w:cs="Traditional Arabic"/>
        </w:rPr>
        <w:footnoteReference w:id="10"/>
      </w:r>
      <w:r w:rsidRPr="002A50CB">
        <w:rPr>
          <w:rFonts w:ascii="Traditional Arabic" w:eastAsiaTheme="minorEastAsia" w:hAnsi="Traditional Arabic" w:cs="Traditional Arabic"/>
        </w:rPr>
        <w:t>. From measuring the changes of spectral line positions in time, we can obtain radial velocity of the source. And by measuring the changes in spectral line shapes in time, we can do Doppler tomography of the source. Doppler effect for distant objects (for example galaxies) is very large, but for closer objects like binary stars the Doppler effect is very small, so a high level of resolution is important. Once we have radial velocities, a radial velocity curve may be assembled by listing radial velocities as function of time or phase. Fiigure 3 shows velocity curve as a function of time, according t</w:t>
      </w:r>
      <w:r w:rsidR="00B636FA">
        <w:rPr>
          <w:rFonts w:ascii="Traditional Arabic" w:eastAsiaTheme="minorEastAsia" w:hAnsi="Traditional Arabic" w:cs="Traditional Arabic"/>
        </w:rPr>
        <w:t>o</w:t>
      </w:r>
      <w:r w:rsidRPr="002A50CB">
        <w:rPr>
          <w:rFonts w:ascii="Traditional Arabic" w:eastAsiaTheme="minorEastAsia" w:hAnsi="Traditional Arabic" w:cs="Traditional Arabic"/>
        </w:rPr>
        <w:t xml:space="preserve"> position of the stars. When the star moves away from us, the velocity is defined as positive asnd when stars move in our direction the velocity is negative. In some way this</w:t>
      </w:r>
      <w:r w:rsidRPr="002A50CB">
        <w:rPr>
          <w:rFonts w:ascii="Traditional Arabic" w:eastAsiaTheme="minorEastAsia" w:hAnsi="Traditional Arabic" w:cs="Traditional Arabic"/>
        </w:rPr>
        <w:softHyphen/>
      </w:r>
      <w:r w:rsidRPr="002A50CB">
        <w:rPr>
          <w:rFonts w:ascii="Traditional Arabic" w:eastAsiaTheme="minorEastAsia" w:hAnsi="Traditional Arabic" w:cs="Traditional Arabic"/>
        </w:rPr>
        <w:softHyphen/>
        <w:t xml:space="preserve"> curve is similar to a light curve, but we get different physical parameters, like mass ratio, eccentricity, semi-major axis…</w:t>
      </w:r>
    </w:p>
    <w:p w:rsidR="00802973" w:rsidRPr="002A50CB" w:rsidRDefault="00802973" w:rsidP="00802973">
      <w:pPr>
        <w:jc w:val="both"/>
        <w:rPr>
          <w:rFonts w:ascii="Traditional Arabic" w:hAnsi="Traditional Arabic" w:cs="Traditional Arabic"/>
        </w:rPr>
      </w:pPr>
    </w:p>
    <w:p w:rsidR="009B2403" w:rsidRPr="002A50CB" w:rsidRDefault="00B636FA" w:rsidP="00802973">
      <w:pPr>
        <w:jc w:val="both"/>
        <w:rPr>
          <w:rFonts w:ascii="Traditional Arabic" w:hAnsi="Traditional Arabic" w:cs="Traditional Arabic"/>
          <w:rtl/>
        </w:rPr>
      </w:pPr>
      <w:r w:rsidRPr="002A50CB">
        <w:rPr>
          <w:rFonts w:ascii="Traditional Arabic" w:hAnsi="Traditional Arabic" w:cs="Traditional Arabic"/>
          <w:noProof/>
        </w:rPr>
        <w:drawing>
          <wp:anchor distT="0" distB="0" distL="114300" distR="114300" simplePos="0" relativeHeight="251678720" behindDoc="0" locked="0" layoutInCell="1" allowOverlap="1" wp14:anchorId="29E36DCC" wp14:editId="14F7E64E">
            <wp:simplePos x="0" y="0"/>
            <wp:positionH relativeFrom="margin">
              <wp:align>center</wp:align>
            </wp:positionH>
            <wp:positionV relativeFrom="page">
              <wp:posOffset>2292188</wp:posOffset>
            </wp:positionV>
            <wp:extent cx="5049672" cy="262671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l="98" t="760" r="547"/>
                    <a:stretch/>
                  </pic:blipFill>
                  <pic:spPr bwMode="auto">
                    <a:xfrm>
                      <a:off x="0" y="0"/>
                      <a:ext cx="5049672" cy="262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302470" w:rsidP="007F212E">
      <w:pPr>
        <w:rPr>
          <w:rFonts w:ascii="Traditional Arabic" w:hAnsi="Traditional Arabic" w:cs="Traditional Arabic"/>
          <w:rtl/>
        </w:rPr>
      </w:pPr>
      <w:r w:rsidRPr="002A50CB">
        <w:rPr>
          <w:rFonts w:ascii="Traditional Arabic" w:hAnsi="Traditional Arabic" w:cs="Traditional Arabic"/>
          <w:noProof/>
        </w:rPr>
        <mc:AlternateContent>
          <mc:Choice Requires="wps">
            <w:drawing>
              <wp:anchor distT="0" distB="0" distL="114300" distR="114300" simplePos="0" relativeHeight="251680768" behindDoc="0" locked="0" layoutInCell="1" allowOverlap="1" wp14:anchorId="160696EB" wp14:editId="15D87104">
                <wp:simplePos x="0" y="0"/>
                <wp:positionH relativeFrom="margin">
                  <wp:align>center</wp:align>
                </wp:positionH>
                <wp:positionV relativeFrom="margin">
                  <wp:posOffset>4556494</wp:posOffset>
                </wp:positionV>
                <wp:extent cx="4096385" cy="26670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096385" cy="266700"/>
                        </a:xfrm>
                        <a:prstGeom prst="rect">
                          <a:avLst/>
                        </a:prstGeom>
                        <a:solidFill>
                          <a:prstClr val="white"/>
                        </a:solidFill>
                        <a:ln>
                          <a:noFill/>
                        </a:ln>
                        <a:effectLst/>
                      </wps:spPr>
                      <wps:txbx>
                        <w:txbxContent>
                          <w:p w:rsidR="0057336D" w:rsidRPr="009B2403" w:rsidRDefault="0057336D" w:rsidP="009B2403">
                            <w:pPr>
                              <w:pStyle w:val="Caption"/>
                              <w:jc w:val="center"/>
                              <w:rPr>
                                <w:rFonts w:ascii="Traditional Arabic" w:hAnsi="Traditional Arabic" w:cs="Traditional Arabic"/>
                                <w:i w:val="0"/>
                                <w:iCs w:val="0"/>
                                <w:noProof/>
                                <w:color w:val="auto"/>
                                <w:sz w:val="20"/>
                                <w:szCs w:val="20"/>
                              </w:rPr>
                            </w:pPr>
                            <w:bookmarkStart w:id="14" w:name="_Toc433881777"/>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 xml:space="preserve"> Observed radial velocity curve as a function of time[8]</w:t>
                            </w:r>
                            <w:bookmarkEnd w:id="14"/>
                          </w:p>
                          <w:p w:rsidR="00000000" w:rsidRDefault="00A967FF"/>
                          <w:p w:rsidR="0057336D" w:rsidRPr="009B2403" w:rsidRDefault="0057336D" w:rsidP="009B2403">
                            <w:pPr>
                              <w:pStyle w:val="Caption"/>
                              <w:jc w:val="center"/>
                              <w:rPr>
                                <w:rFonts w:ascii="Traditional Arabic" w:hAnsi="Traditional Arabic" w:cs="Traditional Arabic"/>
                                <w:i w:val="0"/>
                                <w:iCs w:val="0"/>
                                <w:noProof/>
                                <w:color w:val="auto"/>
                                <w:sz w:val="20"/>
                                <w:szCs w:val="20"/>
                              </w:rPr>
                            </w:pPr>
                            <w:bookmarkStart w:id="15" w:name="_Toc433881778"/>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 xml:space="preserve"> Observed radial velocity curve as a function of time[8]</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0696EB" id="Text Box 7" o:spid="_x0000_s1033" type="#_x0000_t202" style="position:absolute;margin-left:0;margin-top:358.8pt;width:322.55pt;height:21pt;z-index:251680768;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" stroked="f">
                <v:textbox style="mso-fit-shape-to-text:t" inset="0,0,0,0">
                  <w:txbxContent>
                    <w:p w:rsidR="0057336D" w:rsidRPr="009B2403" w:rsidRDefault="0057336D" w:rsidP="009B2403">
                      <w:pPr>
                        <w:pStyle w:val="Caption"/>
                        <w:jc w:val="center"/>
                        <w:rPr>
                          <w:rFonts w:ascii="Traditional Arabic" w:hAnsi="Traditional Arabic" w:cs="Traditional Arabic"/>
                          <w:i w:val="0"/>
                          <w:iCs w:val="0"/>
                          <w:noProof/>
                          <w:color w:val="auto"/>
                          <w:sz w:val="20"/>
                          <w:szCs w:val="20"/>
                        </w:rPr>
                      </w:pPr>
                      <w:bookmarkStart w:id="16" w:name="_Toc433881777"/>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 xml:space="preserve"> Observed radial velocity curve as a function of time[8]</w:t>
                      </w:r>
                      <w:bookmarkEnd w:id="16"/>
                    </w:p>
                    <w:p w:rsidR="00000000" w:rsidRDefault="00A967FF"/>
                    <w:p w:rsidR="0057336D" w:rsidRPr="009B2403" w:rsidRDefault="0057336D" w:rsidP="009B2403">
                      <w:pPr>
                        <w:pStyle w:val="Caption"/>
                        <w:jc w:val="center"/>
                        <w:rPr>
                          <w:rFonts w:ascii="Traditional Arabic" w:hAnsi="Traditional Arabic" w:cs="Traditional Arabic"/>
                          <w:i w:val="0"/>
                          <w:iCs w:val="0"/>
                          <w:noProof/>
                          <w:color w:val="auto"/>
                          <w:sz w:val="20"/>
                          <w:szCs w:val="20"/>
                        </w:rPr>
                      </w:pPr>
                      <w:bookmarkStart w:id="17" w:name="_Toc433881778"/>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3</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 xml:space="preserve"> Observed radial velocity curve as a function of time[8]</w:t>
                      </w:r>
                      <w:bookmarkEnd w:id="17"/>
                    </w:p>
                  </w:txbxContent>
                </v:textbox>
                <w10:wrap anchorx="margin" anchory="margin"/>
              </v:shape>
            </w:pict>
          </mc:Fallback>
        </mc:AlternateContent>
      </w:r>
      <w:r w:rsidR="007F212E" w:rsidRPr="002A50CB">
        <w:rPr>
          <w:rFonts w:ascii="Traditional Arabic" w:hAnsi="Traditional Arabic" w:cs="Traditional Arabic"/>
        </w:rPr>
        <w:br w:type="page"/>
      </w:r>
    </w:p>
    <w:p w:rsidR="009B2403" w:rsidRPr="002A50CB" w:rsidRDefault="009B2403" w:rsidP="009B2403">
      <w:pPr>
        <w:rPr>
          <w:rFonts w:ascii="Traditional Arabic" w:hAnsi="Traditional Arabic" w:cs="Traditional Arabic"/>
          <w:rtl/>
        </w:rPr>
      </w:pPr>
    </w:p>
    <w:p w:rsidR="00802973" w:rsidRPr="002A50CB" w:rsidRDefault="009B2403" w:rsidP="009B2403">
      <w:pPr>
        <w:pStyle w:val="Heading1"/>
        <w:rPr>
          <w:rFonts w:ascii="Traditional Arabic" w:hAnsi="Traditional Arabic" w:cs="Traditional Arabic"/>
        </w:rPr>
      </w:pPr>
      <w:bookmarkStart w:id="18" w:name="_Toc434234832"/>
      <w:r w:rsidRPr="002A50CB">
        <w:rPr>
          <w:rFonts w:ascii="Traditional Arabic" w:hAnsi="Traditional Arabic" w:cs="Traditional Arabic"/>
        </w:rPr>
        <w:t>System Geometry</w:t>
      </w:r>
      <w:bookmarkEnd w:id="18"/>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"System Geometry" </w:instrText>
      </w:r>
      <w:r w:rsidR="002A50CB" w:rsidRPr="002A50CB">
        <w:rPr>
          <w:rFonts w:ascii="Traditional Arabic" w:hAnsi="Traditional Arabic" w:cs="Traditional Arabic"/>
        </w:rPr>
        <w:fldChar w:fldCharType="end"/>
      </w:r>
    </w:p>
    <w:p w:rsidR="009B2403" w:rsidRPr="002A50CB" w:rsidRDefault="009B2403" w:rsidP="009B2403">
      <w:pPr>
        <w:jc w:val="both"/>
        <w:rPr>
          <w:rFonts w:ascii="Traditional Arabic" w:hAnsi="Traditional Arabic" w:cs="Traditional Arabic"/>
        </w:rPr>
      </w:pPr>
      <w:r w:rsidRPr="002A50CB">
        <w:rPr>
          <w:rFonts w:ascii="Traditional Arabic" w:hAnsi="Traditional Arabic" w:cs="Traditional Arabic"/>
        </w:rPr>
        <w:t>In this chapter, we will briefly familiarize ourselves with the basic physics for understanding eclipsing binaries.</w:t>
      </w:r>
    </w:p>
    <w:p w:rsidR="009B2403" w:rsidRPr="002A50CB" w:rsidRDefault="009B2403" w:rsidP="009B2403">
      <w:pPr>
        <w:rPr>
          <w:rFonts w:ascii="Traditional Arabic" w:hAnsi="Traditional Arabic" w:cs="Traditional Arabic"/>
        </w:rPr>
      </w:pPr>
    </w:p>
    <w:p w:rsidR="009B2403" w:rsidRPr="002A50CB" w:rsidRDefault="009B2403" w:rsidP="009B2403">
      <w:pPr>
        <w:pStyle w:val="Heading2"/>
        <w:rPr>
          <w:rFonts w:ascii="Traditional Arabic" w:hAnsi="Traditional Arabic" w:cs="Traditional Arabic"/>
        </w:rPr>
      </w:pPr>
      <w:bookmarkStart w:id="19" w:name="_Toc434234833"/>
      <w:r w:rsidRPr="002A50CB">
        <w:rPr>
          <w:rFonts w:ascii="Traditional Arabic" w:hAnsi="Traditional Arabic" w:cs="Traditional Arabic"/>
        </w:rPr>
        <w:t>Roche Lobe</w:t>
      </w:r>
      <w:bookmarkEnd w:id="19"/>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"Roche Lobe" </w:instrText>
      </w:r>
      <w:r w:rsidR="002A50CB" w:rsidRPr="002A50CB">
        <w:rPr>
          <w:rFonts w:ascii="Traditional Arabic" w:hAnsi="Traditional Arabic" w:cs="Traditional Arabic"/>
        </w:rPr>
        <w:fldChar w:fldCharType="end"/>
      </w:r>
    </w:p>
    <w:p w:rsidR="009B2403" w:rsidRPr="002A50CB" w:rsidRDefault="009B2403" w:rsidP="00B636FA">
      <w:pPr>
        <w:ind w:firstLine="576"/>
        <w:jc w:val="both"/>
        <w:rPr>
          <w:rFonts w:ascii="Traditional Arabic" w:hAnsi="Traditional Arabic" w:cs="Traditional Arabic"/>
          <w:color w:val="FF0000"/>
        </w:rPr>
      </w:pPr>
      <w:r w:rsidRPr="002A50CB">
        <w:rPr>
          <w:rFonts w:ascii="Traditional Arabic" w:hAnsi="Traditional Arabic" w:cs="Traditional Arabic"/>
        </w:rPr>
        <w:t xml:space="preserve">In binary system stars can be more or less apart. If the stars are close, they will influence each other and they will change their shape. Star’s external envelope will strongly increase and deform circular to teardrop-shape. The Roche lobe is the region of space around a star within which orbiting material is gravitationally bound to the star. Binary systems are classified into tree classes: detached, semidetached and contact systems, as is shown </w:t>
      </w:r>
      <w:r w:rsidR="00B636FA">
        <w:rPr>
          <w:rFonts w:ascii="Traditional Arabic" w:hAnsi="Traditional Arabic" w:cs="Traditional Arabic"/>
          <w:color w:val="FF0000"/>
        </w:rPr>
        <w:t>in figure 4</w:t>
      </w:r>
      <w:r w:rsidR="00B636FA">
        <w:rPr>
          <w:rStyle w:val="FootnoteReference"/>
          <w:rFonts w:ascii="Traditional Arabic" w:hAnsi="Traditional Arabic" w:cs="Traditional Arabic"/>
          <w:color w:val="FF0000"/>
        </w:rPr>
        <w:footnoteReference w:id="11"/>
      </w:r>
      <w:r w:rsidR="00B636FA">
        <w:rPr>
          <w:rFonts w:ascii="Traditional Arabic" w:hAnsi="Traditional Arabic" w:cs="Traditional Arabic"/>
          <w:color w:val="FF0000"/>
        </w:rPr>
        <w:t>.</w:t>
      </w:r>
    </w:p>
    <w:p w:rsidR="009B2403" w:rsidRPr="002A50CB" w:rsidRDefault="009B2403" w:rsidP="00B636FA">
      <w:pPr>
        <w:jc w:val="both"/>
        <w:rPr>
          <w:rFonts w:ascii="Traditional Arabic" w:hAnsi="Traditional Arabic" w:cs="Traditional Arabic"/>
        </w:rPr>
      </w:pPr>
      <w:r w:rsidRPr="002A50CB">
        <w:rPr>
          <w:rFonts w:ascii="Traditional Arabic" w:hAnsi="Traditional Arabic" w:cs="Traditional Arabic"/>
          <w:color w:val="FF0000"/>
        </w:rPr>
        <w:tab/>
      </w:r>
      <w:r w:rsidRPr="002A50CB">
        <w:rPr>
          <w:rFonts w:ascii="Traditional Arabic" w:hAnsi="Traditional Arabic" w:cs="Traditional Arabic"/>
        </w:rPr>
        <w:t>Binary stars with radii much smaller than their separation are nearly spherical and they evolve nearly independently</w:t>
      </w:r>
      <w:r w:rsidR="00B636FA">
        <w:rPr>
          <w:rStyle w:val="FootnoteReference"/>
          <w:rFonts w:ascii="Traditional Arabic" w:hAnsi="Traditional Arabic" w:cs="Traditional Arabic"/>
        </w:rPr>
        <w:footnoteReference w:id="12"/>
      </w:r>
      <w:r w:rsidRPr="002A50CB">
        <w:rPr>
          <w:rFonts w:ascii="Traditional Arabic" w:hAnsi="Traditional Arabic" w:cs="Traditional Arabic"/>
        </w:rPr>
        <w:t xml:space="preserve">. This system is a detached system. These binaries are ideal physical laboratories for studying the properties of individual stars. If one star expands enough to fill Roche lobe, then the transfer of mass from this </w:t>
      </w:r>
      <w:r w:rsidR="00B636FA">
        <w:rPr>
          <w:rFonts w:ascii="Traditional Arabic" w:hAnsi="Traditional Arabic" w:cs="Traditional Arabic"/>
        </w:rPr>
        <w:t>star to her companion can begin</w:t>
      </w:r>
      <w:r w:rsidRPr="002A50CB">
        <w:rPr>
          <w:rFonts w:ascii="Traditional Arabic" w:hAnsi="Traditional Arabic" w:cs="Traditional Arabic"/>
        </w:rPr>
        <w:t>. Such system is called a semi-detached binary system</w:t>
      </w:r>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"semi-detached binary system" </w:instrText>
      </w:r>
      <w:r w:rsidR="002A50CB" w:rsidRPr="002A50CB">
        <w:rPr>
          <w:rFonts w:ascii="Traditional Arabic" w:hAnsi="Traditional Arabic" w:cs="Traditional Arabic"/>
        </w:rPr>
        <w:fldChar w:fldCharType="end"/>
      </w:r>
      <w:r w:rsidRPr="002A50CB">
        <w:rPr>
          <w:rFonts w:ascii="Traditional Arabic" w:hAnsi="Traditional Arabic" w:cs="Traditional Arabic"/>
        </w:rPr>
        <w:t>. In case when both stars fill, or even expand beyond, their Roche Lobes stars share a common atmosphere</w:t>
      </w:r>
      <w:r w:rsidR="00B636FA">
        <w:rPr>
          <w:rStyle w:val="FootnoteReference"/>
          <w:rFonts w:ascii="Traditional Arabic" w:hAnsi="Traditional Arabic" w:cs="Traditional Arabic"/>
        </w:rPr>
        <w:footnoteReference w:id="13"/>
      </w:r>
      <w:r w:rsidRPr="002A50CB">
        <w:rPr>
          <w:rFonts w:ascii="Traditional Arabic" w:hAnsi="Traditional Arabic" w:cs="Traditional Arabic"/>
        </w:rPr>
        <w:t>. Such a system is called a contact binary system. In this seminar, we will only present detached binary systems.</w:t>
      </w:r>
    </w:p>
    <w:p w:rsidR="009B2403" w:rsidRPr="002A50CB" w:rsidRDefault="00B636FA" w:rsidP="009B2403">
      <w:pPr>
        <w:rPr>
          <w:rFonts w:ascii="Traditional Arabic" w:hAnsi="Traditional Arabic" w:cs="Traditional Arabic"/>
        </w:rPr>
      </w:pPr>
      <w:r w:rsidRPr="002A50CB">
        <w:rPr>
          <w:rFonts w:ascii="Traditional Arabic" w:hAnsi="Traditional Arabic" w:cs="Traditional Arabic"/>
          <w:noProof/>
        </w:rPr>
        <w:drawing>
          <wp:anchor distT="0" distB="0" distL="114300" distR="114300" simplePos="0" relativeHeight="251682816" behindDoc="0" locked="0" layoutInCell="1" allowOverlap="1" wp14:anchorId="126625DC" wp14:editId="73C71BF2">
            <wp:simplePos x="0" y="0"/>
            <wp:positionH relativeFrom="margin">
              <wp:posOffset>1725930</wp:posOffset>
            </wp:positionH>
            <wp:positionV relativeFrom="page">
              <wp:posOffset>5528310</wp:posOffset>
            </wp:positionV>
            <wp:extent cx="1962785" cy="2538095"/>
            <wp:effectExtent l="0" t="0" r="0" b="0"/>
            <wp:wrapThrough wrapText="bothSides">
              <wp:wrapPolygon edited="0">
                <wp:start x="0" y="0"/>
                <wp:lineTo x="0" y="21400"/>
                <wp:lineTo x="21383" y="21400"/>
                <wp:lineTo x="2138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2785" cy="2538095"/>
                    </a:xfrm>
                    <a:prstGeom prst="rect">
                      <a:avLst/>
                    </a:prstGeom>
                  </pic:spPr>
                </pic:pic>
              </a:graphicData>
            </a:graphic>
            <wp14:sizeRelH relativeFrom="margin">
              <wp14:pctWidth>0</wp14:pctWidth>
            </wp14:sizeRelH>
            <wp14:sizeRelV relativeFrom="margin">
              <wp14:pctHeight>0</wp14:pctHeight>
            </wp14:sizeRelV>
          </wp:anchor>
        </w:drawing>
      </w: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9B2403" w:rsidP="009B2403">
      <w:pPr>
        <w:rPr>
          <w:rFonts w:ascii="Traditional Arabic" w:hAnsi="Traditional Arabic" w:cs="Traditional Arabic"/>
          <w:rtl/>
        </w:rPr>
      </w:pPr>
    </w:p>
    <w:p w:rsidR="009B2403" w:rsidRPr="002A50CB" w:rsidRDefault="00B636FA" w:rsidP="009B2403">
      <w:pPr>
        <w:rPr>
          <w:rFonts w:ascii="Traditional Arabic" w:hAnsi="Traditional Arabic" w:cs="Traditional Arabic"/>
          <w:rtl/>
        </w:rPr>
      </w:pPr>
      <w:r w:rsidRPr="002A50CB">
        <w:rPr>
          <w:rFonts w:ascii="Traditional Arabic" w:hAnsi="Traditional Arabic" w:cs="Traditional Arabic"/>
          <w:noProof/>
        </w:rPr>
        <mc:AlternateContent>
          <mc:Choice Requires="wps">
            <w:drawing>
              <wp:anchor distT="0" distB="0" distL="114300" distR="114300" simplePos="0" relativeHeight="251684864" behindDoc="0" locked="0" layoutInCell="1" allowOverlap="1" wp14:anchorId="3FCF9E38" wp14:editId="1AF58DB5">
                <wp:simplePos x="0" y="0"/>
                <wp:positionH relativeFrom="margin">
                  <wp:posOffset>1397516</wp:posOffset>
                </wp:positionH>
                <wp:positionV relativeFrom="paragraph">
                  <wp:posOffset>36993</wp:posOffset>
                </wp:positionV>
                <wp:extent cx="2447925" cy="635"/>
                <wp:effectExtent l="0" t="0" r="9525" b="6985"/>
                <wp:wrapThrough wrapText="bothSides">
                  <wp:wrapPolygon edited="0">
                    <wp:start x="0" y="0"/>
                    <wp:lineTo x="0" y="20778"/>
                    <wp:lineTo x="21516" y="20778"/>
                    <wp:lineTo x="21516"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447925" cy="635"/>
                        </a:xfrm>
                        <a:prstGeom prst="rect">
                          <a:avLst/>
                        </a:prstGeom>
                        <a:solidFill>
                          <a:prstClr val="white"/>
                        </a:solidFill>
                        <a:ln>
                          <a:noFill/>
                        </a:ln>
                        <a:effectLst/>
                      </wps:spPr>
                      <wps:txbx>
                        <w:txbxContent>
                          <w:p w:rsidR="0057336D" w:rsidRPr="006E79B5" w:rsidRDefault="0057336D" w:rsidP="009B2403">
                            <w:pPr>
                              <w:pStyle w:val="Caption"/>
                              <w:jc w:val="center"/>
                              <w:rPr>
                                <w:noProof/>
                              </w:rPr>
                            </w:pPr>
                            <w:bookmarkStart w:id="20" w:name="_Toc433881779"/>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Classes for binary stars system</w:t>
                            </w:r>
                            <w:r w:rsidRPr="001679D3">
                              <w:t>.</w:t>
                            </w:r>
                            <w:bookmarkEnd w:id="20"/>
                          </w:p>
                          <w:p w:rsidR="00000000" w:rsidRDefault="00A967FF"/>
                          <w:p w:rsidR="0057336D" w:rsidRPr="006E79B5" w:rsidRDefault="0057336D" w:rsidP="009B2403">
                            <w:pPr>
                              <w:pStyle w:val="Caption"/>
                              <w:jc w:val="center"/>
                              <w:rPr>
                                <w:noProof/>
                              </w:rPr>
                            </w:pPr>
                            <w:bookmarkStart w:id="21" w:name="_Toc433881780"/>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Classes for binary stars system</w:t>
                            </w:r>
                            <w:r w:rsidRPr="001679D3">
                              <w:t>.</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CF9E38" id="Text Box 10" o:spid="_x0000_s1034" type="#_x0000_t202" style="position:absolute;margin-left:110.05pt;margin-top:2.9pt;width:192.75pt;height:.0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" stroked="f">
                <v:textbox style="mso-fit-shape-to-text:t" inset="0,0,0,0">
                  <w:txbxContent>
                    <w:p w:rsidR="0057336D" w:rsidRPr="006E79B5" w:rsidRDefault="0057336D" w:rsidP="009B2403">
                      <w:pPr>
                        <w:pStyle w:val="Caption"/>
                        <w:jc w:val="center"/>
                        <w:rPr>
                          <w:noProof/>
                        </w:rPr>
                      </w:pPr>
                      <w:bookmarkStart w:id="22" w:name="_Toc433881779"/>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1</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Classes for binary stars system</w:t>
                      </w:r>
                      <w:r w:rsidRPr="001679D3">
                        <w:t>.</w:t>
                      </w:r>
                      <w:bookmarkEnd w:id="22"/>
                    </w:p>
                    <w:p w:rsidR="00000000" w:rsidRDefault="00A967FF"/>
                    <w:p w:rsidR="0057336D" w:rsidRPr="006E79B5" w:rsidRDefault="0057336D" w:rsidP="009B2403">
                      <w:pPr>
                        <w:pStyle w:val="Caption"/>
                        <w:jc w:val="center"/>
                        <w:rPr>
                          <w:noProof/>
                        </w:rPr>
                      </w:pPr>
                      <w:bookmarkStart w:id="23" w:name="_Toc433881780"/>
                      <w:r w:rsidRPr="009B2403">
                        <w:rPr>
                          <w:rFonts w:ascii="Traditional Arabic" w:hAnsi="Traditional Arabic" w:cs="Traditional Arabic"/>
                          <w:i w:val="0"/>
                          <w:iCs w:val="0"/>
                          <w:color w:val="auto"/>
                          <w:sz w:val="20"/>
                          <w:szCs w:val="20"/>
                        </w:rPr>
                        <w:t xml:space="preserve">Figure </w:t>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STYLEREF 1 \s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noBreakHyphen/>
                      </w:r>
                      <w:r w:rsidRPr="009B2403">
                        <w:rPr>
                          <w:rFonts w:ascii="Traditional Arabic" w:hAnsi="Traditional Arabic" w:cs="Traditional Arabic"/>
                          <w:i w:val="0"/>
                          <w:iCs w:val="0"/>
                          <w:color w:val="auto"/>
                          <w:sz w:val="20"/>
                          <w:szCs w:val="20"/>
                        </w:rPr>
                        <w:fldChar w:fldCharType="begin"/>
                      </w:r>
                      <w:r w:rsidRPr="009B2403">
                        <w:rPr>
                          <w:rFonts w:ascii="Traditional Arabic" w:hAnsi="Traditional Arabic" w:cs="Traditional Arabic"/>
                          <w:i w:val="0"/>
                          <w:iCs w:val="0"/>
                          <w:color w:val="auto"/>
                          <w:sz w:val="20"/>
                          <w:szCs w:val="20"/>
                        </w:rPr>
                        <w:instrText xml:space="preserve"> SEQ Figure \* ARABIC \s 1 </w:instrText>
                      </w:r>
                      <w:r w:rsidRPr="009B2403">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2</w:t>
                      </w:r>
                      <w:r w:rsidRPr="009B2403">
                        <w:rPr>
                          <w:rFonts w:ascii="Traditional Arabic" w:hAnsi="Traditional Arabic" w:cs="Traditional Arabic"/>
                          <w:i w:val="0"/>
                          <w:iCs w:val="0"/>
                          <w:noProof/>
                          <w:color w:val="auto"/>
                          <w:sz w:val="20"/>
                          <w:szCs w:val="20"/>
                        </w:rPr>
                        <w:fldChar w:fldCharType="end"/>
                      </w:r>
                      <w:r w:rsidRPr="009B2403">
                        <w:rPr>
                          <w:rFonts w:ascii="Traditional Arabic" w:hAnsi="Traditional Arabic" w:cs="Traditional Arabic"/>
                          <w:i w:val="0"/>
                          <w:iCs w:val="0"/>
                          <w:color w:val="auto"/>
                          <w:sz w:val="20"/>
                          <w:szCs w:val="20"/>
                        </w:rPr>
                        <w:t>Classes for binary stars system</w:t>
                      </w:r>
                      <w:r w:rsidRPr="001679D3">
                        <w:t>.</w:t>
                      </w:r>
                      <w:bookmarkEnd w:id="23"/>
                    </w:p>
                  </w:txbxContent>
                </v:textbox>
                <w10:wrap type="through" anchorx="margin"/>
              </v:shape>
            </w:pict>
          </mc:Fallback>
        </mc:AlternateContent>
      </w:r>
    </w:p>
    <w:p w:rsidR="009B2403" w:rsidRPr="002A50CB" w:rsidRDefault="009B2403" w:rsidP="009B2403">
      <w:pPr>
        <w:rPr>
          <w:rFonts w:ascii="Traditional Arabic" w:hAnsi="Traditional Arabic" w:cs="Traditional Arabic"/>
          <w:rtl/>
        </w:rPr>
      </w:pPr>
    </w:p>
    <w:p w:rsidR="009B2403" w:rsidRPr="002A50CB" w:rsidRDefault="009B2403" w:rsidP="001D5B3B">
      <w:pPr>
        <w:rPr>
          <w:rFonts w:ascii="Traditional Arabic" w:hAnsi="Traditional Arabic" w:cs="Traditional Arabic"/>
        </w:rPr>
      </w:pPr>
      <w:r w:rsidRPr="002A50CB">
        <w:rPr>
          <w:rFonts w:ascii="Traditional Arabic" w:hAnsi="Traditional Arabic" w:cs="Traditional Arabic"/>
        </w:rPr>
        <w:tab/>
      </w:r>
    </w:p>
    <w:p w:rsidR="009B2403" w:rsidRPr="002A50CB" w:rsidRDefault="009B2403" w:rsidP="001D5B3B">
      <w:pPr>
        <w:pStyle w:val="Heading2"/>
        <w:rPr>
          <w:rFonts w:ascii="Traditional Arabic" w:hAnsi="Traditional Arabic" w:cs="Traditional Arabic"/>
        </w:rPr>
      </w:pPr>
      <w:bookmarkStart w:id="24" w:name="_Toc434234834"/>
      <w:r w:rsidRPr="002A50CB">
        <w:rPr>
          <w:rFonts w:ascii="Traditional Arabic" w:hAnsi="Traditional Arabic" w:cs="Traditional Arabic"/>
        </w:rPr>
        <w:t>Kepler’s Law</w:t>
      </w:r>
      <w:bookmarkEnd w:id="24"/>
    </w:p>
    <w:p w:rsidR="009B2403" w:rsidRPr="002A50CB" w:rsidRDefault="009B2403" w:rsidP="009B2403">
      <w:pPr>
        <w:jc w:val="both"/>
        <w:rPr>
          <w:rFonts w:ascii="Traditional Arabic" w:hAnsi="Traditional Arabic" w:cs="Traditional Arabic"/>
        </w:rPr>
      </w:pPr>
      <w:r w:rsidRPr="002A50CB">
        <w:rPr>
          <w:rFonts w:ascii="Traditional Arabic" w:hAnsi="Traditional Arabic" w:cs="Traditional Arabic"/>
        </w:rPr>
        <w:t>Motion of stars in a binary system around the mutual center of mass constitutes a classical two-body problem. Kepler third law gives us an equation:</w:t>
      </w:r>
    </w:p>
    <w:p w:rsidR="009B2403" w:rsidRPr="002A50CB" w:rsidRDefault="00A967FF" w:rsidP="009B2403">
      <w:pPr>
        <w:jc w:val="both"/>
        <w:rPr>
          <w:rFonts w:ascii="Traditional Arabic" w:hAnsi="Traditional Arabic" w:cs="Traditional Arabic"/>
        </w:rPr>
      </w:pPr>
      <m:oMathPara>
        <m:oMath>
          <m:f>
            <m:fPr>
              <m:ctrlPr>
                <w:rPr>
                  <w:rFonts w:ascii="Cambria Math" w:hAnsi="Cambria Math" w:cs="Traditional Arabic"/>
                  <w:i/>
                </w:rPr>
              </m:ctrlPr>
            </m:fPr>
            <m:num>
              <m:sSup>
                <m:sSupPr>
                  <m:ctrlPr>
                    <w:rPr>
                      <w:rFonts w:ascii="Cambria Math" w:hAnsi="Cambria Math" w:cs="Traditional Arabic"/>
                      <w:i/>
                    </w:rPr>
                  </m:ctrlPr>
                </m:sSupPr>
                <m:e>
                  <m:r>
                    <w:rPr>
                      <w:rFonts w:ascii="Cambria Math" w:hAnsi="Cambria Math" w:cs="Traditional Arabic"/>
                    </w:rPr>
                    <m:t>a</m:t>
                  </m:r>
                </m:e>
                <m:sup>
                  <m:r>
                    <w:rPr>
                      <w:rFonts w:ascii="Cambria Math" w:hAnsi="Cambria Math" w:cs="Traditional Arabic"/>
                    </w:rPr>
                    <m:t>3</m:t>
                  </m:r>
                </m:sup>
              </m:sSup>
            </m:num>
            <m:den>
              <m:sSubSup>
                <m:sSubSupPr>
                  <m:ctrlPr>
                    <w:rPr>
                      <w:rFonts w:ascii="Cambria Math" w:hAnsi="Cambria Math" w:cs="Traditional Arabic"/>
                      <w:i/>
                    </w:rPr>
                  </m:ctrlPr>
                </m:sSubSupPr>
                <m:e>
                  <m:r>
                    <w:rPr>
                      <w:rFonts w:ascii="Cambria Math" w:hAnsi="Cambria Math" w:cs="Traditional Arabic"/>
                    </w:rPr>
                    <m:t>t</m:t>
                  </m:r>
                </m:e>
                <m:sub>
                  <m:r>
                    <w:rPr>
                      <w:rFonts w:ascii="Cambria Math" w:hAnsi="Cambria Math" w:cs="Traditional Arabic"/>
                    </w:rPr>
                    <m:t>0</m:t>
                  </m:r>
                </m:sub>
                <m:sup>
                  <m:r>
                    <w:rPr>
                      <w:rFonts w:ascii="Cambria Math" w:hAnsi="Cambria Math" w:cs="Traditional Arabic"/>
                    </w:rPr>
                    <m:t>2</m:t>
                  </m:r>
                </m:sup>
              </m:sSubSup>
            </m:den>
          </m:f>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G</m:t>
              </m:r>
              <m:d>
                <m:dPr>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e>
              </m:d>
            </m:num>
            <m:den>
              <m:r>
                <w:rPr>
                  <w:rFonts w:ascii="Cambria Math" w:hAnsi="Cambria Math" w:cs="Traditional Arabic"/>
                </w:rPr>
                <m:t>4</m:t>
              </m:r>
              <m:sSup>
                <m:sSupPr>
                  <m:ctrlPr>
                    <w:rPr>
                      <w:rFonts w:ascii="Cambria Math" w:hAnsi="Cambria Math" w:cs="Traditional Arabic"/>
                      <w:i/>
                    </w:rPr>
                  </m:ctrlPr>
                </m:sSupPr>
                <m:e>
                  <m:r>
                    <w:rPr>
                      <w:rFonts w:ascii="Cambria Math" w:hAnsi="Cambria Math" w:cs="Traditional Arabic"/>
                    </w:rPr>
                    <m:t>π</m:t>
                  </m:r>
                </m:e>
                <m:sup>
                  <m:r>
                    <w:rPr>
                      <w:rFonts w:ascii="Cambria Math" w:hAnsi="Cambria Math" w:cs="Traditional Arabic"/>
                    </w:rPr>
                    <m:t>2</m:t>
                  </m:r>
                </m:sup>
              </m:sSup>
            </m:den>
          </m:f>
        </m:oMath>
      </m:oMathPara>
    </w:p>
    <w:p w:rsidR="009B2403" w:rsidRPr="002A50CB" w:rsidRDefault="009B2403" w:rsidP="009B2403">
      <w:pPr>
        <w:tabs>
          <w:tab w:val="left" w:pos="8025"/>
        </w:tabs>
        <w:jc w:val="both"/>
        <w:rPr>
          <w:rFonts w:ascii="Traditional Arabic" w:hAnsi="Traditional Arabic" w:cs="Traditional Arabic"/>
        </w:rPr>
      </w:pPr>
      <w:r w:rsidRPr="002A50CB">
        <w:rPr>
          <w:rFonts w:ascii="Traditional Arabic" w:hAnsi="Traditional Arabic" w:cs="Traditional Arabic"/>
        </w:rPr>
        <w:tab/>
      </w:r>
    </w:p>
    <w:p w:rsidR="009B2403" w:rsidRPr="002A50CB" w:rsidRDefault="009B2403" w:rsidP="00B636FA">
      <w:pPr>
        <w:tabs>
          <w:tab w:val="left" w:pos="8025"/>
        </w:tabs>
        <w:jc w:val="both"/>
        <w:rPr>
          <w:rFonts w:ascii="Traditional Arabic" w:eastAsiaTheme="minorEastAsia" w:hAnsi="Traditional Arabic" w:cs="Traditional Arabic"/>
        </w:rPr>
      </w:pPr>
      <w:r w:rsidRPr="002A50CB">
        <w:rPr>
          <w:rFonts w:ascii="Traditional Arabic" w:hAnsi="Traditional Arabic" w:cs="Traditional Arabic"/>
        </w:rPr>
        <w:t xml:space="preserve">Where </w:t>
      </w:r>
      <m:oMath>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oMath>
      <w:r w:rsidRPr="002A50CB">
        <w:rPr>
          <w:rFonts w:ascii="Traditional Arabic" w:eastAsiaTheme="minorEastAsia" w:hAnsi="Traditional Arabic" w:cs="Traditional Arabic"/>
        </w:rPr>
        <w:t xml:space="preserve"> and </w:t>
      </w:r>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oMath>
      <w:r w:rsidRPr="002A50CB">
        <w:rPr>
          <w:rFonts w:ascii="Traditional Arabic" w:eastAsiaTheme="minorEastAsia" w:hAnsi="Traditional Arabic" w:cs="Traditional Arabic"/>
        </w:rPr>
        <w:t xml:space="preserve"> are point masses of individual stars</w:t>
      </w:r>
      <w:r w:rsidR="002A50CB" w:rsidRPr="002A50CB">
        <w:rPr>
          <w:rFonts w:ascii="Traditional Arabic" w:eastAsiaTheme="minorEastAsia" w:hAnsi="Traditional Arabic" w:cs="Traditional Arabic"/>
        </w:rPr>
        <w:fldChar w:fldCharType="begin"/>
      </w:r>
      <w:r w:rsidR="002A50CB" w:rsidRPr="002A50CB">
        <w:rPr>
          <w:rFonts w:ascii="Traditional Arabic" w:hAnsi="Traditional Arabic" w:cs="Traditional Arabic"/>
        </w:rPr>
        <w:instrText xml:space="preserve"> XE "</w:instrText>
      </w:r>
      <w:r w:rsidR="002A50CB" w:rsidRPr="002A50CB">
        <w:rPr>
          <w:rFonts w:ascii="Traditional Arabic" w:eastAsiaTheme="minorEastAsia" w:hAnsi="Traditional Arabic" w:cs="Traditional Arabic"/>
        </w:rPr>
        <w:instrText>individual stars</w:instrText>
      </w:r>
      <w:r w:rsidR="002A50CB" w:rsidRPr="002A50CB">
        <w:rPr>
          <w:rFonts w:ascii="Traditional Arabic" w:hAnsi="Traditional Arabic" w:cs="Traditional Arabic"/>
        </w:rPr>
        <w:instrText xml:space="preserve">" </w:instrText>
      </w:r>
      <w:r w:rsidR="002A50CB" w:rsidRPr="002A50CB">
        <w:rPr>
          <w:rFonts w:ascii="Traditional Arabic" w:eastAsiaTheme="minorEastAsia" w:hAnsi="Traditional Arabic" w:cs="Traditional Arabic"/>
        </w:rPr>
        <w:fldChar w:fldCharType="end"/>
      </w:r>
      <w:r w:rsidRPr="002A50CB">
        <w:rPr>
          <w:rFonts w:ascii="Traditional Arabic" w:eastAsiaTheme="minorEastAsia" w:hAnsi="Traditional Arabic" w:cs="Traditional Arabic"/>
        </w:rPr>
        <w:t xml:space="preserve">, </w:t>
      </w:r>
      <m:oMath>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0</m:t>
            </m:r>
          </m:sub>
        </m:sSub>
      </m:oMath>
      <w:r w:rsidRPr="002A50CB">
        <w:rPr>
          <w:rFonts w:ascii="Traditional Arabic" w:eastAsiaTheme="minorEastAsia" w:hAnsi="Traditional Arabic" w:cs="Traditional Arabic"/>
        </w:rPr>
        <w:t xml:space="preserve"> is orbital period and </w:t>
      </w:r>
      <m:oMath>
        <m:r>
          <w:rPr>
            <w:rFonts w:ascii="Cambria Math" w:eastAsiaTheme="minorEastAsia" w:hAnsi="Cambria Math" w:cs="Traditional Arabic"/>
          </w:rPr>
          <m:t xml:space="preserve">a </m:t>
        </m:r>
      </m:oMath>
      <w:r w:rsidRPr="002A50CB">
        <w:rPr>
          <w:rFonts w:ascii="Traditional Arabic" w:eastAsiaTheme="minorEastAsia" w:hAnsi="Traditional Arabic" w:cs="Traditional Arabic"/>
        </w:rPr>
        <w:t>is separation between them. This formula also applies for binary stars, because of the universality of the gravitational force. From this formula we can also express he angular frequency of the orbital</w:t>
      </w:r>
      <m:oMath>
        <m:r>
          <w:rPr>
            <w:rFonts w:ascii="Cambria Math" w:eastAsiaTheme="minorEastAsia" w:hAnsi="Cambria Math" w:cs="Traditional Arabic"/>
          </w:rPr>
          <m:t xml:space="preserve"> ω </m:t>
        </m:r>
      </m:oMath>
      <w:r w:rsidRPr="002A50CB">
        <w:rPr>
          <w:rFonts w:ascii="Traditional Arabic" w:eastAsiaTheme="minorEastAsia" w:hAnsi="Traditional Arabic" w:cs="Traditional Arabic"/>
        </w:rPr>
        <w:t>:</w:t>
      </w:r>
    </w:p>
    <w:p w:rsidR="007C1B6D" w:rsidRPr="002A50CB" w:rsidRDefault="007C1B6D" w:rsidP="009B2403">
      <w:pPr>
        <w:tabs>
          <w:tab w:val="left" w:pos="8025"/>
        </w:tabs>
        <w:jc w:val="both"/>
        <w:rPr>
          <w:rFonts w:ascii="Traditional Arabic" w:eastAsiaTheme="minorEastAsia" w:hAnsi="Traditional Arabic" w:cs="Traditional Arabic"/>
        </w:rPr>
      </w:pPr>
    </w:p>
    <w:p w:rsidR="009B2403" w:rsidRPr="002A50CB" w:rsidRDefault="00A967FF" w:rsidP="009B2403">
      <w:pPr>
        <w:tabs>
          <w:tab w:val="left" w:pos="8025"/>
        </w:tabs>
        <w:jc w:val="both"/>
        <w:rPr>
          <w:rFonts w:ascii="Traditional Arabic" w:eastAsiaTheme="minorEastAsia" w:hAnsi="Traditional Arabic" w:cs="Traditional Arabic"/>
        </w:rPr>
      </w:pPr>
      <m:oMathPara>
        <m:oMath>
          <m:sSup>
            <m:sSupPr>
              <m:ctrlPr>
                <w:rPr>
                  <w:rFonts w:ascii="Cambria Math" w:hAnsi="Cambria Math" w:cs="Traditional Arabic"/>
                  <w:i/>
                </w:rPr>
              </m:ctrlPr>
            </m:sSupPr>
            <m:e>
              <m:r>
                <w:rPr>
                  <w:rFonts w:ascii="Cambria Math" w:hAnsi="Cambria Math" w:cs="Traditional Arabic"/>
                </w:rPr>
                <m:t>ω</m:t>
              </m:r>
            </m:e>
            <m:sup>
              <m:r>
                <w:rPr>
                  <w:rFonts w:ascii="Cambria Math" w:hAnsi="Cambria Math" w:cs="Traditional Arabic"/>
                </w:rPr>
                <m:t>2</m:t>
              </m:r>
            </m:sup>
          </m:sSup>
          <m:r>
            <w:rPr>
              <w:rFonts w:ascii="Cambria Math" w:hAnsi="Cambria Math" w:cs="Traditional Arabic"/>
            </w:rPr>
            <m:t>=</m:t>
          </m:r>
          <m:sSup>
            <m:sSupPr>
              <m:ctrlPr>
                <w:rPr>
                  <w:rFonts w:ascii="Cambria Math" w:hAnsi="Cambria Math" w:cs="Traditional Arabic"/>
                  <w:i/>
                </w:rPr>
              </m:ctrlPr>
            </m:sSupPr>
            <m:e>
              <m:d>
                <m:dPr>
                  <m:ctrlPr>
                    <w:rPr>
                      <w:rFonts w:ascii="Cambria Math" w:hAnsi="Cambria Math" w:cs="Traditional Arabic"/>
                      <w:i/>
                    </w:rPr>
                  </m:ctrlPr>
                </m:dPr>
                <m:e>
                  <m:f>
                    <m:fPr>
                      <m:ctrlPr>
                        <w:rPr>
                          <w:rFonts w:ascii="Cambria Math" w:hAnsi="Cambria Math" w:cs="Traditional Arabic"/>
                          <w:i/>
                        </w:rPr>
                      </m:ctrlPr>
                    </m:fPr>
                    <m:num>
                      <m:r>
                        <w:rPr>
                          <w:rFonts w:ascii="Cambria Math" w:hAnsi="Cambria Math" w:cs="Traditional Arabic"/>
                        </w:rPr>
                        <m:t>2π</m:t>
                      </m:r>
                    </m:num>
                    <m:den>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0</m:t>
                          </m:r>
                        </m:sub>
                      </m:sSub>
                    </m:den>
                  </m:f>
                </m:e>
              </m:d>
            </m:e>
            <m:sup>
              <m:r>
                <w:rPr>
                  <w:rFonts w:ascii="Cambria Math" w:hAnsi="Cambria Math" w:cs="Traditional Arabic"/>
                </w:rPr>
                <m:t>2</m:t>
              </m:r>
            </m:sup>
          </m:sSup>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G</m:t>
              </m:r>
              <m:d>
                <m:dPr>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e>
              </m:d>
            </m:num>
            <m:den>
              <m:sSup>
                <m:sSupPr>
                  <m:ctrlPr>
                    <w:rPr>
                      <w:rFonts w:ascii="Cambria Math" w:hAnsi="Cambria Math" w:cs="Traditional Arabic"/>
                      <w:i/>
                    </w:rPr>
                  </m:ctrlPr>
                </m:sSupPr>
                <m:e>
                  <m:r>
                    <w:rPr>
                      <w:rFonts w:ascii="Cambria Math" w:hAnsi="Cambria Math" w:cs="Traditional Arabic"/>
                    </w:rPr>
                    <m:t>a</m:t>
                  </m:r>
                </m:e>
                <m:sup>
                  <m:r>
                    <w:rPr>
                      <w:rFonts w:ascii="Cambria Math" w:hAnsi="Cambria Math" w:cs="Traditional Arabic"/>
                    </w:rPr>
                    <m:t>3</m:t>
                  </m:r>
                </m:sup>
              </m:sSup>
            </m:den>
          </m:f>
        </m:oMath>
      </m:oMathPara>
    </w:p>
    <w:p w:rsidR="007C1B6D" w:rsidRPr="002A50CB" w:rsidRDefault="007C1B6D" w:rsidP="009B2403">
      <w:pPr>
        <w:tabs>
          <w:tab w:val="left" w:pos="8025"/>
        </w:tabs>
        <w:jc w:val="both"/>
        <w:rPr>
          <w:rFonts w:ascii="Traditional Arabic" w:eastAsiaTheme="minorEastAsia" w:hAnsi="Traditional Arabic" w:cs="Traditional Arabic"/>
        </w:rPr>
      </w:pPr>
    </w:p>
    <w:p w:rsidR="009B2403" w:rsidRPr="002A50CB" w:rsidRDefault="009B2403" w:rsidP="009B2403">
      <w:pPr>
        <w:tabs>
          <w:tab w:val="left" w:pos="8025"/>
        </w:tabs>
        <w:jc w:val="both"/>
        <w:rPr>
          <w:rFonts w:ascii="Traditional Arabic" w:eastAsiaTheme="minorEastAsia" w:hAnsi="Traditional Arabic" w:cs="Traditional Arabic"/>
        </w:rPr>
      </w:pPr>
      <w:r w:rsidRPr="002A50CB">
        <w:rPr>
          <w:rFonts w:ascii="Traditional Arabic" w:eastAsiaTheme="minorEastAsia" w:hAnsi="Traditional Arabic" w:cs="Traditional Arabic"/>
        </w:rPr>
        <w:t>When binary stars are very close then this angular frequency of the orbit is equal to the starts rotation.</w:t>
      </w:r>
    </w:p>
    <w:p w:rsidR="009B2403" w:rsidRPr="002A50CB" w:rsidRDefault="009B2403" w:rsidP="009B2403">
      <w:pPr>
        <w:rPr>
          <w:rFonts w:ascii="Traditional Arabic" w:hAnsi="Traditional Arabic" w:cs="Traditional Arabic"/>
        </w:rPr>
      </w:pPr>
    </w:p>
    <w:p w:rsidR="009B2403" w:rsidRPr="002A50CB" w:rsidRDefault="009B2403" w:rsidP="009B2403">
      <w:pPr>
        <w:rPr>
          <w:rFonts w:ascii="Traditional Arabic" w:hAnsi="Traditional Arabic" w:cs="Traditional Arabic"/>
        </w:rPr>
      </w:pPr>
    </w:p>
    <w:p w:rsidR="009B2403" w:rsidRPr="002A50CB" w:rsidRDefault="009B2403" w:rsidP="009B2403">
      <w:pPr>
        <w:jc w:val="both"/>
        <w:rPr>
          <w:rFonts w:ascii="Traditional Arabic" w:hAnsi="Traditional Arabic" w:cs="Traditional Arabic"/>
        </w:rPr>
      </w:pPr>
    </w:p>
    <w:p w:rsidR="009B2403" w:rsidRPr="002A50CB" w:rsidRDefault="009B2403" w:rsidP="001D5B3B">
      <w:pPr>
        <w:pStyle w:val="Heading2"/>
        <w:rPr>
          <w:rFonts w:ascii="Traditional Arabic" w:hAnsi="Traditional Arabic" w:cs="Traditional Arabic"/>
        </w:rPr>
      </w:pPr>
      <w:bookmarkStart w:id="25" w:name="_Toc434234835"/>
      <w:r w:rsidRPr="002A50CB">
        <w:rPr>
          <w:rFonts w:ascii="Traditional Arabic" w:hAnsi="Traditional Arabic" w:cs="Traditional Arabic"/>
        </w:rPr>
        <w:t>Magnitude, distance and luminosity</w:t>
      </w:r>
      <w:bookmarkEnd w:id="25"/>
    </w:p>
    <w:p w:rsidR="009B2403" w:rsidRPr="002A50CB" w:rsidRDefault="009B2403" w:rsidP="00B636FA">
      <w:pPr>
        <w:jc w:val="both"/>
        <w:rPr>
          <w:rFonts w:ascii="Traditional Arabic" w:eastAsiaTheme="minorEastAsia" w:hAnsi="Traditional Arabic" w:cs="Traditional Arabic"/>
        </w:rPr>
      </w:pPr>
      <w:r w:rsidRPr="002A50CB">
        <w:rPr>
          <w:rFonts w:ascii="Traditional Arabic" w:hAnsi="Traditional Arabic" w:cs="Traditional Arabic"/>
        </w:rPr>
        <w:t xml:space="preserve">In </w:t>
      </w:r>
      <w:r w:rsidRPr="002A50CB">
        <w:rPr>
          <w:rFonts w:ascii="Traditional Arabic" w:hAnsi="Traditional Arabic" w:cs="Traditional Arabic"/>
          <w:color w:val="FF0000"/>
        </w:rPr>
        <w:t xml:space="preserve">chapter </w:t>
      </w:r>
      <w:r w:rsidRPr="002A50CB">
        <w:rPr>
          <w:rFonts w:ascii="Traditional Arabic" w:hAnsi="Traditional Arabic" w:cs="Traditional Arabic"/>
        </w:rPr>
        <w:t xml:space="preserve">we talked about magnitude. The brightness of a star is measured in terms of the radiant flux </w:t>
      </w:r>
      <m:oMath>
        <m:r>
          <w:rPr>
            <w:rFonts w:ascii="Cambria Math" w:hAnsi="Cambria Math" w:cs="Traditional Arabic"/>
          </w:rPr>
          <m:t xml:space="preserve">j </m:t>
        </m:r>
      </m:oMath>
      <w:r w:rsidRPr="002A50CB">
        <w:rPr>
          <w:rFonts w:ascii="Traditional Arabic" w:eastAsiaTheme="minorEastAsia" w:hAnsi="Traditional Arabic" w:cs="Traditional Arabic"/>
        </w:rPr>
        <w:t xml:space="preserve">received from the star. Radiant flux is a total amount of light energy of all wavelengths that falls on oriented perpendicular area per unit </w:t>
      </w:r>
      <w:r w:rsidR="00B636FA">
        <w:rPr>
          <w:rFonts w:ascii="Traditional Arabic" w:eastAsiaTheme="minorEastAsia" w:hAnsi="Traditional Arabic" w:cs="Traditional Arabic"/>
        </w:rPr>
        <w:t>time</w:t>
      </w:r>
      <w:r w:rsidR="00B636FA">
        <w:rPr>
          <w:rStyle w:val="FootnoteReference"/>
          <w:rFonts w:ascii="Traditional Arabic" w:eastAsiaTheme="minorEastAsia" w:hAnsi="Traditional Arabic" w:cs="Traditional Arabic"/>
        </w:rPr>
        <w:footnoteReference w:id="14"/>
      </w:r>
      <w:r w:rsidR="00B636FA">
        <w:rPr>
          <w:rFonts w:ascii="Traditional Arabic" w:eastAsiaTheme="minorEastAsia" w:hAnsi="Traditional Arabic" w:cs="Traditional Arabic"/>
        </w:rPr>
        <w:t>.</w:t>
      </w:r>
      <w:r w:rsidRPr="002A50CB">
        <w:rPr>
          <w:rFonts w:ascii="Traditional Arabic" w:eastAsiaTheme="minorEastAsia" w:hAnsi="Traditional Arabic" w:cs="Traditional Arabic"/>
        </w:rPr>
        <w:t xml:space="preserve"> Radiant flux received from the star depends on intrinsic luminosity and the distance from the observer. The equation for star flux </w:t>
      </w:r>
      <m:oMath>
        <m:r>
          <w:rPr>
            <w:rFonts w:ascii="Cambria Math" w:eastAsiaTheme="minorEastAsia" w:hAnsi="Cambria Math" w:cs="Traditional Arabic"/>
          </w:rPr>
          <m:t>j</m:t>
        </m:r>
      </m:oMath>
      <w:r w:rsidRPr="002A50CB">
        <w:rPr>
          <w:rFonts w:ascii="Traditional Arabic" w:eastAsiaTheme="minorEastAsia" w:hAnsi="Traditional Arabic" w:cs="Traditional Arabic"/>
        </w:rPr>
        <w:t xml:space="preserve"> with luminosity </w:t>
      </w:r>
      <m:oMath>
        <m:r>
          <w:rPr>
            <w:rFonts w:ascii="Cambria Math" w:eastAsiaTheme="minorEastAsia" w:hAnsi="Cambria Math" w:cs="Traditional Arabic"/>
          </w:rPr>
          <m:t>L</m:t>
        </m:r>
      </m:oMath>
      <w:r w:rsidRPr="002A50CB">
        <w:rPr>
          <w:rFonts w:ascii="Traditional Arabic" w:eastAsiaTheme="minorEastAsia" w:hAnsi="Traditional Arabic" w:cs="Traditional Arabic"/>
        </w:rPr>
        <w:t xml:space="preserve"> is: </w:t>
      </w:r>
      <m:oMath>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L</m:t>
            </m:r>
          </m:num>
          <m:den>
            <m:r>
              <w:rPr>
                <w:rFonts w:ascii="Cambria Math" w:eastAsiaTheme="minorEastAsia" w:hAnsi="Cambria Math" w:cs="Traditional Arabic"/>
              </w:rPr>
              <m:t>4π</m:t>
            </m:r>
            <m:sSup>
              <m:sSupPr>
                <m:ctrlPr>
                  <w:rPr>
                    <w:rFonts w:ascii="Cambria Math" w:eastAsiaTheme="minorEastAsia" w:hAnsi="Cambria Math" w:cs="Traditional Arabic"/>
                    <w:i/>
                  </w:rPr>
                </m:ctrlPr>
              </m:sSupPr>
              <m:e>
                <m:r>
                  <w:rPr>
                    <w:rFonts w:ascii="Cambria Math" w:eastAsiaTheme="minorEastAsia" w:hAnsi="Cambria Math" w:cs="Traditional Arabic"/>
                  </w:rPr>
                  <m:t>r</m:t>
                </m:r>
              </m:e>
              <m:sup>
                <m:r>
                  <w:rPr>
                    <w:rFonts w:ascii="Cambria Math" w:eastAsiaTheme="minorEastAsia" w:hAnsi="Cambria Math" w:cs="Traditional Arabic"/>
                  </w:rPr>
                  <m:t>2</m:t>
                </m:r>
              </m:sup>
            </m:sSup>
          </m:den>
        </m:f>
      </m:oMath>
      <w:r w:rsidRPr="002A50CB">
        <w:rPr>
          <w:rFonts w:ascii="Traditional Arabic" w:eastAsiaTheme="minorEastAsia" w:hAnsi="Traditional Arabic" w:cs="Traditional Arabic"/>
        </w:rPr>
        <w:t xml:space="preserve"> . If we observe two stars with apparent magnitude </w:t>
      </w:r>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oMath>
      <w:r w:rsidRPr="002A50CB">
        <w:rPr>
          <w:rFonts w:ascii="Traditional Arabic" w:eastAsiaTheme="minorEastAsia" w:hAnsi="Traditional Arabic" w:cs="Traditional Arabic"/>
        </w:rPr>
        <w:t xml:space="preserve"> and </w:t>
      </w:r>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oMath>
      <w:r w:rsidRPr="002A50CB">
        <w:rPr>
          <w:rFonts w:ascii="Traditional Arabic" w:eastAsiaTheme="minorEastAsia" w:hAnsi="Traditional Arabic" w:cs="Traditional Arabic"/>
        </w:rPr>
        <w:t xml:space="preserve"> in relation to their flux ratio, the equation is</w:t>
      </w:r>
      <w:r w:rsidR="00B636FA">
        <w:rPr>
          <w:rStyle w:val="FootnoteReference"/>
          <w:rFonts w:ascii="Traditional Arabic" w:eastAsiaTheme="minorEastAsia" w:hAnsi="Traditional Arabic" w:cs="Traditional Arabic"/>
        </w:rPr>
        <w:footnoteReference w:id="15"/>
      </w:r>
      <w:r w:rsidRPr="002A50CB">
        <w:rPr>
          <w:rFonts w:ascii="Traditional Arabic" w:eastAsiaTheme="minorEastAsia" w:hAnsi="Traditional Arabic" w:cs="Traditional Arabic"/>
        </w:rPr>
        <w:t>:</w:t>
      </w:r>
    </w:p>
    <w:p w:rsidR="007C1B6D" w:rsidRPr="002A50CB" w:rsidRDefault="007C1B6D" w:rsidP="009B2403">
      <w:pPr>
        <w:jc w:val="both"/>
        <w:rPr>
          <w:rFonts w:ascii="Traditional Arabic" w:eastAsiaTheme="minorEastAsia" w:hAnsi="Traditional Arabic" w:cs="Traditional Arabic"/>
        </w:rPr>
      </w:pPr>
    </w:p>
    <w:p w:rsidR="009B2403" w:rsidRPr="002A50CB" w:rsidRDefault="00A967FF" w:rsidP="009B2403">
      <w:pPr>
        <w:jc w:val="both"/>
        <w:rPr>
          <w:rFonts w:ascii="Traditional Arabic" w:eastAsiaTheme="minorEastAsia" w:hAnsi="Traditional Arabic" w:cs="Traditional Arabic"/>
        </w:rPr>
      </w:pPr>
      <m:oMathPara>
        <m:oMath>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r>
            <w:rPr>
              <w:rFonts w:ascii="Cambria Math" w:hAnsi="Cambria Math" w:cs="Traditional Arabic"/>
            </w:rPr>
            <m:t>=-2.5</m:t>
          </m:r>
          <m:func>
            <m:funcPr>
              <m:ctrlPr>
                <w:rPr>
                  <w:rFonts w:ascii="Cambria Math" w:hAnsi="Cambria Math" w:cs="Traditional Arabic"/>
                  <w:i/>
                </w:rPr>
              </m:ctrlPr>
            </m:funcPr>
            <m:fName>
              <m:sSub>
                <m:sSubPr>
                  <m:ctrlPr>
                    <w:rPr>
                      <w:rFonts w:ascii="Cambria Math" w:hAnsi="Cambria Math" w:cs="Traditional Arabic"/>
                      <w:i/>
                    </w:rPr>
                  </m:ctrlPr>
                </m:sSubPr>
                <m:e>
                  <m:r>
                    <m:rPr>
                      <m:sty m:val="p"/>
                    </m:rPr>
                    <w:rPr>
                      <w:rFonts w:ascii="Cambria Math" w:hAnsi="Cambria Math" w:cs="Traditional Arabic"/>
                    </w:rPr>
                    <m:t>log</m:t>
                  </m:r>
                  <m:ctrlPr>
                    <w:rPr>
                      <w:rFonts w:ascii="Cambria Math" w:hAnsi="Cambria Math" w:cs="Traditional Arabic"/>
                    </w:rPr>
                  </m:ctrlPr>
                </m:e>
                <m:sub>
                  <m:r>
                    <w:rPr>
                      <w:rFonts w:ascii="Cambria Math" w:hAnsi="Cambria Math" w:cs="Traditional Arabic"/>
                    </w:rPr>
                    <m:t>10</m:t>
                  </m:r>
                  <m:ctrlPr>
                    <w:rPr>
                      <w:rFonts w:ascii="Cambria Math" w:hAnsi="Cambria Math" w:cs="Traditional Arabic"/>
                    </w:rPr>
                  </m:ctrlPr>
                </m:sub>
              </m:sSub>
            </m:fName>
            <m:e>
              <m:d>
                <m:dPr>
                  <m:ctrlPr>
                    <w:rPr>
                      <w:rFonts w:ascii="Cambria Math" w:hAnsi="Cambria Math" w:cs="Traditional Arabic"/>
                      <w:i/>
                    </w:rPr>
                  </m:ctrlPr>
                </m:dPr>
                <m:e>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j</m:t>
                          </m:r>
                        </m:e>
                        <m:sub>
                          <m:r>
                            <w:rPr>
                              <w:rFonts w:ascii="Cambria Math" w:hAnsi="Cambria Math" w:cs="Traditional Arabic"/>
                            </w:rPr>
                            <m:t>!</m:t>
                          </m:r>
                        </m:sub>
                      </m:sSub>
                    </m:num>
                    <m:den>
                      <m:sSub>
                        <m:sSubPr>
                          <m:ctrlPr>
                            <w:rPr>
                              <w:rFonts w:ascii="Cambria Math" w:hAnsi="Cambria Math" w:cs="Traditional Arabic"/>
                              <w:i/>
                            </w:rPr>
                          </m:ctrlPr>
                        </m:sSubPr>
                        <m:e>
                          <m:r>
                            <w:rPr>
                              <w:rFonts w:ascii="Cambria Math" w:hAnsi="Cambria Math" w:cs="Traditional Arabic"/>
                            </w:rPr>
                            <m:t>j</m:t>
                          </m:r>
                        </m:e>
                        <m:sub>
                          <m:r>
                            <w:rPr>
                              <w:rFonts w:ascii="Cambria Math" w:hAnsi="Cambria Math" w:cs="Traditional Arabic"/>
                            </w:rPr>
                            <m:t>2</m:t>
                          </m:r>
                        </m:sub>
                      </m:sSub>
                    </m:den>
                  </m:f>
                </m:e>
              </m:d>
            </m:e>
          </m:func>
        </m:oMath>
      </m:oMathPara>
    </w:p>
    <w:p w:rsidR="007C1B6D" w:rsidRPr="002A50CB" w:rsidRDefault="007C1B6D" w:rsidP="009B2403">
      <w:pPr>
        <w:jc w:val="both"/>
        <w:rPr>
          <w:rFonts w:ascii="Traditional Arabic" w:eastAsiaTheme="minorEastAsia" w:hAnsi="Traditional Arabic" w:cs="Traditional Arabic"/>
        </w:rPr>
      </w:pPr>
    </w:p>
    <w:p w:rsidR="009B2403" w:rsidRPr="002A50CB" w:rsidRDefault="009B2403" w:rsidP="00B636FA">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We already explained the difference between absolute and apparent magnitude in </w:t>
      </w:r>
      <w:r w:rsidRPr="002A50CB">
        <w:rPr>
          <w:rFonts w:ascii="Traditional Arabic" w:eastAsiaTheme="minorEastAsia" w:hAnsi="Traditional Arabic" w:cs="Traditional Arabic"/>
          <w:color w:val="FF0000"/>
        </w:rPr>
        <w:t xml:space="preserve">chapter 2.1, </w:t>
      </w:r>
      <w:r w:rsidRPr="002A50CB">
        <w:rPr>
          <w:rFonts w:ascii="Traditional Arabic" w:eastAsiaTheme="minorEastAsia" w:hAnsi="Traditional Arabic" w:cs="Traditional Arabic"/>
        </w:rPr>
        <w:t>but we did not write down the connection, which is called the star distance module:</w:t>
      </w:r>
    </w:p>
    <w:p w:rsidR="007C1B6D" w:rsidRPr="002A50CB" w:rsidRDefault="007C1B6D" w:rsidP="009B2403">
      <w:pPr>
        <w:jc w:val="both"/>
        <w:rPr>
          <w:rFonts w:ascii="Traditional Arabic" w:eastAsiaTheme="minorEastAsia" w:hAnsi="Traditional Arabic" w:cs="Traditional Arabic"/>
        </w:rPr>
      </w:pPr>
    </w:p>
    <w:p w:rsidR="009B2403" w:rsidRPr="002A50CB" w:rsidRDefault="009B2403" w:rsidP="009B2403">
      <w:pPr>
        <w:jc w:val="both"/>
        <w:rPr>
          <w:rFonts w:ascii="Traditional Arabic" w:eastAsiaTheme="minorEastAsia" w:hAnsi="Traditional Arabic" w:cs="Traditional Arabic"/>
        </w:rPr>
      </w:pPr>
      <m:oMathPara>
        <m:oMath>
          <m:r>
            <w:rPr>
              <w:rFonts w:ascii="Cambria Math" w:hAnsi="Cambria Math" w:cs="Traditional Arabic"/>
            </w:rPr>
            <m:t>m-M=5</m:t>
          </m:r>
          <m:func>
            <m:funcPr>
              <m:ctrlPr>
                <w:rPr>
                  <w:rFonts w:ascii="Cambria Math" w:hAnsi="Cambria Math" w:cs="Traditional Arabic"/>
                  <w:i/>
                </w:rPr>
              </m:ctrlPr>
            </m:funcPr>
            <m:fName>
              <m:sSub>
                <m:sSubPr>
                  <m:ctrlPr>
                    <w:rPr>
                      <w:rFonts w:ascii="Cambria Math" w:hAnsi="Cambria Math" w:cs="Traditional Arabic"/>
                      <w:i/>
                    </w:rPr>
                  </m:ctrlPr>
                </m:sSubPr>
                <m:e>
                  <m:r>
                    <m:rPr>
                      <m:sty m:val="p"/>
                    </m:rPr>
                    <w:rPr>
                      <w:rFonts w:ascii="Cambria Math" w:hAnsi="Cambria Math" w:cs="Traditional Arabic"/>
                    </w:rPr>
                    <m:t>log</m:t>
                  </m:r>
                  <m:ctrlPr>
                    <w:rPr>
                      <w:rFonts w:ascii="Cambria Math" w:hAnsi="Cambria Math" w:cs="Traditional Arabic"/>
                    </w:rPr>
                  </m:ctrlPr>
                </m:e>
                <m:sub>
                  <m:r>
                    <w:rPr>
                      <w:rFonts w:ascii="Cambria Math" w:hAnsi="Cambria Math" w:cs="Traditional Arabic"/>
                    </w:rPr>
                    <m:t>10</m:t>
                  </m:r>
                  <m:ctrlPr>
                    <w:rPr>
                      <w:rFonts w:ascii="Cambria Math" w:hAnsi="Cambria Math" w:cs="Traditional Arabic"/>
                    </w:rPr>
                  </m:ctrlPr>
                </m:sub>
              </m:sSub>
            </m:fName>
            <m:e>
              <m:d>
                <m:dPr>
                  <m:ctrlPr>
                    <w:rPr>
                      <w:rFonts w:ascii="Cambria Math" w:hAnsi="Cambria Math" w:cs="Traditional Arabic"/>
                      <w:i/>
                    </w:rPr>
                  </m:ctrlPr>
                </m:dPr>
                <m:e>
                  <m:f>
                    <m:fPr>
                      <m:ctrlPr>
                        <w:rPr>
                          <w:rFonts w:ascii="Cambria Math" w:hAnsi="Cambria Math" w:cs="Traditional Arabic"/>
                          <w:i/>
                        </w:rPr>
                      </m:ctrlPr>
                    </m:fPr>
                    <m:num>
                      <m:r>
                        <w:rPr>
                          <w:rFonts w:ascii="Cambria Math" w:hAnsi="Cambria Math" w:cs="Traditional Arabic"/>
                        </w:rPr>
                        <m:t>d</m:t>
                      </m:r>
                    </m:num>
                    <m:den>
                      <m:r>
                        <w:rPr>
                          <w:rFonts w:ascii="Cambria Math" w:hAnsi="Cambria Math" w:cs="Traditional Arabic"/>
                        </w:rPr>
                        <m:t>10pc</m:t>
                      </m:r>
                    </m:den>
                  </m:f>
                </m:e>
              </m:d>
            </m:e>
          </m:func>
        </m:oMath>
      </m:oMathPara>
    </w:p>
    <w:p w:rsidR="007C1B6D" w:rsidRPr="002A50CB" w:rsidRDefault="007C1B6D" w:rsidP="009B2403">
      <w:pPr>
        <w:jc w:val="both"/>
        <w:rPr>
          <w:rFonts w:ascii="Traditional Arabic" w:eastAsiaTheme="minorEastAsia" w:hAnsi="Traditional Arabic" w:cs="Traditional Arabic"/>
        </w:rPr>
      </w:pPr>
    </w:p>
    <w:p w:rsidR="009B2403" w:rsidRPr="002A50CB" w:rsidRDefault="009B2403" w:rsidP="009B2403">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r>
          <w:rPr>
            <w:rFonts w:ascii="Cambria Math" w:eastAsiaTheme="minorEastAsia" w:hAnsi="Cambria Math" w:cs="Traditional Arabic"/>
          </w:rPr>
          <m:t xml:space="preserve">m </m:t>
        </m:r>
      </m:oMath>
      <w:r w:rsidRPr="002A50CB">
        <w:rPr>
          <w:rFonts w:ascii="Traditional Arabic" w:eastAsiaTheme="minorEastAsia" w:hAnsi="Traditional Arabic" w:cs="Traditional Arabic"/>
        </w:rPr>
        <w:t xml:space="preserve">is apparent and </w:t>
      </w:r>
      <m:oMath>
        <m:r>
          <w:rPr>
            <w:rFonts w:ascii="Cambria Math" w:eastAsiaTheme="minorEastAsia" w:hAnsi="Cambria Math" w:cs="Traditional Arabic"/>
          </w:rPr>
          <m:t xml:space="preserve">M </m:t>
        </m:r>
      </m:oMath>
      <w:r w:rsidRPr="002A50CB">
        <w:rPr>
          <w:rFonts w:ascii="Traditional Arabic" w:eastAsiaTheme="minorEastAsia" w:hAnsi="Traditional Arabic" w:cs="Traditional Arabic"/>
        </w:rPr>
        <w:t xml:space="preserve">absolute magnitude, </w:t>
      </w:r>
      <m:oMath>
        <m:r>
          <w:rPr>
            <w:rFonts w:ascii="Cambria Math" w:eastAsiaTheme="minorEastAsia" w:hAnsi="Cambria Math" w:cs="Traditional Arabic"/>
          </w:rPr>
          <m:t>d</m:t>
        </m:r>
      </m:oMath>
      <w:r w:rsidRPr="002A50CB">
        <w:rPr>
          <w:rFonts w:ascii="Traditional Arabic" w:eastAsiaTheme="minorEastAsia" w:hAnsi="Traditional Arabic" w:cs="Traditional Arabic"/>
        </w:rPr>
        <w:t xml:space="preserve"> is the distance to the star and </w:t>
      </w:r>
      <m:oMath>
        <m:r>
          <w:rPr>
            <w:rFonts w:ascii="Cambria Math" w:eastAsiaTheme="minorEastAsia" w:hAnsi="Cambria Math" w:cs="Traditional Arabic"/>
          </w:rPr>
          <m:t>10pc</m:t>
        </m:r>
      </m:oMath>
      <w:r w:rsidRPr="002A50CB">
        <w:rPr>
          <w:rFonts w:ascii="Traditional Arabic" w:eastAsiaTheme="minorEastAsia" w:hAnsi="Traditional Arabic" w:cs="Traditional Arabic"/>
        </w:rPr>
        <w:t xml:space="preserve"> is a distance of 10 parsecs. We are able to measure apparent magnitude and if we could somehow measure or calculate the absolute magnitude, we would have no problem calculating the distance to the star.</w:t>
      </w:r>
    </w:p>
    <w:p w:rsidR="009B2403" w:rsidRPr="002A50CB" w:rsidRDefault="009B2403" w:rsidP="009B2403">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Using the equation 4 and consediring two stars at the same distance, we see that the ratio of their flux is equal to the ratio of their luminosities. So we could rewrite equation (5): </w:t>
      </w:r>
      <m:oMath>
        <m:sSup>
          <m:sSupPr>
            <m:ctrlPr>
              <w:rPr>
                <w:rFonts w:ascii="Cambria Math" w:eastAsiaTheme="minorEastAsia" w:hAnsi="Cambria Math" w:cs="Traditional Arabic"/>
                <w:i/>
              </w:rPr>
            </m:ctrlPr>
          </m:sSupPr>
          <m:e>
            <m:r>
              <w:rPr>
                <w:rFonts w:ascii="Cambria Math" w:eastAsiaTheme="minorEastAsia" w:hAnsi="Cambria Math" w:cs="Traditional Arabic"/>
              </w:rPr>
              <m:t>100</m:t>
            </m:r>
          </m:e>
          <m:sup>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num>
              <m:den>
                <m:r>
                  <w:rPr>
                    <w:rFonts w:ascii="Cambria Math" w:eastAsiaTheme="minorEastAsia" w:hAnsi="Cambria Math" w:cs="Traditional Arabic"/>
                  </w:rPr>
                  <m:t>5</m:t>
                </m:r>
              </m:den>
            </m:f>
          </m:sup>
        </m:sSup>
        <m:r>
          <w:rPr>
            <w:rFonts w:ascii="Cambria Math" w:eastAsiaTheme="minorEastAsia" w:hAnsi="Cambria Math" w:cs="Traditional Arabic"/>
          </w:rPr>
          <m:t>=</m:t>
        </m:r>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L</m:t>
                </m:r>
              </m:e>
              <m:sub>
                <m:r>
                  <w:rPr>
                    <w:rFonts w:ascii="Cambria Math" w:eastAsiaTheme="minorEastAsia" w:hAnsi="Cambria Math" w:cs="Traditional Arabic"/>
                  </w:rPr>
                  <m:t>2</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L</m:t>
                </m:r>
              </m:e>
              <m:sub>
                <m:r>
                  <w:rPr>
                    <w:rFonts w:ascii="Cambria Math" w:eastAsiaTheme="minorEastAsia" w:hAnsi="Cambria Math" w:cs="Traditional Arabic"/>
                  </w:rPr>
                  <m:t>1</m:t>
                </m:r>
              </m:sub>
            </m:sSub>
          </m:den>
        </m:f>
        <m:r>
          <w:rPr>
            <w:rFonts w:ascii="Cambria Math" w:eastAsiaTheme="minorEastAsia" w:hAnsi="Cambria Math" w:cs="Traditional Arabic"/>
          </w:rPr>
          <m:t xml:space="preserve"> ,</m:t>
        </m:r>
      </m:oMath>
      <w:r w:rsidRPr="002A50CB">
        <w:rPr>
          <w:rFonts w:ascii="Traditional Arabic" w:eastAsiaTheme="minorEastAsia" w:hAnsi="Traditional Arabic" w:cs="Traditional Arabic"/>
        </w:rPr>
        <w:t xml:space="preserve"> Where </w:t>
      </w:r>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oMath>
      <w:r w:rsidRPr="002A50CB">
        <w:rPr>
          <w:rFonts w:ascii="Traditional Arabic" w:eastAsiaTheme="minorEastAsia" w:hAnsi="Traditional Arabic" w:cs="Traditional Arabic"/>
        </w:rPr>
        <w:t xml:space="preserve"> and </w:t>
      </w:r>
      <m:oMath>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oMath>
      <w:r w:rsidRPr="002A50CB">
        <w:rPr>
          <w:rFonts w:ascii="Traditional Arabic" w:eastAsiaTheme="minorEastAsia" w:hAnsi="Traditional Arabic" w:cs="Traditional Arabic"/>
        </w:rPr>
        <w:t xml:space="preserve"> are absolute magnitude of both stars. Our nearest star is the sun and we have a lot information about it. By letting one of these stars be the Sun, then we get the relation between a star’s absolute magnitude and its luminosity:</w:t>
      </w:r>
    </w:p>
    <w:p w:rsidR="009B2403" w:rsidRPr="002A50CB" w:rsidRDefault="009B2403" w:rsidP="009B2403">
      <w:pPr>
        <w:jc w:val="both"/>
        <w:rPr>
          <w:rFonts w:ascii="Traditional Arabic" w:eastAsiaTheme="minorEastAsia" w:hAnsi="Traditional Arabic" w:cs="Traditional Arabic"/>
        </w:rPr>
      </w:pPr>
      <m:oMathPara>
        <m:oMath>
          <m:r>
            <w:rPr>
              <w:rFonts w:ascii="Cambria Math" w:eastAsiaTheme="minorEastAsia" w:hAnsi="Cambria Math" w:cs="Traditional Arabic"/>
            </w:rPr>
            <m:t>M=</m:t>
          </m:r>
          <m:sSub>
            <m:sSubPr>
              <m:ctrlPr>
                <w:rPr>
                  <w:rFonts w:ascii="Cambria Math" w:eastAsiaTheme="minorEastAsia" w:hAnsi="Cambria Math" w:cs="Traditional Arabic"/>
                  <w:i/>
                </w:rPr>
              </m:ctrlPr>
            </m:sSubPr>
            <m:e>
              <m:r>
                <w:rPr>
                  <w:rFonts w:ascii="Cambria Math" w:eastAsiaTheme="minorEastAsia" w:hAnsi="Cambria Math" w:cs="Traditional Arabic"/>
                </w:rPr>
                <m:t>M</m:t>
              </m:r>
            </m:e>
            <m:sub>
              <m:nary>
                <m:naryPr>
                  <m:chr m:val="⨀"/>
                  <m:subHide m:val="1"/>
                  <m:supHide m:val="1"/>
                  <m:ctrlPr>
                    <w:rPr>
                      <w:rFonts w:ascii="Cambria Math" w:eastAsiaTheme="minorEastAsia" w:hAnsi="Cambria Math" w:cs="Traditional Arabic"/>
                      <w:i/>
                    </w:rPr>
                  </m:ctrlPr>
                </m:naryPr>
                <m:sub/>
                <m:sup/>
                <m:e>
                  <m:r>
                    <w:rPr>
                      <w:rFonts w:ascii="Cambria Math" w:eastAsiaTheme="minorEastAsia" w:hAnsi="Cambria Math" w:cs="Traditional Arabic"/>
                    </w:rPr>
                    <m:t xml:space="preserve"> </m:t>
                  </m:r>
                </m:e>
              </m:nary>
            </m:sub>
          </m:sSub>
          <m:r>
            <w:rPr>
              <w:rFonts w:ascii="Cambria Math" w:eastAsiaTheme="minorEastAsia" w:hAnsi="Cambria Math" w:cs="Traditional Arabic"/>
            </w:rPr>
            <m:t>-2.5</m:t>
          </m:r>
          <m:func>
            <m:funcPr>
              <m:ctrlPr>
                <w:rPr>
                  <w:rFonts w:ascii="Cambria Math" w:eastAsiaTheme="minorEastAsia" w:hAnsi="Cambria Math" w:cs="Traditional Arabic"/>
                  <w:i/>
                </w:rPr>
              </m:ctrlPr>
            </m:funcPr>
            <m:fName>
              <m:sSub>
                <m:sSubPr>
                  <m:ctrlPr>
                    <w:rPr>
                      <w:rFonts w:ascii="Cambria Math" w:eastAsiaTheme="minorEastAsia" w:hAnsi="Cambria Math" w:cs="Traditional Arabic"/>
                      <w:i/>
                    </w:rPr>
                  </m:ctrlPr>
                </m:sSubPr>
                <m:e>
                  <m:r>
                    <m:rPr>
                      <m:sty m:val="p"/>
                    </m:rPr>
                    <w:rPr>
                      <w:rFonts w:ascii="Cambria Math" w:eastAsiaTheme="minorEastAsia" w:hAnsi="Cambria Math" w:cs="Traditional Arabic"/>
                    </w:rPr>
                    <m:t>log</m:t>
                  </m:r>
                  <m:ctrlPr>
                    <w:rPr>
                      <w:rFonts w:ascii="Cambria Math" w:eastAsiaTheme="minorEastAsia" w:hAnsi="Cambria Math" w:cs="Traditional Arabic"/>
                    </w:rPr>
                  </m:ctrlPr>
                </m:e>
                <m:sub>
                  <m:r>
                    <w:rPr>
                      <w:rFonts w:ascii="Cambria Math" w:eastAsiaTheme="minorEastAsia" w:hAnsi="Cambria Math" w:cs="Traditional Arabic"/>
                    </w:rPr>
                    <m:t>10</m:t>
                  </m:r>
                  <m:ctrlPr>
                    <w:rPr>
                      <w:rFonts w:ascii="Cambria Math" w:eastAsiaTheme="minorEastAsia" w:hAnsi="Cambria Math" w:cs="Traditional Arabic"/>
                    </w:rPr>
                  </m:ctrlPr>
                </m:sub>
              </m:sSub>
            </m:fName>
            <m:e>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r>
                        <w:rPr>
                          <w:rFonts w:ascii="Cambria Math" w:eastAsiaTheme="minorEastAsia" w:hAnsi="Cambria Math" w:cs="Traditional Arabic"/>
                        </w:rPr>
                        <m:t>L</m:t>
                      </m:r>
                    </m:num>
                    <m:den>
                      <m:sSub>
                        <m:sSubPr>
                          <m:ctrlPr>
                            <w:rPr>
                              <w:rFonts w:ascii="Cambria Math" w:eastAsiaTheme="minorEastAsia" w:hAnsi="Cambria Math" w:cs="Traditional Arabic"/>
                              <w:i/>
                            </w:rPr>
                          </m:ctrlPr>
                        </m:sSubPr>
                        <m:e>
                          <m:r>
                            <w:rPr>
                              <w:rFonts w:ascii="Cambria Math" w:eastAsiaTheme="minorEastAsia" w:hAnsi="Cambria Math" w:cs="Traditional Arabic"/>
                            </w:rPr>
                            <m:t>L</m:t>
                          </m:r>
                        </m:e>
                        <m:sub>
                          <m:nary>
                            <m:naryPr>
                              <m:chr m:val="⨀"/>
                              <m:subHide m:val="1"/>
                              <m:supHide m:val="1"/>
                              <m:ctrlPr>
                                <w:rPr>
                                  <w:rFonts w:ascii="Cambria Math" w:eastAsiaTheme="minorEastAsia" w:hAnsi="Cambria Math" w:cs="Traditional Arabic"/>
                                  <w:i/>
                                </w:rPr>
                              </m:ctrlPr>
                            </m:naryPr>
                            <m:sub/>
                            <m:sup/>
                            <m:e>
                              <m:r>
                                <w:rPr>
                                  <w:rFonts w:ascii="Cambria Math" w:eastAsiaTheme="minorEastAsia" w:hAnsi="Cambria Math" w:cs="Traditional Arabic"/>
                                </w:rPr>
                                <m:t xml:space="preserve">  </m:t>
                              </m:r>
                            </m:e>
                          </m:nary>
                        </m:sub>
                      </m:sSub>
                    </m:den>
                  </m:f>
                </m:e>
              </m:d>
            </m:e>
          </m:func>
          <m:r>
            <w:rPr>
              <w:rFonts w:ascii="Cambria Math" w:eastAsiaTheme="minorEastAsia" w:hAnsi="Cambria Math" w:cs="Traditional Arabic"/>
            </w:rPr>
            <m:t xml:space="preserve">  </m:t>
          </m:r>
        </m:oMath>
      </m:oMathPara>
    </w:p>
    <w:p w:rsidR="009B2403" w:rsidRPr="002A50CB" w:rsidRDefault="009B2403" w:rsidP="009B2403">
      <w:pPr>
        <w:pStyle w:val="Heading2"/>
        <w:rPr>
          <w:rFonts w:ascii="Traditional Arabic" w:hAnsi="Traditional Arabic" w:cs="Traditional Arabic"/>
        </w:rPr>
      </w:pPr>
      <w:bookmarkStart w:id="26" w:name="_Toc434234836"/>
      <w:r w:rsidRPr="002A50CB">
        <w:rPr>
          <w:rFonts w:ascii="Traditional Arabic" w:hAnsi="Traditional Arabic" w:cs="Traditional Arabic"/>
        </w:rPr>
        <w:t>Eccentricity</w:t>
      </w:r>
      <w:bookmarkEnd w:id="26"/>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"Eccentricity" </w:instrText>
      </w:r>
      <w:r w:rsidR="002A50CB" w:rsidRPr="002A50CB">
        <w:rPr>
          <w:rFonts w:ascii="Traditional Arabic" w:hAnsi="Traditional Arabic" w:cs="Traditional Arabic"/>
        </w:rPr>
        <w:fldChar w:fldCharType="end"/>
      </w:r>
    </w:p>
    <w:p w:rsidR="009B2403" w:rsidRPr="002A50CB" w:rsidRDefault="009B2403" w:rsidP="00EF51A2">
      <w:pPr>
        <w:ind w:firstLine="576"/>
        <w:jc w:val="both"/>
        <w:rPr>
          <w:rFonts w:ascii="Traditional Arabic" w:eastAsiaTheme="minorEastAsia" w:hAnsi="Traditional Arabic" w:cs="Traditional Arabic"/>
        </w:rPr>
      </w:pPr>
      <w:r w:rsidRPr="002A50CB">
        <w:rPr>
          <w:rFonts w:ascii="Traditional Arabic" w:hAnsi="Traditional Arabic" w:cs="Traditional Arabic"/>
        </w:rPr>
        <w:t xml:space="preserve">In chapter Spectroscopy we see that we can measure radial velocity, which depends upon the position of the stars. The shape and amplitude of the curve depends upon the eccentricity of the orbit and on the angle from which we observe the binary (inclination). If the plane of the star system lies in the line of sight of the observer </w:t>
      </w:r>
      <m:oMath>
        <m:r>
          <w:rPr>
            <w:rFonts w:ascii="Cambria Math" w:hAnsi="Cambria Math" w:cs="Traditional Arabic"/>
          </w:rPr>
          <m:t>(i=90)</m:t>
        </m:r>
      </m:oMath>
      <w:r w:rsidRPr="002A50CB">
        <w:rPr>
          <w:rFonts w:ascii="Traditional Arabic" w:eastAsiaTheme="minorEastAsia" w:hAnsi="Traditional Arabic" w:cs="Traditional Arabic"/>
        </w:rPr>
        <w:t xml:space="preserve"> and the orbit is circular, then the radial velocity curv</w:t>
      </w:r>
      <w:r w:rsidR="00EF51A2">
        <w:rPr>
          <w:rFonts w:ascii="Traditional Arabic" w:eastAsiaTheme="minorEastAsia" w:hAnsi="Traditional Arabic" w:cs="Traditional Arabic"/>
        </w:rPr>
        <w:t>e will be sinusoidal</w:t>
      </w:r>
      <w:r w:rsidRPr="002A50CB">
        <w:rPr>
          <w:rFonts w:ascii="Traditional Arabic" w:eastAsiaTheme="minorEastAsia" w:hAnsi="Traditional Arabic" w:cs="Traditional Arabic"/>
        </w:rPr>
        <w:t xml:space="preserve">. But if the inclination is no </w:t>
      </w:r>
      <m:oMath>
        <m:r>
          <w:rPr>
            <w:rFonts w:ascii="Cambria Math" w:eastAsiaTheme="minorEastAsia" w:hAnsi="Cambria Math" w:cs="Traditional Arabic"/>
          </w:rPr>
          <m:t>i=90</m:t>
        </m:r>
      </m:oMath>
      <w:r w:rsidRPr="002A50CB">
        <w:rPr>
          <w:rFonts w:ascii="Traditional Arabic" w:eastAsiaTheme="minorEastAsia" w:hAnsi="Traditional Arabic" w:cs="Traditional Arabic"/>
        </w:rPr>
        <w:t xml:space="preserve">, then only amplitudes on the curve change by the factor </w:t>
      </w:r>
      <m:oMath>
        <m:func>
          <m:funcPr>
            <m:ctrlPr>
              <w:rPr>
                <w:rFonts w:ascii="Cambria Math" w:eastAsiaTheme="minorEastAsia" w:hAnsi="Cambria Math" w:cs="Traditional Arabic"/>
                <w:i/>
              </w:rPr>
            </m:ctrlPr>
          </m:funcPr>
          <m:fName>
            <m:r>
              <m:rPr>
                <m:sty m:val="p"/>
              </m:rPr>
              <w:rPr>
                <w:rFonts w:ascii="Cambria Math" w:eastAsiaTheme="minorEastAsia" w:hAnsi="Cambria Math" w:cs="Traditional Arabic"/>
              </w:rPr>
              <m:t>sin</m:t>
            </m:r>
          </m:fName>
          <m:e>
            <m:r>
              <w:rPr>
                <w:rFonts w:ascii="Cambria Math" w:eastAsiaTheme="minorEastAsia" w:hAnsi="Cambria Math" w:cs="Traditional Arabic"/>
              </w:rPr>
              <m:t>i</m:t>
            </m:r>
          </m:e>
        </m:func>
      </m:oMath>
      <w:r w:rsidRPr="002A50CB">
        <w:rPr>
          <w:rFonts w:ascii="Traditional Arabic" w:eastAsiaTheme="minorEastAsia" w:hAnsi="Traditional Arabic" w:cs="Traditional Arabic"/>
        </w:rPr>
        <w:t>. In some cases the orbit</w:t>
      </w:r>
      <w:r w:rsidRPr="002A50CB">
        <w:rPr>
          <w:rFonts w:ascii="Traditional Arabic" w:hAnsi="Traditional Arabic" w:cs="Traditional Arabic"/>
        </w:rPr>
        <w:t xml:space="preserve"> </w:t>
      </w:r>
      <w:r w:rsidRPr="002A50CB">
        <w:rPr>
          <w:rFonts w:ascii="Traditional Arabic" w:eastAsiaTheme="minorEastAsia" w:hAnsi="Traditional Arabic" w:cs="Traditional Arabic"/>
        </w:rPr>
        <w:t>is not circular and radial velocity curve changes the shape and becomes skewed, as shown in figure 5</w:t>
      </w:r>
      <w:r w:rsidR="00EF51A2">
        <w:rPr>
          <w:rStyle w:val="FootnoteReference"/>
          <w:rFonts w:ascii="Traditional Arabic" w:eastAsiaTheme="minorEastAsia" w:hAnsi="Traditional Arabic" w:cs="Traditional Arabic"/>
        </w:rPr>
        <w:footnoteReference w:id="16"/>
      </w:r>
      <w:r w:rsidRPr="002A50CB">
        <w:rPr>
          <w:rFonts w:ascii="Traditional Arabic" w:eastAsiaTheme="minorEastAsia" w:hAnsi="Traditional Arabic" w:cs="Traditional Arabic"/>
        </w:rPr>
        <w:t>. Motion of a star is affected by the attraction from the other star. The star moves faster when it is nearer to the companion and slower when it is further, so velocity curve become skewed.</w:t>
      </w:r>
    </w:p>
    <w:p w:rsidR="00814E7D" w:rsidRPr="002A50CB" w:rsidRDefault="00814E7D" w:rsidP="009B2403">
      <w:pPr>
        <w:ind w:firstLine="576"/>
        <w:jc w:val="both"/>
        <w:rPr>
          <w:rFonts w:ascii="Traditional Arabic" w:eastAsiaTheme="minorEastAsia" w:hAnsi="Traditional Arabic" w:cs="Traditional Arabic"/>
        </w:rPr>
      </w:pPr>
    </w:p>
    <w:p w:rsidR="00814E7D" w:rsidRPr="002A50CB" w:rsidRDefault="00814E7D" w:rsidP="009B2403">
      <w:pPr>
        <w:ind w:firstLine="576"/>
        <w:jc w:val="both"/>
        <w:rPr>
          <w:rFonts w:ascii="Traditional Arabic" w:eastAsiaTheme="minorEastAsia" w:hAnsi="Traditional Arabic" w:cs="Traditional Arabic"/>
        </w:rPr>
      </w:pPr>
    </w:p>
    <w:p w:rsidR="00814E7D" w:rsidRPr="002A50CB" w:rsidRDefault="00814E7D" w:rsidP="009B2403">
      <w:pPr>
        <w:ind w:firstLine="576"/>
        <w:jc w:val="both"/>
        <w:rPr>
          <w:rFonts w:ascii="Traditional Arabic" w:eastAsiaTheme="minorEastAsia" w:hAnsi="Traditional Arabic" w:cs="Traditional Arabic"/>
        </w:rPr>
      </w:pPr>
    </w:p>
    <w:p w:rsidR="00814E7D" w:rsidRPr="002A50CB" w:rsidRDefault="00814E7D" w:rsidP="009B2403">
      <w:pPr>
        <w:ind w:firstLine="576"/>
        <w:jc w:val="both"/>
        <w:rPr>
          <w:rFonts w:ascii="Traditional Arabic" w:hAnsi="Traditional Arabic" w:cs="Traditional Arabic"/>
          <w:rtl/>
        </w:rPr>
      </w:pPr>
    </w:p>
    <w:p w:rsidR="00814E7D" w:rsidRPr="002A50CB" w:rsidRDefault="00814E7D" w:rsidP="00814E7D">
      <w:pPr>
        <w:rPr>
          <w:rFonts w:ascii="Traditional Arabic" w:hAnsi="Traditional Arabic" w:cs="Traditional Arabic"/>
          <w:rtl/>
        </w:rPr>
      </w:pPr>
    </w:p>
    <w:p w:rsidR="00814E7D" w:rsidRPr="002A50CB" w:rsidRDefault="00814E7D" w:rsidP="00814E7D">
      <w:pPr>
        <w:rPr>
          <w:rFonts w:ascii="Traditional Arabic" w:hAnsi="Traditional Arabic" w:cs="Traditional Arabic"/>
          <w:rtl/>
        </w:rPr>
      </w:pPr>
    </w:p>
    <w:p w:rsidR="00814E7D" w:rsidRPr="002A50CB" w:rsidRDefault="00814E7D" w:rsidP="00814E7D">
      <w:pPr>
        <w:rPr>
          <w:rFonts w:ascii="Traditional Arabic" w:hAnsi="Traditional Arabic" w:cs="Traditional Arabic"/>
          <w:rtl/>
        </w:rPr>
      </w:pPr>
    </w:p>
    <w:p w:rsidR="00814E7D" w:rsidRPr="002A50CB" w:rsidRDefault="00814E7D" w:rsidP="00814E7D">
      <w:pPr>
        <w:rPr>
          <w:rFonts w:ascii="Traditional Arabic" w:hAnsi="Traditional Arabic" w:cs="Traditional Arabic"/>
          <w:rtl/>
        </w:rPr>
      </w:pPr>
    </w:p>
    <w:p w:rsidR="00814E7D" w:rsidRPr="002A50CB" w:rsidRDefault="00B636FA" w:rsidP="00814E7D">
      <w:pPr>
        <w:rPr>
          <w:rFonts w:ascii="Traditional Arabic" w:hAnsi="Traditional Arabic" w:cs="Traditional Arabic"/>
          <w:rtl/>
        </w:rPr>
      </w:pPr>
      <w:r w:rsidRPr="002A50CB">
        <w:rPr>
          <w:rFonts w:ascii="Traditional Arabic" w:hAnsi="Traditional Arabic" w:cs="Traditional Arabic"/>
          <w:noProof/>
        </w:rPr>
        <w:drawing>
          <wp:anchor distT="0" distB="0" distL="114300" distR="114300" simplePos="0" relativeHeight="251705344" behindDoc="0" locked="0" layoutInCell="1" allowOverlap="1" wp14:anchorId="5952D85A" wp14:editId="5A42E40A">
            <wp:simplePos x="0" y="0"/>
            <wp:positionH relativeFrom="margin">
              <wp:posOffset>1299845</wp:posOffset>
            </wp:positionH>
            <wp:positionV relativeFrom="margin">
              <wp:align>top</wp:align>
            </wp:positionV>
            <wp:extent cx="2605320" cy="238887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5320" cy="2388870"/>
                    </a:xfrm>
                    <a:prstGeom prst="rect">
                      <a:avLst/>
                    </a:prstGeom>
                  </pic:spPr>
                </pic:pic>
              </a:graphicData>
            </a:graphic>
            <wp14:sizeRelH relativeFrom="margin">
              <wp14:pctWidth>0</wp14:pctWidth>
            </wp14:sizeRelH>
            <wp14:sizeRelV relativeFrom="margin">
              <wp14:pctHeight>0</wp14:pctHeight>
            </wp14:sizeRelV>
          </wp:anchor>
        </w:drawing>
      </w:r>
    </w:p>
    <w:p w:rsidR="00814E7D" w:rsidRPr="002A50CB" w:rsidRDefault="00814E7D" w:rsidP="00814E7D">
      <w:pPr>
        <w:rPr>
          <w:rFonts w:ascii="Traditional Arabic" w:hAnsi="Traditional Arabic" w:cs="Traditional Arabic"/>
          <w:rtl/>
        </w:rPr>
      </w:pPr>
    </w:p>
    <w:p w:rsidR="00814E7D" w:rsidRPr="002A50CB" w:rsidRDefault="00814E7D" w:rsidP="00814E7D">
      <w:pPr>
        <w:rPr>
          <w:rFonts w:ascii="Traditional Arabic" w:hAnsi="Traditional Arabic" w:cs="Traditional Arabic"/>
          <w:rtl/>
        </w:rPr>
      </w:pPr>
    </w:p>
    <w:p w:rsidR="00B636FA" w:rsidRDefault="00B636FA" w:rsidP="00814E7D">
      <w:pPr>
        <w:rPr>
          <w:rFonts w:ascii="Traditional Arabic" w:hAnsi="Traditional Arabic" w:cs="Traditional Arabic"/>
        </w:rPr>
      </w:pPr>
    </w:p>
    <w:p w:rsidR="00B636FA" w:rsidRDefault="00B636FA" w:rsidP="00814E7D">
      <w:pPr>
        <w:rPr>
          <w:rFonts w:ascii="Traditional Arabic" w:hAnsi="Traditional Arabic" w:cs="Traditional Arabic"/>
        </w:rPr>
      </w:pPr>
    </w:p>
    <w:p w:rsidR="00B636FA" w:rsidRDefault="00B636FA" w:rsidP="00814E7D">
      <w:pPr>
        <w:rPr>
          <w:rFonts w:ascii="Traditional Arabic" w:hAnsi="Traditional Arabic" w:cs="Traditional Arabic"/>
        </w:rPr>
      </w:pPr>
    </w:p>
    <w:p w:rsidR="00B636FA" w:rsidRDefault="00B636FA" w:rsidP="00814E7D">
      <w:pPr>
        <w:rPr>
          <w:rFonts w:ascii="Traditional Arabic" w:hAnsi="Traditional Arabic" w:cs="Traditional Arabic"/>
        </w:rPr>
      </w:pPr>
    </w:p>
    <w:p w:rsidR="00B636FA" w:rsidRDefault="00B636FA" w:rsidP="00814E7D">
      <w:pPr>
        <w:rPr>
          <w:rFonts w:ascii="Traditional Arabic" w:hAnsi="Traditional Arabic" w:cs="Traditional Arabic"/>
        </w:rPr>
      </w:pPr>
    </w:p>
    <w:p w:rsidR="00814E7D" w:rsidRDefault="00814E7D" w:rsidP="00814E7D">
      <w:pPr>
        <w:rPr>
          <w:rFonts w:ascii="Traditional Arabic" w:eastAsiaTheme="minorHAnsi" w:hAnsi="Traditional Arabic" w:cs="Traditional Arabic"/>
          <w:sz w:val="20"/>
          <w:szCs w:val="20"/>
          <w:bdr w:val="none" w:sz="0" w:space="0" w:color="auto"/>
        </w:rPr>
      </w:pPr>
    </w:p>
    <w:p w:rsidR="00B636FA" w:rsidRDefault="00B636FA" w:rsidP="00814E7D">
      <w:pPr>
        <w:rPr>
          <w:rFonts w:ascii="Traditional Arabic" w:eastAsiaTheme="minorHAnsi" w:hAnsi="Traditional Arabic" w:cs="Traditional Arabic"/>
          <w:sz w:val="20"/>
          <w:szCs w:val="20"/>
          <w:bdr w:val="none" w:sz="0" w:space="0" w:color="auto"/>
        </w:rPr>
      </w:pPr>
    </w:p>
    <w:p w:rsidR="00B636FA" w:rsidRPr="002A50CB" w:rsidRDefault="00B636FA" w:rsidP="00814E7D">
      <w:pPr>
        <w:rPr>
          <w:rFonts w:ascii="Traditional Arabic" w:hAnsi="Traditional Arabic" w:cs="Traditional Arabic"/>
          <w:rtl/>
        </w:rPr>
      </w:pPr>
    </w:p>
    <w:p w:rsidR="00EF51A2" w:rsidRDefault="00EF51A2" w:rsidP="00814E7D">
      <w:pPr>
        <w:rPr>
          <w:rFonts w:ascii="Traditional Arabic" w:hAnsi="Traditional Arabic" w:cs="Traditional Arabic"/>
        </w:rPr>
      </w:pPr>
    </w:p>
    <w:p w:rsidR="00417093" w:rsidRPr="002A50CB" w:rsidRDefault="00EF51A2" w:rsidP="00814E7D">
      <w:pPr>
        <w:rPr>
          <w:rFonts w:ascii="Traditional Arabic" w:hAnsi="Traditional Arabic" w:cs="Traditional Arabic"/>
          <w:rtl/>
        </w:rPr>
      </w:pPr>
      <w:r w:rsidRPr="002A50CB">
        <w:rPr>
          <w:rFonts w:ascii="Traditional Arabic" w:hAnsi="Traditional Arabic" w:cs="Traditional Arabic"/>
          <w:noProof/>
        </w:rPr>
        <mc:AlternateContent>
          <mc:Choice Requires="wps">
            <w:drawing>
              <wp:anchor distT="0" distB="0" distL="114300" distR="114300" simplePos="0" relativeHeight="251714560" behindDoc="0" locked="0" layoutInCell="1" allowOverlap="1" wp14:anchorId="65EF36E3" wp14:editId="2519945C">
                <wp:simplePos x="0" y="0"/>
                <wp:positionH relativeFrom="margin">
                  <wp:align>center</wp:align>
                </wp:positionH>
                <wp:positionV relativeFrom="page">
                  <wp:posOffset>3359932</wp:posOffset>
                </wp:positionV>
                <wp:extent cx="3770630" cy="316865"/>
                <wp:effectExtent l="0" t="0" r="1270" b="6985"/>
                <wp:wrapNone/>
                <wp:docPr id="12" name="Text Box 12"/>
                <wp:cNvGraphicFramePr/>
                <a:graphic xmlns:a="http://schemas.openxmlformats.org/drawingml/2006/main">
                  <a:graphicData uri="http://schemas.microsoft.com/office/word/2010/wordprocessingShape">
                    <wps:wsp>
                      <wps:cNvSpPr txBox="1"/>
                      <wps:spPr>
                        <a:xfrm>
                          <a:off x="0" y="0"/>
                          <a:ext cx="3770630" cy="316865"/>
                        </a:xfrm>
                        <a:prstGeom prst="rect">
                          <a:avLst/>
                        </a:prstGeom>
                        <a:solidFill>
                          <a:prstClr val="white"/>
                        </a:solidFill>
                        <a:ln>
                          <a:noFill/>
                        </a:ln>
                        <a:effectLst/>
                      </wps:spPr>
                      <wps:txbx>
                        <w:txbxContent>
                          <w:p w:rsidR="00B636FA" w:rsidRPr="00814E7D" w:rsidRDefault="00B636FA" w:rsidP="00B636FA">
                            <w:pPr>
                              <w:pStyle w:val="Caption"/>
                              <w:jc w:val="center"/>
                              <w:rPr>
                                <w:rFonts w:ascii="Traditional Arabic" w:hAnsi="Traditional Arabic" w:cs="Traditional Arabic"/>
                                <w:i w:val="0"/>
                                <w:iCs w:val="0"/>
                                <w:noProof/>
                                <w:color w:val="auto"/>
                                <w:sz w:val="20"/>
                                <w:szCs w:val="20"/>
                              </w:rPr>
                            </w:pPr>
                            <w:bookmarkStart w:id="27" w:name="_Toc433881781"/>
                            <w:r w:rsidRPr="00814E7D">
                              <w:rPr>
                                <w:rFonts w:ascii="Traditional Arabic" w:hAnsi="Traditional Arabic" w:cs="Traditional Arabic"/>
                                <w:i w:val="0"/>
                                <w:iCs w:val="0"/>
                                <w:color w:val="auto"/>
                                <w:sz w:val="20"/>
                                <w:szCs w:val="20"/>
                              </w:rPr>
                              <w:t xml:space="preserve">Figure </w:t>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STYLEREF 1 \s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noBreakHyphen/>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SEQ Figure \* ARABIC \s 1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3</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t>Radial velocity curve for two stars in elliptical orbits.</w:t>
                            </w:r>
                            <w:bookmarkEnd w:id="27"/>
                          </w:p>
                          <w:p w:rsidR="00000000" w:rsidRDefault="00A967FF"/>
                          <w:p w:rsidR="00B636FA" w:rsidRPr="00814E7D" w:rsidRDefault="00B636FA" w:rsidP="00B636FA">
                            <w:pPr>
                              <w:pStyle w:val="Caption"/>
                              <w:jc w:val="center"/>
                              <w:rPr>
                                <w:rFonts w:ascii="Traditional Arabic" w:hAnsi="Traditional Arabic" w:cs="Traditional Arabic"/>
                                <w:i w:val="0"/>
                                <w:iCs w:val="0"/>
                                <w:noProof/>
                                <w:color w:val="auto"/>
                                <w:sz w:val="20"/>
                                <w:szCs w:val="20"/>
                              </w:rPr>
                            </w:pPr>
                            <w:bookmarkStart w:id="28" w:name="_Toc433881782"/>
                            <w:r w:rsidRPr="00814E7D">
                              <w:rPr>
                                <w:rFonts w:ascii="Traditional Arabic" w:hAnsi="Traditional Arabic" w:cs="Traditional Arabic"/>
                                <w:i w:val="0"/>
                                <w:iCs w:val="0"/>
                                <w:color w:val="auto"/>
                                <w:sz w:val="20"/>
                                <w:szCs w:val="20"/>
                              </w:rPr>
                              <w:t xml:space="preserve">Figure </w:t>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STYLEREF 1 \s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noBreakHyphen/>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SEQ Figure \* ARABIC \s 1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t>Radial velocity curve for two stars in elliptical orbits.</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EF36E3" id="Text Box 12" o:spid="_x0000_s1035" type="#_x0000_t202" style="position:absolute;margin-left:0;margin-top:264.55pt;width:296.9pt;height:24.95pt;z-index:25171456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" stroked="f">
                <v:textbox style="mso-fit-shape-to-text:t" inset="0,0,0,0">
                  <w:txbxContent>
                    <w:p w:rsidR="00B636FA" w:rsidRPr="00814E7D" w:rsidRDefault="00B636FA" w:rsidP="00B636FA">
                      <w:pPr>
                        <w:pStyle w:val="Caption"/>
                        <w:jc w:val="center"/>
                        <w:rPr>
                          <w:rFonts w:ascii="Traditional Arabic" w:hAnsi="Traditional Arabic" w:cs="Traditional Arabic"/>
                          <w:i w:val="0"/>
                          <w:iCs w:val="0"/>
                          <w:noProof/>
                          <w:color w:val="auto"/>
                          <w:sz w:val="20"/>
                          <w:szCs w:val="20"/>
                        </w:rPr>
                      </w:pPr>
                      <w:bookmarkStart w:id="29" w:name="_Toc433881781"/>
                      <w:r w:rsidRPr="00814E7D">
                        <w:rPr>
                          <w:rFonts w:ascii="Traditional Arabic" w:hAnsi="Traditional Arabic" w:cs="Traditional Arabic"/>
                          <w:i w:val="0"/>
                          <w:iCs w:val="0"/>
                          <w:color w:val="auto"/>
                          <w:sz w:val="20"/>
                          <w:szCs w:val="20"/>
                        </w:rPr>
                        <w:t xml:space="preserve">Figure </w:t>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STYLEREF 1 \s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noBreakHyphen/>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SEQ Figure \* ARABIC \s 1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3</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t>Radial velocity curve for two stars in elliptical orbits.</w:t>
                      </w:r>
                      <w:bookmarkEnd w:id="29"/>
                    </w:p>
                    <w:p w:rsidR="00000000" w:rsidRDefault="00A967FF"/>
                    <w:p w:rsidR="00B636FA" w:rsidRPr="00814E7D" w:rsidRDefault="00B636FA" w:rsidP="00B636FA">
                      <w:pPr>
                        <w:pStyle w:val="Caption"/>
                        <w:jc w:val="center"/>
                        <w:rPr>
                          <w:rFonts w:ascii="Traditional Arabic" w:hAnsi="Traditional Arabic" w:cs="Traditional Arabic"/>
                          <w:i w:val="0"/>
                          <w:iCs w:val="0"/>
                          <w:noProof/>
                          <w:color w:val="auto"/>
                          <w:sz w:val="20"/>
                          <w:szCs w:val="20"/>
                        </w:rPr>
                      </w:pPr>
                      <w:bookmarkStart w:id="30" w:name="_Toc433881782"/>
                      <w:r w:rsidRPr="00814E7D">
                        <w:rPr>
                          <w:rFonts w:ascii="Traditional Arabic" w:hAnsi="Traditional Arabic" w:cs="Traditional Arabic"/>
                          <w:i w:val="0"/>
                          <w:iCs w:val="0"/>
                          <w:color w:val="auto"/>
                          <w:sz w:val="20"/>
                          <w:szCs w:val="20"/>
                        </w:rPr>
                        <w:t xml:space="preserve">Figure </w:t>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STYLEREF 1 \s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noBreakHyphen/>
                      </w:r>
                      <w:r w:rsidRPr="00814E7D">
                        <w:rPr>
                          <w:rFonts w:ascii="Traditional Arabic" w:hAnsi="Traditional Arabic" w:cs="Traditional Arabic"/>
                          <w:i w:val="0"/>
                          <w:iCs w:val="0"/>
                          <w:color w:val="auto"/>
                          <w:sz w:val="20"/>
                          <w:szCs w:val="20"/>
                        </w:rPr>
                        <w:fldChar w:fldCharType="begin"/>
                      </w:r>
                      <w:r w:rsidRPr="00814E7D">
                        <w:rPr>
                          <w:rFonts w:ascii="Traditional Arabic" w:hAnsi="Traditional Arabic" w:cs="Traditional Arabic"/>
                          <w:i w:val="0"/>
                          <w:iCs w:val="0"/>
                          <w:color w:val="auto"/>
                          <w:sz w:val="20"/>
                          <w:szCs w:val="20"/>
                        </w:rPr>
                        <w:instrText xml:space="preserve"> SEQ Figure \* ARABIC \s 1 </w:instrText>
                      </w:r>
                      <w:r w:rsidRPr="00814E7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4</w:t>
                      </w:r>
                      <w:r w:rsidRPr="00814E7D">
                        <w:rPr>
                          <w:rFonts w:ascii="Traditional Arabic" w:hAnsi="Traditional Arabic" w:cs="Traditional Arabic"/>
                          <w:i w:val="0"/>
                          <w:iCs w:val="0"/>
                          <w:noProof/>
                          <w:color w:val="auto"/>
                          <w:sz w:val="20"/>
                          <w:szCs w:val="20"/>
                        </w:rPr>
                        <w:fldChar w:fldCharType="end"/>
                      </w:r>
                      <w:r w:rsidRPr="00814E7D">
                        <w:rPr>
                          <w:rFonts w:ascii="Traditional Arabic" w:hAnsi="Traditional Arabic" w:cs="Traditional Arabic"/>
                          <w:i w:val="0"/>
                          <w:iCs w:val="0"/>
                          <w:color w:val="auto"/>
                          <w:sz w:val="20"/>
                          <w:szCs w:val="20"/>
                        </w:rPr>
                        <w:t>Radial velocity curve for two stars in elliptical orbits.</w:t>
                      </w:r>
                      <w:bookmarkEnd w:id="30"/>
                    </w:p>
                  </w:txbxContent>
                </v:textbox>
                <w10:wrap anchorx="margin" anchory="page"/>
              </v:shape>
            </w:pict>
          </mc:Fallback>
        </mc:AlternateContent>
      </w:r>
    </w:p>
    <w:p w:rsidR="00814E7D" w:rsidRPr="002A50CB" w:rsidRDefault="00814E7D" w:rsidP="00417093">
      <w:pPr>
        <w:pStyle w:val="Heading2"/>
        <w:jc w:val="both"/>
        <w:rPr>
          <w:rFonts w:ascii="Traditional Arabic" w:hAnsi="Traditional Arabic" w:cs="Traditional Arabic"/>
        </w:rPr>
      </w:pPr>
      <w:bookmarkStart w:id="31" w:name="_Toc434234837"/>
      <w:r w:rsidRPr="002A50CB">
        <w:rPr>
          <w:rFonts w:ascii="Traditional Arabic" w:hAnsi="Traditional Arabic" w:cs="Traditional Arabic"/>
        </w:rPr>
        <w:t>Mass and Velocity</w:t>
      </w:r>
      <w:bookmarkEnd w:id="31"/>
    </w:p>
    <w:p w:rsidR="00814E7D" w:rsidRPr="002A50CB" w:rsidRDefault="00814E7D" w:rsidP="00814E7D">
      <w:pPr>
        <w:jc w:val="both"/>
        <w:rPr>
          <w:rFonts w:ascii="Traditional Arabic" w:hAnsi="Traditional Arabic" w:cs="Traditional Arabic"/>
        </w:rPr>
      </w:pPr>
      <w:r w:rsidRPr="002A50CB">
        <w:rPr>
          <w:rFonts w:ascii="Traditional Arabic" w:hAnsi="Traditional Arabic" w:cs="Traditional Arabic"/>
        </w:rPr>
        <w:t>Interacting two-body system or many-body system is most easily solved in the reference frame of the center of mass. If we assume that all of the forces acting on individual particles in the system are due to other particles contained</w:t>
      </w:r>
      <w:r w:rsidR="002A50CB" w:rsidRPr="002A50CB">
        <w:rPr>
          <w:rFonts w:ascii="Traditional Arabic" w:hAnsi="Traditional Arabic" w:cs="Traditional Arabic"/>
        </w:rPr>
        <w:fldChar w:fldCharType="begin"/>
      </w:r>
      <w:r w:rsidR="002A50CB" w:rsidRPr="002A50CB">
        <w:rPr>
          <w:rFonts w:ascii="Traditional Arabic" w:hAnsi="Traditional Arabic" w:cs="Traditional Arabic"/>
        </w:rPr>
        <w:instrText xml:space="preserve"> XE "particles contained" </w:instrText>
      </w:r>
      <w:r w:rsidR="002A50CB" w:rsidRPr="002A50CB">
        <w:rPr>
          <w:rFonts w:ascii="Traditional Arabic" w:hAnsi="Traditional Arabic" w:cs="Traditional Arabic"/>
        </w:rPr>
        <w:fldChar w:fldCharType="end"/>
      </w:r>
      <w:r w:rsidRPr="002A50CB">
        <w:rPr>
          <w:rFonts w:ascii="Traditional Arabic" w:hAnsi="Traditional Arabic" w:cs="Traditional Arabic"/>
        </w:rPr>
        <w:t xml:space="preserve"> within the system, Newton’s third law requires that the total force must be zero:</w:t>
      </w:r>
    </w:p>
    <w:p w:rsidR="007C1B6D" w:rsidRPr="002A50CB" w:rsidRDefault="007C1B6D" w:rsidP="00814E7D">
      <w:pPr>
        <w:jc w:val="both"/>
        <w:rPr>
          <w:rFonts w:ascii="Traditional Arabic" w:hAnsi="Traditional Arabic" w:cs="Traditional Arabic"/>
        </w:rPr>
      </w:pPr>
    </w:p>
    <w:p w:rsidR="00814E7D" w:rsidRPr="002A50CB" w:rsidRDefault="00814E7D" w:rsidP="00814E7D">
      <w:pPr>
        <w:jc w:val="both"/>
        <w:rPr>
          <w:rFonts w:ascii="Traditional Arabic" w:eastAsiaTheme="minorEastAsia" w:hAnsi="Traditional Arabic" w:cs="Traditional Arabic"/>
        </w:rPr>
      </w:pPr>
      <m:oMathPara>
        <m:oMath>
          <m:r>
            <w:rPr>
              <w:rFonts w:ascii="Cambria Math" w:hAnsi="Cambria Math" w:cs="Traditional Arabic"/>
            </w:rPr>
            <m:t>F=</m:t>
          </m:r>
          <m:f>
            <m:fPr>
              <m:ctrlPr>
                <w:rPr>
                  <w:rFonts w:ascii="Cambria Math" w:hAnsi="Cambria Math" w:cs="Traditional Arabic"/>
                  <w:i/>
                </w:rPr>
              </m:ctrlPr>
            </m:fPr>
            <m:num>
              <m:r>
                <w:rPr>
                  <w:rFonts w:ascii="Cambria Math" w:hAnsi="Cambria Math" w:cs="Traditional Arabic"/>
                </w:rPr>
                <m:t>dp</m:t>
              </m:r>
            </m:num>
            <m:den>
              <m:r>
                <w:rPr>
                  <w:rFonts w:ascii="Cambria Math" w:hAnsi="Cambria Math" w:cs="Traditional Arabic"/>
                </w:rPr>
                <m:t>dt</m:t>
              </m:r>
            </m:den>
          </m:f>
          <m:r>
            <w:rPr>
              <w:rFonts w:ascii="Cambria Math" w:hAnsi="Cambria Math" w:cs="Traditional Arabic"/>
            </w:rPr>
            <m:t>=M</m:t>
          </m:r>
          <m:f>
            <m:fPr>
              <m:ctrlPr>
                <w:rPr>
                  <w:rFonts w:ascii="Cambria Math" w:hAnsi="Cambria Math" w:cs="Traditional Arabic"/>
                  <w:i/>
                </w:rPr>
              </m:ctrlPr>
            </m:fPr>
            <m:num>
              <m:sSup>
                <m:sSupPr>
                  <m:ctrlPr>
                    <w:rPr>
                      <w:rFonts w:ascii="Cambria Math" w:hAnsi="Cambria Math" w:cs="Traditional Arabic"/>
                      <w:i/>
                    </w:rPr>
                  </m:ctrlPr>
                </m:sSupPr>
                <m:e>
                  <m:r>
                    <w:rPr>
                      <w:rFonts w:ascii="Cambria Math" w:hAnsi="Cambria Math" w:cs="Traditional Arabic"/>
                    </w:rPr>
                    <m:t>∂</m:t>
                  </m:r>
                </m:e>
                <m:sup>
                  <m:r>
                    <w:rPr>
                      <w:rFonts w:ascii="Cambria Math" w:hAnsi="Cambria Math" w:cs="Traditional Arabic"/>
                    </w:rPr>
                    <m:t>2</m:t>
                  </m:r>
                </m:sup>
              </m:sSup>
              <m:r>
                <w:rPr>
                  <w:rFonts w:ascii="Cambria Math" w:hAnsi="Cambria Math" w:cs="Traditional Arabic"/>
                </w:rPr>
                <m:t>R</m:t>
              </m:r>
            </m:num>
            <m:den>
              <m:r>
                <w:rPr>
                  <w:rFonts w:ascii="Cambria Math" w:hAnsi="Cambria Math" w:cs="Traditional Arabic"/>
                </w:rPr>
                <m:t>∂</m:t>
              </m:r>
              <m:sSup>
                <m:sSupPr>
                  <m:ctrlPr>
                    <w:rPr>
                      <w:rFonts w:ascii="Cambria Math" w:hAnsi="Cambria Math" w:cs="Traditional Arabic"/>
                      <w:i/>
                    </w:rPr>
                  </m:ctrlPr>
                </m:sSupPr>
                <m:e>
                  <m:r>
                    <w:rPr>
                      <w:rFonts w:ascii="Cambria Math" w:hAnsi="Cambria Math" w:cs="Traditional Arabic"/>
                    </w:rPr>
                    <m:t>t</m:t>
                  </m:r>
                </m:e>
                <m:sup>
                  <m:r>
                    <w:rPr>
                      <w:rFonts w:ascii="Cambria Math" w:hAnsi="Cambria Math" w:cs="Traditional Arabic"/>
                    </w:rPr>
                    <m:t>2</m:t>
                  </m:r>
                </m:sup>
              </m:sSup>
            </m:den>
          </m:f>
          <m:r>
            <w:rPr>
              <w:rFonts w:ascii="Cambria Math" w:eastAsiaTheme="minorEastAsia" w:hAnsi="Cambria Math" w:cs="Traditional Arabic"/>
            </w:rPr>
            <m:t>=0</m:t>
          </m:r>
        </m:oMath>
      </m:oMathPara>
    </w:p>
    <w:p w:rsidR="00814E7D" w:rsidRPr="002A50CB" w:rsidRDefault="00814E7D" w:rsidP="00814E7D">
      <w:pPr>
        <w:rPr>
          <w:rFonts w:ascii="Traditional Arabic" w:hAnsi="Traditional Arabic" w:cs="Traditional Arabic"/>
        </w:rPr>
      </w:pPr>
    </w:p>
    <w:p w:rsidR="00814E7D" w:rsidRPr="002A50CB" w:rsidRDefault="00814E7D" w:rsidP="00814E7D">
      <w:pPr>
        <w:rPr>
          <w:rFonts w:ascii="Traditional Arabic" w:eastAsiaTheme="minorEastAsia" w:hAnsi="Traditional Arabic" w:cs="Traditional Arabic"/>
        </w:rPr>
      </w:pPr>
      <w:r w:rsidRPr="002A50CB">
        <w:rPr>
          <w:rFonts w:ascii="Traditional Arabic" w:hAnsi="Traditional Arabic" w:cs="Traditional Arabic"/>
        </w:rPr>
        <w:t xml:space="preserve">Where </w:t>
      </w:r>
      <m:oMath>
        <m:r>
          <w:rPr>
            <w:rFonts w:ascii="Cambria Math" w:hAnsi="Cambria Math" w:cs="Traditional Arabic"/>
          </w:rPr>
          <m:t xml:space="preserve">M </m:t>
        </m:r>
      </m:oMath>
      <w:r w:rsidRPr="002A50CB">
        <w:rPr>
          <w:rFonts w:ascii="Traditional Arabic" w:eastAsiaTheme="minorEastAsia" w:hAnsi="Traditional Arabic" w:cs="Traditional Arabic"/>
        </w:rPr>
        <w:t>is total mass of the system.</w:t>
      </w:r>
    </w:p>
    <w:p w:rsidR="007D028F" w:rsidRPr="002A50CB" w:rsidRDefault="007D028F" w:rsidP="00814E7D">
      <w:pPr>
        <w:rPr>
          <w:rFonts w:ascii="Traditional Arabic" w:eastAsiaTheme="minorEastAsia" w:hAnsi="Traditional Arabic" w:cs="Traditional Arabic"/>
        </w:rPr>
      </w:pPr>
    </w:p>
    <w:p w:rsidR="007D028F" w:rsidRPr="002A50CB" w:rsidRDefault="00EF51A2" w:rsidP="00814E7D">
      <w:pPr>
        <w:rPr>
          <w:rFonts w:ascii="Traditional Arabic" w:eastAsiaTheme="minorEastAsia" w:hAnsi="Traditional Arabic" w:cs="Traditional Arabic"/>
        </w:rPr>
      </w:pPr>
      <w:r w:rsidRPr="002A50CB">
        <w:rPr>
          <w:rFonts w:ascii="Traditional Arabic" w:hAnsi="Traditional Arabic" w:cs="Traditional Arabic"/>
          <w:noProof/>
        </w:rPr>
        <w:drawing>
          <wp:anchor distT="0" distB="0" distL="114300" distR="114300" simplePos="0" relativeHeight="251707392" behindDoc="0" locked="0" layoutInCell="1" allowOverlap="1" wp14:anchorId="616C37E6" wp14:editId="0FA963B3">
            <wp:simplePos x="0" y="0"/>
            <wp:positionH relativeFrom="margin">
              <wp:align>center</wp:align>
            </wp:positionH>
            <wp:positionV relativeFrom="margin">
              <wp:posOffset>5360035</wp:posOffset>
            </wp:positionV>
            <wp:extent cx="2397125" cy="1938655"/>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397125" cy="1938655"/>
                    </a:xfrm>
                    <a:prstGeom prst="rect">
                      <a:avLst/>
                    </a:prstGeom>
                  </pic:spPr>
                </pic:pic>
              </a:graphicData>
            </a:graphic>
            <wp14:sizeRelH relativeFrom="margin">
              <wp14:pctWidth>0</wp14:pctWidth>
            </wp14:sizeRelH>
            <wp14:sizeRelV relativeFrom="margin">
              <wp14:pctHeight>0</wp14:pctHeight>
            </wp14:sizeRelV>
          </wp:anchor>
        </w:drawing>
      </w:r>
    </w:p>
    <w:p w:rsidR="007D028F" w:rsidRPr="002A50CB" w:rsidRDefault="007D028F" w:rsidP="00814E7D">
      <w:pPr>
        <w:rPr>
          <w:rFonts w:ascii="Traditional Arabic" w:eastAsiaTheme="minorEastAsia" w:hAnsi="Traditional Arabic" w:cs="Traditional Arabic"/>
        </w:rPr>
      </w:pPr>
    </w:p>
    <w:p w:rsidR="007D028F" w:rsidRPr="002A50CB" w:rsidRDefault="007D028F" w:rsidP="00814E7D">
      <w:pPr>
        <w:rPr>
          <w:rFonts w:ascii="Traditional Arabic" w:eastAsiaTheme="minorEastAsia" w:hAnsi="Traditional Arabic" w:cs="Traditional Arabic"/>
        </w:rPr>
      </w:pPr>
    </w:p>
    <w:p w:rsidR="007D028F" w:rsidRPr="002A50CB" w:rsidRDefault="007D028F" w:rsidP="00814E7D">
      <w:pPr>
        <w:rPr>
          <w:rFonts w:ascii="Traditional Arabic" w:eastAsiaTheme="minorEastAsia" w:hAnsi="Traditional Arabic" w:cs="Traditional Arabic"/>
        </w:rPr>
      </w:pPr>
    </w:p>
    <w:p w:rsidR="00814E7D" w:rsidRPr="002A50CB" w:rsidRDefault="00814E7D">
      <w:pPr>
        <w:rPr>
          <w:rFonts w:ascii="Traditional Arabic" w:hAnsi="Traditional Arabic" w:cs="Traditional Arabic"/>
        </w:rPr>
      </w:pPr>
    </w:p>
    <w:p w:rsidR="008E500A" w:rsidRPr="002A50CB" w:rsidRDefault="008E500A" w:rsidP="00814E7D">
      <w:pPr>
        <w:jc w:val="both"/>
        <w:rPr>
          <w:rFonts w:ascii="Traditional Arabic" w:hAnsi="Traditional Arabic" w:cs="Traditional Arabic"/>
        </w:rPr>
      </w:pPr>
    </w:p>
    <w:p w:rsidR="008E500A" w:rsidRPr="002A50CB" w:rsidRDefault="008E500A" w:rsidP="00814E7D">
      <w:pPr>
        <w:jc w:val="both"/>
        <w:rPr>
          <w:rFonts w:ascii="Traditional Arabic" w:hAnsi="Traditional Arabic" w:cs="Traditional Arabic"/>
        </w:rPr>
      </w:pPr>
    </w:p>
    <w:p w:rsidR="008E500A" w:rsidRPr="002A50CB" w:rsidRDefault="008E500A" w:rsidP="00814E7D">
      <w:pPr>
        <w:jc w:val="both"/>
        <w:rPr>
          <w:rFonts w:ascii="Traditional Arabic" w:hAnsi="Traditional Arabic" w:cs="Traditional Arabic"/>
        </w:rPr>
      </w:pPr>
    </w:p>
    <w:p w:rsidR="008E500A" w:rsidRPr="002A50CB" w:rsidRDefault="008E500A" w:rsidP="00814E7D">
      <w:pPr>
        <w:jc w:val="both"/>
        <w:rPr>
          <w:rFonts w:ascii="Traditional Arabic" w:hAnsi="Traditional Arabic" w:cs="Traditional Arabic"/>
        </w:rPr>
      </w:pPr>
    </w:p>
    <w:p w:rsidR="008E500A" w:rsidRPr="002A50CB" w:rsidRDefault="00EF51A2" w:rsidP="00814E7D">
      <w:pPr>
        <w:jc w:val="both"/>
        <w:rPr>
          <w:rFonts w:ascii="Traditional Arabic" w:hAnsi="Traditional Arabic" w:cs="Traditional Arabic"/>
        </w:rPr>
      </w:pPr>
      <w:r w:rsidRPr="002A50CB">
        <w:rPr>
          <w:rFonts w:ascii="Traditional Arabic" w:hAnsi="Traditional Arabic" w:cs="Traditional Arabic"/>
          <w:noProof/>
        </w:rPr>
        <mc:AlternateContent>
          <mc:Choice Requires="wps">
            <w:drawing>
              <wp:anchor distT="0" distB="0" distL="114300" distR="114300" simplePos="0" relativeHeight="251699200" behindDoc="0" locked="0" layoutInCell="1" allowOverlap="1" wp14:anchorId="6D3B3F74" wp14:editId="14FE44E5">
                <wp:simplePos x="0" y="0"/>
                <wp:positionH relativeFrom="margin">
                  <wp:align>center</wp:align>
                </wp:positionH>
                <wp:positionV relativeFrom="page">
                  <wp:posOffset>8316226</wp:posOffset>
                </wp:positionV>
                <wp:extent cx="3200400" cy="3578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200400" cy="357809"/>
                        </a:xfrm>
                        <a:prstGeom prst="rect">
                          <a:avLst/>
                        </a:prstGeom>
                        <a:solidFill>
                          <a:prstClr val="white"/>
                        </a:solidFill>
                        <a:ln>
                          <a:noFill/>
                        </a:ln>
                        <a:effectLst/>
                      </wps:spPr>
                      <wps:txbx>
                        <w:txbxContent>
                          <w:p w:rsidR="0057336D" w:rsidRPr="00417093" w:rsidRDefault="0057336D" w:rsidP="007D028F">
                            <w:pPr>
                              <w:pStyle w:val="Caption"/>
                              <w:jc w:val="center"/>
                              <w:rPr>
                                <w:rFonts w:ascii="Traditional Arabic" w:hAnsi="Traditional Arabic" w:cs="Traditional Arabic"/>
                                <w:i w:val="0"/>
                                <w:iCs w:val="0"/>
                                <w:noProof/>
                                <w:color w:val="auto"/>
                              </w:rPr>
                            </w:pPr>
                            <w:bookmarkStart w:id="32" w:name="_Toc433881783"/>
                            <w:r w:rsidRPr="00417093">
                              <w:rPr>
                                <w:rFonts w:ascii="Traditional Arabic" w:hAnsi="Traditional Arabic" w:cs="Traditional Arabic"/>
                                <w:i w:val="0"/>
                                <w:iCs w:val="0"/>
                                <w:color w:val="auto"/>
                              </w:rPr>
                              <w:t xml:space="preserve">Figure </w:t>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STYLEREF 1 \s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cs/>
                              </w:rPr>
                              <w:t>‎</w:t>
                            </w:r>
                            <w:r w:rsidR="00130D0A">
                              <w:rPr>
                                <w:rFonts w:ascii="Traditional Arabic" w:hAnsi="Traditional Arabic" w:cs="Traditional Arabic"/>
                                <w:i w:val="0"/>
                                <w:iCs w:val="0"/>
                                <w:noProof/>
                                <w:color w:val="auto"/>
                              </w:rPr>
                              <w:t>4</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noBreakHyphen/>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SEQ Figure \* ARABIC \s 1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rPr>
                              <w:t>5</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t>Coordinate system indicating the position of m1, m2 and the center of mass M.</w:t>
                            </w:r>
                            <w:bookmarkEnd w:id="32"/>
                          </w:p>
                          <w:p w:rsidR="00000000" w:rsidRDefault="00A967FF"/>
                          <w:p w:rsidR="0057336D" w:rsidRPr="00417093" w:rsidRDefault="0057336D" w:rsidP="007D028F">
                            <w:pPr>
                              <w:pStyle w:val="Caption"/>
                              <w:jc w:val="center"/>
                              <w:rPr>
                                <w:rFonts w:ascii="Traditional Arabic" w:hAnsi="Traditional Arabic" w:cs="Traditional Arabic"/>
                                <w:i w:val="0"/>
                                <w:iCs w:val="0"/>
                                <w:noProof/>
                                <w:color w:val="auto"/>
                              </w:rPr>
                            </w:pPr>
                            <w:bookmarkStart w:id="33" w:name="_Toc433881784"/>
                            <w:r w:rsidRPr="00417093">
                              <w:rPr>
                                <w:rFonts w:ascii="Traditional Arabic" w:hAnsi="Traditional Arabic" w:cs="Traditional Arabic"/>
                                <w:i w:val="0"/>
                                <w:iCs w:val="0"/>
                                <w:color w:val="auto"/>
                              </w:rPr>
                              <w:t xml:space="preserve">Figure </w:t>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STYLEREF 1 \s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cs/>
                              </w:rPr>
                              <w:t>‎</w:t>
                            </w:r>
                            <w:r w:rsidR="00130D0A">
                              <w:rPr>
                                <w:rFonts w:ascii="Traditional Arabic" w:hAnsi="Traditional Arabic" w:cs="Traditional Arabic"/>
                                <w:i w:val="0"/>
                                <w:iCs w:val="0"/>
                                <w:noProof/>
                                <w:color w:val="auto"/>
                              </w:rPr>
                              <w:t>4</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noBreakHyphen/>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SEQ Figure \* ARABIC \s 1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rPr>
                              <w:t>6</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t>Coordinate system indicating the position of m1, m2 and the center of mass M.</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B3F74" id="Text Box 13" o:spid="_x0000_s1036" type="#_x0000_t202" style="position:absolute;left:0;text-align:left;margin-left:0;margin-top:654.8pt;width:252pt;height:28.15pt;z-index:25169920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" stroked="f">
                <v:textbox inset="0,0,0,0">
                  <w:txbxContent>
                    <w:p w:rsidR="0057336D" w:rsidRPr="00417093" w:rsidRDefault="0057336D" w:rsidP="007D028F">
                      <w:pPr>
                        <w:pStyle w:val="Caption"/>
                        <w:jc w:val="center"/>
                        <w:rPr>
                          <w:rFonts w:ascii="Traditional Arabic" w:hAnsi="Traditional Arabic" w:cs="Traditional Arabic"/>
                          <w:i w:val="0"/>
                          <w:iCs w:val="0"/>
                          <w:noProof/>
                          <w:color w:val="auto"/>
                        </w:rPr>
                      </w:pPr>
                      <w:bookmarkStart w:id="34" w:name="_Toc433881783"/>
                      <w:r w:rsidRPr="00417093">
                        <w:rPr>
                          <w:rFonts w:ascii="Traditional Arabic" w:hAnsi="Traditional Arabic" w:cs="Traditional Arabic"/>
                          <w:i w:val="0"/>
                          <w:iCs w:val="0"/>
                          <w:color w:val="auto"/>
                        </w:rPr>
                        <w:t xml:space="preserve">Figure </w:t>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STYLEREF 1 \s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cs/>
                        </w:rPr>
                        <w:t>‎</w:t>
                      </w:r>
                      <w:r w:rsidR="00130D0A">
                        <w:rPr>
                          <w:rFonts w:ascii="Traditional Arabic" w:hAnsi="Traditional Arabic" w:cs="Traditional Arabic"/>
                          <w:i w:val="0"/>
                          <w:iCs w:val="0"/>
                          <w:noProof/>
                          <w:color w:val="auto"/>
                        </w:rPr>
                        <w:t>4</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noBreakHyphen/>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SEQ Figure \* ARABIC \s 1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rPr>
                        <w:t>5</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t>Coordinate system indicating the position of m1, m2 and the center of mass M.</w:t>
                      </w:r>
                      <w:bookmarkEnd w:id="34"/>
                    </w:p>
                    <w:p w:rsidR="00000000" w:rsidRDefault="00A967FF"/>
                    <w:p w:rsidR="0057336D" w:rsidRPr="00417093" w:rsidRDefault="0057336D" w:rsidP="007D028F">
                      <w:pPr>
                        <w:pStyle w:val="Caption"/>
                        <w:jc w:val="center"/>
                        <w:rPr>
                          <w:rFonts w:ascii="Traditional Arabic" w:hAnsi="Traditional Arabic" w:cs="Traditional Arabic"/>
                          <w:i w:val="0"/>
                          <w:iCs w:val="0"/>
                          <w:noProof/>
                          <w:color w:val="auto"/>
                        </w:rPr>
                      </w:pPr>
                      <w:bookmarkStart w:id="35" w:name="_Toc433881784"/>
                      <w:r w:rsidRPr="00417093">
                        <w:rPr>
                          <w:rFonts w:ascii="Traditional Arabic" w:hAnsi="Traditional Arabic" w:cs="Traditional Arabic"/>
                          <w:i w:val="0"/>
                          <w:iCs w:val="0"/>
                          <w:color w:val="auto"/>
                        </w:rPr>
                        <w:t xml:space="preserve">Figure </w:t>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STYLEREF 1 \s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cs/>
                        </w:rPr>
                        <w:t>‎</w:t>
                      </w:r>
                      <w:r w:rsidR="00130D0A">
                        <w:rPr>
                          <w:rFonts w:ascii="Traditional Arabic" w:hAnsi="Traditional Arabic" w:cs="Traditional Arabic"/>
                          <w:i w:val="0"/>
                          <w:iCs w:val="0"/>
                          <w:noProof/>
                          <w:color w:val="auto"/>
                        </w:rPr>
                        <w:t>4</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noBreakHyphen/>
                      </w:r>
                      <w:r w:rsidRPr="00417093">
                        <w:rPr>
                          <w:rFonts w:ascii="Traditional Arabic" w:hAnsi="Traditional Arabic" w:cs="Traditional Arabic"/>
                          <w:i w:val="0"/>
                          <w:iCs w:val="0"/>
                          <w:color w:val="auto"/>
                        </w:rPr>
                        <w:fldChar w:fldCharType="begin"/>
                      </w:r>
                      <w:r w:rsidRPr="00417093">
                        <w:rPr>
                          <w:rFonts w:ascii="Traditional Arabic" w:hAnsi="Traditional Arabic" w:cs="Traditional Arabic"/>
                          <w:i w:val="0"/>
                          <w:iCs w:val="0"/>
                          <w:color w:val="auto"/>
                        </w:rPr>
                        <w:instrText xml:space="preserve"> SEQ Figure \* ARABIC \s 1 </w:instrText>
                      </w:r>
                      <w:r w:rsidRPr="00417093">
                        <w:rPr>
                          <w:rFonts w:ascii="Traditional Arabic" w:hAnsi="Traditional Arabic" w:cs="Traditional Arabic"/>
                          <w:i w:val="0"/>
                          <w:iCs w:val="0"/>
                          <w:color w:val="auto"/>
                        </w:rPr>
                        <w:fldChar w:fldCharType="separate"/>
                      </w:r>
                      <w:r w:rsidR="00130D0A">
                        <w:rPr>
                          <w:rFonts w:ascii="Traditional Arabic" w:hAnsi="Traditional Arabic" w:cs="Traditional Arabic"/>
                          <w:i w:val="0"/>
                          <w:iCs w:val="0"/>
                          <w:noProof/>
                          <w:color w:val="auto"/>
                        </w:rPr>
                        <w:t>6</w:t>
                      </w:r>
                      <w:r w:rsidRPr="00417093">
                        <w:rPr>
                          <w:rFonts w:ascii="Traditional Arabic" w:hAnsi="Traditional Arabic" w:cs="Traditional Arabic"/>
                          <w:i w:val="0"/>
                          <w:iCs w:val="0"/>
                          <w:noProof/>
                          <w:color w:val="auto"/>
                        </w:rPr>
                        <w:fldChar w:fldCharType="end"/>
                      </w:r>
                      <w:r w:rsidRPr="00417093">
                        <w:rPr>
                          <w:rFonts w:ascii="Traditional Arabic" w:hAnsi="Traditional Arabic" w:cs="Traditional Arabic"/>
                          <w:i w:val="0"/>
                          <w:iCs w:val="0"/>
                          <w:color w:val="auto"/>
                        </w:rPr>
                        <w:t>Coordinate system indicating the position of m1, m2 and the center of mass M.</w:t>
                      </w:r>
                      <w:bookmarkEnd w:id="35"/>
                    </w:p>
                  </w:txbxContent>
                </v:textbox>
                <w10:wrap anchorx="margin" anchory="page"/>
              </v:shape>
            </w:pict>
          </mc:Fallback>
        </mc:AlternateContent>
      </w:r>
    </w:p>
    <w:p w:rsidR="008E500A" w:rsidRPr="002A50CB" w:rsidRDefault="008E500A" w:rsidP="00814E7D">
      <w:pPr>
        <w:jc w:val="both"/>
        <w:rPr>
          <w:rFonts w:ascii="Traditional Arabic" w:hAnsi="Traditional Arabic" w:cs="Traditional Arabic"/>
        </w:rPr>
      </w:pPr>
    </w:p>
    <w:p w:rsidR="00814E7D" w:rsidRPr="002A50CB" w:rsidRDefault="00814E7D" w:rsidP="00814E7D">
      <w:pPr>
        <w:jc w:val="both"/>
        <w:rPr>
          <w:rFonts w:ascii="Traditional Arabic" w:hAnsi="Traditional Arabic" w:cs="Traditional Arabic"/>
        </w:rPr>
      </w:pPr>
      <w:r w:rsidRPr="002A50CB">
        <w:rPr>
          <w:rFonts w:ascii="Traditional Arabic" w:hAnsi="Traditional Arabic" w:cs="Traditional Arabic"/>
        </w:rPr>
        <w:t>Equation for center of gravity is:</w:t>
      </w:r>
    </w:p>
    <w:p w:rsidR="007C1B6D" w:rsidRPr="002A50CB" w:rsidRDefault="007C1B6D" w:rsidP="00814E7D">
      <w:pPr>
        <w:jc w:val="both"/>
        <w:rPr>
          <w:rFonts w:ascii="Traditional Arabic" w:hAnsi="Traditional Arabic" w:cs="Traditional Arabic"/>
        </w:rPr>
      </w:pPr>
    </w:p>
    <w:p w:rsidR="00814E7D" w:rsidRPr="002A50CB" w:rsidRDefault="00814E7D" w:rsidP="00814E7D">
      <w:pPr>
        <w:jc w:val="both"/>
        <w:rPr>
          <w:rFonts w:ascii="Traditional Arabic" w:eastAsiaTheme="minorEastAsia" w:hAnsi="Traditional Arabic" w:cs="Traditional Arabic"/>
        </w:rPr>
      </w:pPr>
      <m:oMathPara>
        <m:oMath>
          <m:r>
            <w:rPr>
              <w:rFonts w:ascii="Cambria Math" w:hAnsi="Cambria Math" w:cs="Traditional Arabic"/>
            </w:rPr>
            <m:t>R=</m:t>
          </m:r>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sSubSup>
                <m:sSubSupPr>
                  <m:ctrlPr>
                    <w:rPr>
                      <w:rFonts w:ascii="Cambria Math" w:hAnsi="Cambria Math" w:cs="Traditional Arabic"/>
                      <w:i/>
                    </w:rPr>
                  </m:ctrlPr>
                </m:sSubSupPr>
                <m:e>
                  <m:r>
                    <w:rPr>
                      <w:rFonts w:ascii="Cambria Math" w:hAnsi="Cambria Math" w:cs="Traditional Arabic"/>
                    </w:rPr>
                    <m:t>r</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sSubSup>
                <m:sSubSupPr>
                  <m:ctrlPr>
                    <w:rPr>
                      <w:rFonts w:ascii="Cambria Math" w:hAnsi="Cambria Math" w:cs="Traditional Arabic"/>
                      <w:i/>
                    </w:rPr>
                  </m:ctrlPr>
                </m:sSubSupPr>
                <m:e>
                  <m:r>
                    <w:rPr>
                      <w:rFonts w:ascii="Cambria Math" w:hAnsi="Cambria Math" w:cs="Traditional Arabic"/>
                    </w:rPr>
                    <m:t>r</m:t>
                  </m:r>
                </m:e>
                <m:sub>
                  <m:r>
                    <w:rPr>
                      <w:rFonts w:ascii="Cambria Math" w:hAnsi="Cambria Math" w:cs="Traditional Arabic"/>
                    </w:rPr>
                    <m:t>2</m:t>
                  </m:r>
                </m:sub>
                <m:sup>
                  <m:r>
                    <w:rPr>
                      <w:rFonts w:ascii="Cambria Math" w:hAnsi="Cambria Math" w:cs="Traditional Arabic"/>
                    </w:rPr>
                    <m:t>'</m:t>
                  </m:r>
                </m:sup>
              </m:sSubSup>
            </m:num>
            <m:den>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den>
          </m:f>
        </m:oMath>
      </m:oMathPara>
    </w:p>
    <w:p w:rsidR="007C1B6D" w:rsidRPr="002A50CB" w:rsidRDefault="007C1B6D" w:rsidP="00814E7D">
      <w:pPr>
        <w:jc w:val="both"/>
        <w:rPr>
          <w:rFonts w:ascii="Traditional Arabic" w:eastAsiaTheme="minorEastAsia" w:hAnsi="Traditional Arabic" w:cs="Traditional Arabic"/>
        </w:rPr>
      </w:pPr>
    </w:p>
    <w:p w:rsidR="00814E7D" w:rsidRPr="002A50CB" w:rsidRDefault="00417093" w:rsidP="002A50CB">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However,</w:t>
      </w:r>
      <w:r w:rsidR="00814E7D" w:rsidRPr="002A50CB">
        <w:rPr>
          <w:rFonts w:ascii="Traditional Arabic" w:eastAsiaTheme="minorEastAsia" w:hAnsi="Traditional Arabic" w:cs="Traditional Arabic"/>
        </w:rPr>
        <w:t xml:space="preserve"> if we choose a coordinate system</w:t>
      </w:r>
      <w:r w:rsidR="002A50CB">
        <w:rPr>
          <w:rFonts w:ascii="Traditional Arabic" w:eastAsiaTheme="minorEastAsia" w:hAnsi="Traditional Arabic" w:cs="Traditional Arabic"/>
        </w:rPr>
        <w:t xml:space="preserve"> </w:t>
      </w:r>
      <w:r w:rsidR="00814E7D" w:rsidRPr="002A50CB">
        <w:rPr>
          <w:rFonts w:ascii="Traditional Arabic" w:eastAsiaTheme="minorEastAsia" w:hAnsi="Traditional Arabic" w:cs="Traditional Arabic"/>
        </w:rPr>
        <w:t xml:space="preserve">for which the center of mass coincides with the origin of coordinates then the upper equation must be zero. In figure 6 we see a connection: </w:t>
      </w:r>
      <m:oMath>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2</m:t>
            </m:r>
          </m:sub>
          <m:sup>
            <m:r>
              <w:rPr>
                <w:rFonts w:ascii="Cambria Math" w:eastAsiaTheme="minorEastAsia" w:hAnsi="Cambria Math" w:cs="Traditional Arabic"/>
              </w:rPr>
              <m:t>'</m:t>
            </m:r>
          </m:sup>
        </m:sSubSup>
        <m:r>
          <w:rPr>
            <w:rFonts w:ascii="Cambria Math" w:eastAsiaTheme="minorEastAsia" w:hAnsi="Cambria Math" w:cs="Traditional Arabic"/>
          </w:rPr>
          <m:t>=</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1</m:t>
            </m:r>
          </m:sub>
          <m:sup>
            <m:r>
              <w:rPr>
                <w:rFonts w:ascii="Cambria Math" w:eastAsiaTheme="minorEastAsia" w:hAnsi="Cambria Math" w:cs="Traditional Arabic"/>
              </w:rPr>
              <m:t>'</m:t>
            </m:r>
          </m:sup>
        </m:sSubSup>
        <m:r>
          <w:rPr>
            <w:rFonts w:ascii="Cambria Math" w:eastAsiaTheme="minorEastAsia" w:hAnsi="Cambria Math" w:cs="Traditional Arabic"/>
          </w:rPr>
          <m:t>+r</m:t>
        </m:r>
      </m:oMath>
      <w:r w:rsidR="00814E7D" w:rsidRPr="002A50CB">
        <w:rPr>
          <w:rFonts w:ascii="Traditional Arabic" w:eastAsiaTheme="minorEastAsia" w:hAnsi="Traditional Arabic" w:cs="Traditional Arabic"/>
        </w:rPr>
        <w:t xml:space="preserve"> and from equation (7) it follows:</w:t>
      </w:r>
    </w:p>
    <w:p w:rsidR="007C1B6D" w:rsidRPr="002A50CB" w:rsidRDefault="007C1B6D" w:rsidP="00814E7D">
      <w:pPr>
        <w:jc w:val="both"/>
        <w:rPr>
          <w:rFonts w:ascii="Traditional Arabic" w:eastAsiaTheme="minorEastAsia" w:hAnsi="Traditional Arabic" w:cs="Traditional Arabic"/>
        </w:rPr>
      </w:pPr>
    </w:p>
    <w:p w:rsidR="00814E7D" w:rsidRPr="002A50CB" w:rsidRDefault="00A967FF" w:rsidP="00814E7D">
      <w:pPr>
        <w:jc w:val="both"/>
        <w:rPr>
          <w:rFonts w:ascii="Traditional Arabic" w:eastAsiaTheme="minorEastAsia" w:hAnsi="Traditional Arabic" w:cs="Traditional Arabic"/>
        </w:rPr>
      </w:pPr>
      <m:oMathPara>
        <m:oMath>
          <m:sSubSup>
            <m:sSubSupPr>
              <m:ctrlPr>
                <w:rPr>
                  <w:rFonts w:ascii="Cambria Math" w:hAnsi="Cambria Math" w:cs="Traditional Arabic"/>
                  <w:i/>
                </w:rPr>
              </m:ctrlPr>
            </m:sSubSupPr>
            <m:e>
              <m:r>
                <w:rPr>
                  <w:rFonts w:ascii="Cambria Math" w:hAnsi="Cambria Math" w:cs="Traditional Arabic"/>
                </w:rPr>
                <m:t>r</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m:t>
          </m:r>
          <m:d>
            <m:dPr>
              <m:ctrlPr>
                <w:rPr>
                  <w:rFonts w:ascii="Cambria Math" w:hAnsi="Cambria Math" w:cs="Traditional Arabic"/>
                  <w:i/>
                </w:rPr>
              </m:ctrlPr>
            </m:dPr>
            <m:e>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num>
                <m:den>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den>
              </m:f>
            </m:e>
          </m:d>
          <m:r>
            <w:rPr>
              <w:rFonts w:ascii="Cambria Math" w:hAnsi="Cambria Math" w:cs="Traditional Arabic"/>
            </w:rPr>
            <m:t>r</m:t>
          </m:r>
        </m:oMath>
      </m:oMathPara>
    </w:p>
    <w:p w:rsidR="007C1B6D" w:rsidRPr="002A50CB" w:rsidRDefault="007C1B6D" w:rsidP="00814E7D">
      <w:pPr>
        <w:jc w:val="both"/>
        <w:rPr>
          <w:rFonts w:ascii="Traditional Arabic" w:eastAsiaTheme="minorEastAsia" w:hAnsi="Traditional Arabic" w:cs="Traditional Arabic"/>
        </w:rPr>
      </w:pPr>
    </w:p>
    <w:p w:rsidR="00814E7D" w:rsidRPr="002A50CB" w:rsidRDefault="00A967FF" w:rsidP="00814E7D">
      <w:pPr>
        <w:jc w:val="both"/>
        <w:rPr>
          <w:rFonts w:ascii="Traditional Arabic" w:eastAsiaTheme="minorEastAsia" w:hAnsi="Traditional Arabic" w:cs="Traditional Arabic"/>
        </w:rPr>
      </w:pPr>
      <m:oMathPara>
        <m:oMath>
          <m:sSubSup>
            <m:sSubSupPr>
              <m:ctrlPr>
                <w:rPr>
                  <w:rFonts w:ascii="Cambria Math" w:hAnsi="Cambria Math" w:cs="Traditional Arabic"/>
                  <w:i/>
                </w:rPr>
              </m:ctrlPr>
            </m:sSubSupPr>
            <m:e>
              <m:r>
                <w:rPr>
                  <w:rFonts w:ascii="Cambria Math" w:hAnsi="Cambria Math" w:cs="Traditional Arabic"/>
                </w:rPr>
                <m:t>r</m:t>
              </m:r>
            </m:e>
            <m:sub>
              <m:r>
                <w:rPr>
                  <w:rFonts w:ascii="Cambria Math" w:hAnsi="Cambria Math" w:cs="Traditional Arabic"/>
                </w:rPr>
                <m:t>2</m:t>
              </m:r>
            </m:sub>
            <m:sup>
              <m:r>
                <w:rPr>
                  <w:rFonts w:ascii="Cambria Math" w:hAnsi="Cambria Math" w:cs="Traditional Arabic"/>
                </w:rPr>
                <m:t>'</m:t>
              </m:r>
            </m:sup>
          </m:sSubSup>
          <m:r>
            <w:rPr>
              <w:rFonts w:ascii="Cambria Math" w:hAnsi="Cambria Math" w:cs="Traditional Arabic"/>
            </w:rPr>
            <m:t>=</m:t>
          </m:r>
          <m:d>
            <m:dPr>
              <m:ctrlPr>
                <w:rPr>
                  <w:rFonts w:ascii="Cambria Math" w:hAnsi="Cambria Math" w:cs="Traditional Arabic"/>
                  <w:i/>
                </w:rPr>
              </m:ctrlPr>
            </m:dPr>
            <m:e>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num>
                <m:den>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1</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2</m:t>
                      </m:r>
                    </m:sub>
                  </m:sSub>
                </m:den>
              </m:f>
            </m:e>
          </m:d>
          <m:r>
            <w:rPr>
              <w:rFonts w:ascii="Cambria Math" w:hAnsi="Cambria Math" w:cs="Traditional Arabic"/>
            </w:rPr>
            <m:t>r</m:t>
          </m:r>
        </m:oMath>
      </m:oMathPara>
    </w:p>
    <w:p w:rsidR="007C1B6D" w:rsidRPr="002A50CB" w:rsidRDefault="007C1B6D" w:rsidP="00814E7D">
      <w:pPr>
        <w:jc w:val="both"/>
        <w:rPr>
          <w:rFonts w:ascii="Traditional Arabic" w:eastAsiaTheme="minorEastAsia" w:hAnsi="Traditional Arabic" w:cs="Traditional Arabic"/>
        </w:rPr>
      </w:pPr>
    </w:p>
    <w:p w:rsidR="00814E7D" w:rsidRPr="002A50CB" w:rsidRDefault="00814E7D" w:rsidP="00814E7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If we consider only the lengths of the vector </w:t>
      </w:r>
      <m:oMath>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1</m:t>
            </m:r>
          </m:sub>
          <m:sup>
            <m:r>
              <w:rPr>
                <w:rFonts w:ascii="Cambria Math" w:eastAsiaTheme="minorEastAsia" w:hAnsi="Cambria Math" w:cs="Traditional Arabic"/>
              </w:rPr>
              <m:t>'</m:t>
            </m:r>
          </m:sup>
        </m:sSubSup>
      </m:oMath>
      <w:r w:rsidRPr="002A50CB">
        <w:rPr>
          <w:rFonts w:ascii="Traditional Arabic" w:eastAsiaTheme="minorEastAsia" w:hAnsi="Traditional Arabic" w:cs="Traditional Arabic"/>
        </w:rPr>
        <w:t xml:space="preserve"> and </w:t>
      </w:r>
      <m:oMath>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2</m:t>
            </m:r>
          </m:sub>
          <m:sup>
            <m:r>
              <w:rPr>
                <w:rFonts w:ascii="Cambria Math" w:eastAsiaTheme="minorEastAsia" w:hAnsi="Cambria Math" w:cs="Traditional Arabic"/>
              </w:rPr>
              <m:t>'</m:t>
            </m:r>
          </m:sup>
        </m:sSubSup>
      </m:oMath>
      <w:r w:rsidRPr="002A50CB">
        <w:rPr>
          <w:rFonts w:ascii="Traditional Arabic" w:eastAsiaTheme="minorEastAsia" w:hAnsi="Traditional Arabic" w:cs="Traditional Arabic"/>
        </w:rPr>
        <w:t xml:space="preserve"> we find out:</w:t>
      </w:r>
    </w:p>
    <w:p w:rsidR="007C1B6D" w:rsidRPr="002A50CB" w:rsidRDefault="007C1B6D" w:rsidP="00814E7D">
      <w:pPr>
        <w:jc w:val="both"/>
        <w:rPr>
          <w:rFonts w:ascii="Traditional Arabic" w:eastAsiaTheme="minorEastAsia" w:hAnsi="Traditional Arabic" w:cs="Traditional Arabic"/>
        </w:rPr>
      </w:pPr>
    </w:p>
    <w:p w:rsidR="00814E7D" w:rsidRPr="002A50CB" w:rsidRDefault="00A967FF" w:rsidP="00814E7D">
      <w:pPr>
        <w:jc w:val="both"/>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den>
          </m:f>
          <m:r>
            <w:rPr>
              <w:rFonts w:ascii="Cambria Math" w:eastAsiaTheme="minorEastAsia" w:hAnsi="Cambria Math" w:cs="Traditional Arabic"/>
            </w:rPr>
            <m:t>=</m:t>
          </m:r>
          <m:f>
            <m:fPr>
              <m:ctrlPr>
                <w:rPr>
                  <w:rFonts w:ascii="Cambria Math" w:eastAsiaTheme="minorEastAsia" w:hAnsi="Cambria Math" w:cs="Traditional Arabic"/>
                  <w:i/>
                </w:rPr>
              </m:ctrlPr>
            </m:fPr>
            <m:num>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2</m:t>
                  </m:r>
                </m:sub>
                <m:sup>
                  <m:r>
                    <w:rPr>
                      <w:rFonts w:ascii="Cambria Math" w:eastAsiaTheme="minorEastAsia" w:hAnsi="Cambria Math" w:cs="Traditional Arabic"/>
                    </w:rPr>
                    <m:t>'</m:t>
                  </m:r>
                </m:sup>
              </m:sSubSup>
            </m:num>
            <m:den>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1</m:t>
                  </m:r>
                </m:sub>
                <m:sup>
                  <m:r>
                    <w:rPr>
                      <w:rFonts w:ascii="Cambria Math" w:eastAsiaTheme="minorEastAsia" w:hAnsi="Cambria Math" w:cs="Traditional Arabic"/>
                    </w:rPr>
                    <m:t>'</m:t>
                  </m:r>
                </m:sup>
              </m:sSubSup>
            </m:den>
          </m:f>
          <m:r>
            <w:rPr>
              <w:rFonts w:ascii="Cambria Math" w:eastAsiaTheme="minorEastAsia" w:hAnsi="Cambria Math" w:cs="Traditional Arabic"/>
            </w:rPr>
            <m:t>=</m:t>
          </m:r>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2</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1</m:t>
                  </m:r>
                </m:sub>
              </m:sSub>
            </m:den>
          </m:f>
        </m:oMath>
      </m:oMathPara>
    </w:p>
    <w:p w:rsidR="007C1B6D" w:rsidRPr="002A50CB" w:rsidRDefault="007C1B6D" w:rsidP="00814E7D">
      <w:pPr>
        <w:jc w:val="both"/>
        <w:rPr>
          <w:rFonts w:ascii="Traditional Arabic" w:eastAsiaTheme="minorEastAsia" w:hAnsi="Traditional Arabic" w:cs="Traditional Arabic"/>
        </w:rPr>
      </w:pPr>
    </w:p>
    <w:p w:rsidR="00814E7D" w:rsidRPr="002A50CB" w:rsidRDefault="00814E7D" w:rsidP="00814E7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1</m:t>
            </m:r>
          </m:sub>
        </m:sSub>
      </m:oMath>
      <w:r w:rsidRPr="002A50CB">
        <w:rPr>
          <w:rFonts w:ascii="Traditional Arabic" w:eastAsiaTheme="minorEastAsia" w:hAnsi="Traditional Arabic" w:cs="Traditional Arabic"/>
        </w:rPr>
        <w:t xml:space="preserve"> and </w:t>
      </w:r>
      <m:oMath>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2</m:t>
            </m:r>
          </m:sub>
        </m:sSub>
      </m:oMath>
      <w:r w:rsidRPr="002A50CB">
        <w:rPr>
          <w:rFonts w:ascii="Traditional Arabic" w:eastAsiaTheme="minorEastAsia" w:hAnsi="Traditional Arabic" w:cs="Traditional Arabic"/>
        </w:rPr>
        <w:t xml:space="preserve"> are the semi-major axes of the ellipses. If we assume that the orbital eccentricity is very small, then the velocity of stars are </w:t>
      </w:r>
      <m:oMath>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1</m:t>
            </m:r>
          </m:sub>
        </m:sSub>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2π</m:t>
            </m:r>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1</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0</m:t>
                </m:r>
              </m:sub>
            </m:sSub>
          </m:den>
        </m:f>
      </m:oMath>
      <w:r w:rsidRPr="002A50CB">
        <w:rPr>
          <w:rFonts w:ascii="Traditional Arabic" w:eastAsiaTheme="minorEastAsia" w:hAnsi="Traditional Arabic" w:cs="Traditional Arabic"/>
        </w:rPr>
        <w:t xml:space="preserve"> and</w:t>
      </w:r>
      <m:oMath>
        <m:sSub>
          <m:sSubPr>
            <m:ctrlPr>
              <w:rPr>
                <w:rFonts w:ascii="Cambria Math" w:eastAsiaTheme="minorEastAsia" w:hAnsi="Cambria Math" w:cs="Traditional Arabic"/>
                <w:i/>
              </w:rPr>
            </m:ctrlPr>
          </m:sSubPr>
          <m:e>
            <m:r>
              <w:rPr>
                <w:rFonts w:ascii="Cambria Math" w:eastAsiaTheme="minorEastAsia" w:hAnsi="Cambria Math" w:cs="Traditional Arabic"/>
              </w:rPr>
              <m:t xml:space="preserve"> v</m:t>
            </m:r>
          </m:e>
          <m:sub>
            <m:r>
              <w:rPr>
                <w:rFonts w:ascii="Cambria Math" w:eastAsiaTheme="minorEastAsia" w:hAnsi="Cambria Math" w:cs="Traditional Arabic"/>
              </w:rPr>
              <m:t>2</m:t>
            </m:r>
          </m:sub>
        </m:sSub>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2π</m:t>
            </m:r>
            <m:sSub>
              <m:sSubPr>
                <m:ctrlPr>
                  <w:rPr>
                    <w:rFonts w:ascii="Cambria Math" w:eastAsiaTheme="minorEastAsia" w:hAnsi="Cambria Math" w:cs="Traditional Arabic"/>
                    <w:i/>
                  </w:rPr>
                </m:ctrlPr>
              </m:sSubPr>
              <m:e>
                <m:r>
                  <w:rPr>
                    <w:rFonts w:ascii="Cambria Math" w:eastAsiaTheme="minorEastAsia" w:hAnsi="Cambria Math" w:cs="Traditional Arabic"/>
                  </w:rPr>
                  <m:t>a</m:t>
                </m:r>
              </m:e>
              <m:sub>
                <m:r>
                  <w:rPr>
                    <w:rFonts w:ascii="Cambria Math" w:eastAsiaTheme="minorEastAsia" w:hAnsi="Cambria Math" w:cs="Traditional Arabic"/>
                  </w:rPr>
                  <m:t>2</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0</m:t>
                </m:r>
              </m:sub>
            </m:sSub>
          </m:den>
        </m:f>
      </m:oMath>
      <w:r w:rsidRPr="002A50CB">
        <w:rPr>
          <w:rFonts w:ascii="Traditional Arabic" w:eastAsiaTheme="minorEastAsia" w:hAnsi="Traditional Arabic" w:cs="Traditional Arabic"/>
        </w:rPr>
        <w:t xml:space="preserve"> .</w:t>
      </w:r>
    </w:p>
    <w:p w:rsidR="00814E7D" w:rsidRPr="002A50CB" w:rsidRDefault="00814E7D" w:rsidP="00814E7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From chapter 3.4 we know that the velocity depends on inclination and radial velocity for both stars are </w:t>
      </w:r>
      <m:oMath>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1r</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1</m:t>
            </m:r>
          </m:sub>
        </m:sSub>
        <m:func>
          <m:funcPr>
            <m:ctrlPr>
              <w:rPr>
                <w:rFonts w:ascii="Cambria Math" w:eastAsiaTheme="minorEastAsia" w:hAnsi="Cambria Math" w:cs="Traditional Arabic"/>
                <w:i/>
              </w:rPr>
            </m:ctrlPr>
          </m:funcPr>
          <m:fName>
            <m:r>
              <m:rPr>
                <m:sty m:val="p"/>
              </m:rPr>
              <w:rPr>
                <w:rFonts w:ascii="Cambria Math" w:eastAsiaTheme="minorEastAsia" w:hAnsi="Cambria Math" w:cs="Traditional Arabic"/>
              </w:rPr>
              <m:t>sin</m:t>
            </m:r>
          </m:fName>
          <m:e>
            <m:r>
              <w:rPr>
                <w:rFonts w:ascii="Cambria Math" w:eastAsiaTheme="minorEastAsia" w:hAnsi="Cambria Math" w:cs="Traditional Arabic"/>
              </w:rPr>
              <m:t>i</m:t>
            </m:r>
          </m:e>
        </m:func>
      </m:oMath>
      <w:r w:rsidRPr="002A50CB">
        <w:rPr>
          <w:rFonts w:ascii="Traditional Arabic" w:eastAsiaTheme="minorEastAsia" w:hAnsi="Traditional Arabic" w:cs="Traditional Arabic"/>
        </w:rPr>
        <w:t xml:space="preserve"> and </w:t>
      </w:r>
      <m:oMath>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2r</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1</m:t>
            </m:r>
          </m:sub>
        </m:sSub>
        <m:func>
          <m:funcPr>
            <m:ctrlPr>
              <w:rPr>
                <w:rFonts w:ascii="Cambria Math" w:eastAsiaTheme="minorEastAsia" w:hAnsi="Cambria Math" w:cs="Traditional Arabic"/>
                <w:i/>
              </w:rPr>
            </m:ctrlPr>
          </m:funcPr>
          <m:fName>
            <m:r>
              <m:rPr>
                <m:sty m:val="p"/>
              </m:rPr>
              <w:rPr>
                <w:rFonts w:ascii="Cambria Math" w:eastAsiaTheme="minorEastAsia" w:hAnsi="Cambria Math" w:cs="Traditional Arabic"/>
              </w:rPr>
              <m:t>sin</m:t>
            </m:r>
          </m:fName>
          <m:e>
            <m:r>
              <w:rPr>
                <w:rFonts w:ascii="Cambria Math" w:eastAsiaTheme="minorEastAsia" w:hAnsi="Cambria Math" w:cs="Traditional Arabic"/>
              </w:rPr>
              <m:t>i</m:t>
            </m:r>
          </m:e>
        </m:func>
        <m:r>
          <w:rPr>
            <w:rFonts w:ascii="Cambria Math" w:eastAsiaTheme="minorEastAsia" w:hAnsi="Cambria Math" w:cs="Traditional Arabic"/>
          </w:rPr>
          <m:t xml:space="preserve"> </m:t>
        </m:r>
      </m:oMath>
      <w:r w:rsidRPr="002A50CB">
        <w:rPr>
          <w:rFonts w:ascii="Traditional Arabic" w:eastAsiaTheme="minorEastAsia" w:hAnsi="Traditional Arabic" w:cs="Traditional Arabic"/>
        </w:rPr>
        <w:t>. If we carry this in equation (10)</w:t>
      </w:r>
    </w:p>
    <w:p w:rsidR="007C1B6D" w:rsidRPr="002A50CB" w:rsidRDefault="007C1B6D" w:rsidP="00814E7D">
      <w:pPr>
        <w:jc w:val="both"/>
        <w:rPr>
          <w:rFonts w:ascii="Traditional Arabic" w:eastAsiaTheme="minorEastAsia" w:hAnsi="Traditional Arabic" w:cs="Traditional Arabic"/>
        </w:rPr>
      </w:pPr>
    </w:p>
    <w:p w:rsidR="00814E7D" w:rsidRPr="002A50CB" w:rsidRDefault="00A967FF" w:rsidP="00814E7D">
      <w:pPr>
        <w:jc w:val="both"/>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1</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m</m:t>
                  </m:r>
                </m:e>
                <m:sub>
                  <m:r>
                    <w:rPr>
                      <w:rFonts w:ascii="Cambria Math" w:eastAsiaTheme="minorEastAsia" w:hAnsi="Cambria Math" w:cs="Traditional Arabic"/>
                    </w:rPr>
                    <m:t>2</m:t>
                  </m:r>
                </m:sub>
              </m:sSub>
            </m:den>
          </m:f>
          <m:r>
            <w:rPr>
              <w:rFonts w:ascii="Cambria Math" w:eastAsiaTheme="minorEastAsia" w:hAnsi="Cambria Math" w:cs="Traditional Arabic"/>
            </w:rPr>
            <m:t>=</m:t>
          </m:r>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2r</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1r</m:t>
                  </m:r>
                </m:sub>
              </m:sSub>
            </m:den>
          </m:f>
        </m:oMath>
      </m:oMathPara>
    </w:p>
    <w:p w:rsidR="00814E7D" w:rsidRPr="002A50CB" w:rsidRDefault="00814E7D" w:rsidP="00814E7D">
      <w:pPr>
        <w:rPr>
          <w:rFonts w:ascii="Traditional Arabic" w:hAnsi="Traditional Arabic" w:cs="Traditional Arabic"/>
        </w:rPr>
      </w:pPr>
    </w:p>
    <w:p w:rsidR="00814E7D" w:rsidRPr="002A50CB" w:rsidRDefault="00814E7D" w:rsidP="00814E7D">
      <w:pPr>
        <w:pStyle w:val="Heading2"/>
        <w:rPr>
          <w:rFonts w:ascii="Traditional Arabic" w:hAnsi="Traditional Arabic" w:cs="Traditional Arabic"/>
        </w:rPr>
      </w:pPr>
      <w:bookmarkStart w:id="36" w:name="_Toc434234838"/>
      <w:r w:rsidRPr="002A50CB">
        <w:rPr>
          <w:rFonts w:ascii="Traditional Arabic" w:hAnsi="Traditional Arabic" w:cs="Traditional Arabic"/>
        </w:rPr>
        <w:t>Inclination, radii and temperature</w:t>
      </w:r>
      <w:bookmarkEnd w:id="36"/>
    </w:p>
    <w:p w:rsidR="00814E7D" w:rsidRPr="002A50CB" w:rsidRDefault="00814E7D" w:rsidP="00EF51A2">
      <w:pPr>
        <w:jc w:val="both"/>
        <w:rPr>
          <w:rFonts w:ascii="Traditional Arabic" w:eastAsiaTheme="minorEastAsia" w:hAnsi="Traditional Arabic" w:cs="Traditional Arabic"/>
        </w:rPr>
      </w:pPr>
      <w:r w:rsidRPr="002A50CB">
        <w:rPr>
          <w:rFonts w:ascii="Traditional Arabic" w:hAnsi="Traditional Arabic" w:cs="Traditional Arabic"/>
        </w:rPr>
        <w:t xml:space="preserve">Inclination </w:t>
      </w:r>
      <m:oMath>
        <m:r>
          <w:rPr>
            <w:rFonts w:ascii="Cambria Math" w:hAnsi="Cambria Math" w:cs="Traditional Arabic"/>
          </w:rPr>
          <m:t>i</m:t>
        </m:r>
      </m:oMath>
      <w:r w:rsidRPr="002A50CB">
        <w:rPr>
          <w:rFonts w:ascii="Traditional Arabic" w:eastAsiaTheme="minorEastAsia" w:hAnsi="Traditional Arabic" w:cs="Traditional Arabic"/>
        </w:rPr>
        <w:t xml:space="preserve"> is the angle between the orbital plane and plane-of-sky</w:t>
      </w:r>
      <w:r w:rsidR="00EF51A2">
        <w:rPr>
          <w:rStyle w:val="FootnoteReference"/>
          <w:rFonts w:ascii="Traditional Arabic" w:eastAsiaTheme="minorEastAsia" w:hAnsi="Traditional Arabic" w:cs="Traditional Arabic"/>
        </w:rPr>
        <w:footnoteReference w:id="17"/>
      </w:r>
      <w:r w:rsidRPr="002A50CB">
        <w:rPr>
          <w:rFonts w:ascii="Traditional Arabic" w:eastAsiaTheme="minorEastAsia" w:hAnsi="Traditional Arabic" w:cs="Traditional Arabic"/>
        </w:rPr>
        <w:t xml:space="preserve">. It can assume any value on the interval [0,90], where </w:t>
      </w:r>
      <m:oMath>
        <m:r>
          <w:rPr>
            <w:rFonts w:ascii="Cambria Math" w:eastAsiaTheme="minorEastAsia" w:hAnsi="Cambria Math" w:cs="Traditional Arabic"/>
          </w:rPr>
          <m:t>i=0</m:t>
        </m:r>
      </m:oMath>
      <w:r w:rsidRPr="002A50CB">
        <w:rPr>
          <w:rFonts w:ascii="Traditional Arabic" w:eastAsiaTheme="minorEastAsia" w:hAnsi="Traditional Arabic" w:cs="Traditional Arabic"/>
        </w:rPr>
        <w:t xml:space="preserve"> means that we look on the plane of the system face on and if </w:t>
      </w:r>
      <m:oMath>
        <m:r>
          <w:rPr>
            <w:rFonts w:ascii="Cambria Math" w:eastAsiaTheme="minorEastAsia" w:hAnsi="Cambria Math" w:cs="Traditional Arabic"/>
          </w:rPr>
          <m:t>i=90</m:t>
        </m:r>
      </m:oMath>
      <w:r w:rsidRPr="002A50CB">
        <w:rPr>
          <w:rFonts w:ascii="Traditional Arabic" w:eastAsiaTheme="minorEastAsia" w:hAnsi="Traditional Arabic" w:cs="Traditional Arabic"/>
        </w:rPr>
        <w:t>, then we see a binary from the edge.</w:t>
      </w:r>
    </w:p>
    <w:p w:rsidR="00814E7D" w:rsidRPr="002A50CB" w:rsidRDefault="00814E7D" w:rsidP="00814E7D">
      <w:pPr>
        <w:rPr>
          <w:rFonts w:ascii="Traditional Arabic" w:hAnsi="Traditional Arabic" w:cs="Traditional Arabic"/>
        </w:rPr>
      </w:pPr>
    </w:p>
    <w:p w:rsidR="00B05218" w:rsidRPr="002A50CB" w:rsidRDefault="00B05218" w:rsidP="00814E7D">
      <w:pPr>
        <w:rPr>
          <w:rFonts w:ascii="Traditional Arabic" w:hAnsi="Traditional Arabic" w:cs="Traditional Arabic"/>
        </w:rPr>
      </w:pPr>
    </w:p>
    <w:p w:rsidR="00B05218" w:rsidRPr="002A50CB" w:rsidRDefault="00B05218" w:rsidP="00814E7D">
      <w:pPr>
        <w:rPr>
          <w:rFonts w:ascii="Traditional Arabic" w:hAnsi="Traditional Arabic" w:cs="Traditional Arabic"/>
        </w:rPr>
      </w:pPr>
    </w:p>
    <w:p w:rsidR="00B05218" w:rsidRPr="002A50CB" w:rsidRDefault="00B05218" w:rsidP="00814E7D">
      <w:pPr>
        <w:rPr>
          <w:rFonts w:ascii="Traditional Arabic" w:hAnsi="Traditional Arabic" w:cs="Traditional Arabic"/>
        </w:rPr>
      </w:pPr>
    </w:p>
    <w:p w:rsidR="00865C9D" w:rsidRPr="002A50CB" w:rsidRDefault="00865C9D" w:rsidP="00814E7D">
      <w:pPr>
        <w:rPr>
          <w:rFonts w:ascii="Traditional Arabic" w:hAnsi="Traditional Arabic" w:cs="Traditional Arabic"/>
          <w:rtl/>
        </w:rPr>
      </w:pPr>
    </w:p>
    <w:p w:rsidR="00865C9D" w:rsidRPr="002A50CB" w:rsidRDefault="00865C9D" w:rsidP="00865C9D">
      <w:pPr>
        <w:rPr>
          <w:rFonts w:ascii="Traditional Arabic" w:hAnsi="Traditional Arabic" w:cs="Traditional Arabic"/>
          <w:rtl/>
        </w:rPr>
      </w:pPr>
    </w:p>
    <w:p w:rsidR="00865C9D" w:rsidRPr="002A50CB" w:rsidRDefault="00EF51A2" w:rsidP="00865C9D">
      <w:pPr>
        <w:rPr>
          <w:rFonts w:ascii="Traditional Arabic" w:hAnsi="Traditional Arabic" w:cs="Traditional Arabic"/>
          <w:rtl/>
        </w:rPr>
      </w:pPr>
      <w:r w:rsidRPr="002A50CB">
        <w:rPr>
          <w:rFonts w:ascii="Traditional Arabic" w:hAnsi="Traditional Arabic" w:cs="Traditional Arabic"/>
          <w:noProof/>
        </w:rPr>
        <w:drawing>
          <wp:anchor distT="0" distB="0" distL="114300" distR="114300" simplePos="0" relativeHeight="251695104" behindDoc="0" locked="0" layoutInCell="1" allowOverlap="1" wp14:anchorId="068D0FC6" wp14:editId="6CA2DD7E">
            <wp:simplePos x="0" y="0"/>
            <wp:positionH relativeFrom="margin">
              <wp:align>center</wp:align>
            </wp:positionH>
            <wp:positionV relativeFrom="margin">
              <wp:align>top</wp:align>
            </wp:positionV>
            <wp:extent cx="4116705" cy="1812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16705" cy="1812925"/>
                    </a:xfrm>
                    <a:prstGeom prst="rect">
                      <a:avLst/>
                    </a:prstGeom>
                  </pic:spPr>
                </pic:pic>
              </a:graphicData>
            </a:graphic>
            <wp14:sizeRelH relativeFrom="margin">
              <wp14:pctWidth>0</wp14:pctWidth>
            </wp14:sizeRelH>
            <wp14:sizeRelV relativeFrom="margin">
              <wp14:pctHeight>0</wp14:pctHeight>
            </wp14:sizeRelV>
          </wp:anchor>
        </w:drawing>
      </w:r>
    </w:p>
    <w:p w:rsidR="00865C9D" w:rsidRPr="002A50CB" w:rsidRDefault="00865C9D" w:rsidP="00865C9D">
      <w:pPr>
        <w:rPr>
          <w:rFonts w:ascii="Traditional Arabic" w:hAnsi="Traditional Arabic" w:cs="Traditional Arabic"/>
          <w:rtl/>
        </w:rPr>
      </w:pPr>
    </w:p>
    <w:p w:rsidR="00865C9D" w:rsidRPr="002A50CB" w:rsidRDefault="00865C9D" w:rsidP="00865C9D">
      <w:pPr>
        <w:rPr>
          <w:rFonts w:ascii="Traditional Arabic" w:hAnsi="Traditional Arabic" w:cs="Traditional Arabic"/>
          <w:rtl/>
        </w:rPr>
      </w:pPr>
    </w:p>
    <w:p w:rsidR="00B05218" w:rsidRDefault="00B05218" w:rsidP="00865C9D">
      <w:pPr>
        <w:rPr>
          <w:rFonts w:ascii="Traditional Arabic" w:hAnsi="Traditional Arabic" w:cs="Traditional Arabic"/>
        </w:rPr>
      </w:pPr>
    </w:p>
    <w:p w:rsidR="00EF51A2" w:rsidRDefault="00EF51A2" w:rsidP="00865C9D">
      <w:pPr>
        <w:rPr>
          <w:rFonts w:ascii="Traditional Arabic" w:hAnsi="Traditional Arabic" w:cs="Traditional Arabic"/>
        </w:rPr>
      </w:pPr>
    </w:p>
    <w:p w:rsidR="00EF51A2" w:rsidRDefault="00EF51A2" w:rsidP="00865C9D">
      <w:pPr>
        <w:rPr>
          <w:rFonts w:ascii="Traditional Arabic" w:hAnsi="Traditional Arabic" w:cs="Traditional Arabic"/>
        </w:rPr>
      </w:pPr>
    </w:p>
    <w:p w:rsidR="00EF51A2" w:rsidRDefault="00EF51A2" w:rsidP="00865C9D">
      <w:pPr>
        <w:rPr>
          <w:rFonts w:ascii="Traditional Arabic" w:hAnsi="Traditional Arabic" w:cs="Traditional Arabic"/>
        </w:rPr>
      </w:pPr>
    </w:p>
    <w:p w:rsidR="00EF51A2" w:rsidRDefault="00EF51A2" w:rsidP="00865C9D">
      <w:pPr>
        <w:rPr>
          <w:rFonts w:ascii="Traditional Arabic" w:hAnsi="Traditional Arabic" w:cs="Traditional Arabic"/>
        </w:rPr>
      </w:pPr>
    </w:p>
    <w:p w:rsidR="00EF51A2" w:rsidRPr="002A50CB" w:rsidRDefault="00EF51A2" w:rsidP="00865C9D">
      <w:pPr>
        <w:rPr>
          <w:rFonts w:ascii="Traditional Arabic" w:hAnsi="Traditional Arabic" w:cs="Traditional Arabic"/>
          <w:rtl/>
        </w:rPr>
      </w:pPr>
      <w:r w:rsidRPr="002A50CB">
        <w:rPr>
          <w:rFonts w:ascii="Traditional Arabic" w:hAnsi="Traditional Arabic" w:cs="Traditional Arabic"/>
          <w:noProof/>
        </w:rPr>
        <mc:AlternateContent>
          <mc:Choice Requires="wps">
            <w:drawing>
              <wp:anchor distT="0" distB="0" distL="114300" distR="114300" simplePos="0" relativeHeight="251711488" behindDoc="0" locked="0" layoutInCell="1" allowOverlap="1" wp14:anchorId="58C9A9B2" wp14:editId="4B8003DB">
                <wp:simplePos x="0" y="0"/>
                <wp:positionH relativeFrom="margin">
                  <wp:align>center</wp:align>
                </wp:positionH>
                <wp:positionV relativeFrom="page">
                  <wp:posOffset>2741295</wp:posOffset>
                </wp:positionV>
                <wp:extent cx="2947670" cy="231775"/>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2947670" cy="231775"/>
                        </a:xfrm>
                        <a:prstGeom prst="rect">
                          <a:avLst/>
                        </a:prstGeom>
                        <a:solidFill>
                          <a:prstClr val="white"/>
                        </a:solidFill>
                        <a:ln>
                          <a:noFill/>
                        </a:ln>
                        <a:effectLst/>
                      </wps:spPr>
                      <wps:txbx>
                        <w:txbxContent>
                          <w:p w:rsidR="0057336D" w:rsidRPr="00865C9D" w:rsidRDefault="0057336D" w:rsidP="00C36D08">
                            <w:pPr>
                              <w:pStyle w:val="Caption"/>
                              <w:jc w:val="center"/>
                              <w:rPr>
                                <w:rFonts w:ascii="Traditional Arabic" w:hAnsi="Traditional Arabic" w:cs="Traditional Arabic"/>
                                <w:i w:val="0"/>
                                <w:iCs w:val="0"/>
                                <w:noProof/>
                                <w:color w:val="auto"/>
                                <w:sz w:val="20"/>
                                <w:szCs w:val="20"/>
                              </w:rPr>
                            </w:pPr>
                            <w:bookmarkStart w:id="37" w:name="_Toc433881785"/>
                            <w:r w:rsidRPr="00865C9D">
                              <w:rPr>
                                <w:rFonts w:ascii="Traditional Arabic" w:hAnsi="Traditional Arabic" w:cs="Traditional Arabic"/>
                                <w:i w:val="0"/>
                                <w:iCs w:val="0"/>
                                <w:color w:val="auto"/>
                                <w:sz w:val="20"/>
                                <w:szCs w:val="20"/>
                              </w:rPr>
                              <w:t xml:space="preserve">Figure </w:t>
                            </w:r>
                            <w:r w:rsidRPr="00865C9D">
                              <w:rPr>
                                <w:rFonts w:ascii="Traditional Arabic" w:hAnsi="Traditional Arabic" w:cs="Traditional Arabic"/>
                                <w:i w:val="0"/>
                                <w:iCs w:val="0"/>
                                <w:color w:val="auto"/>
                                <w:sz w:val="20"/>
                                <w:szCs w:val="20"/>
                              </w:rPr>
                              <w:fldChar w:fldCharType="begin"/>
                            </w:r>
                            <w:r w:rsidRPr="00865C9D">
                              <w:rPr>
                                <w:rFonts w:ascii="Traditional Arabic" w:hAnsi="Traditional Arabic" w:cs="Traditional Arabic"/>
                                <w:i w:val="0"/>
                                <w:iCs w:val="0"/>
                                <w:color w:val="auto"/>
                                <w:sz w:val="20"/>
                                <w:szCs w:val="20"/>
                              </w:rPr>
                              <w:instrText xml:space="preserve"> STYLEREF 1 \s </w:instrText>
                            </w:r>
                            <w:r w:rsidRPr="00865C9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65C9D">
                              <w:rPr>
                                <w:rFonts w:ascii="Traditional Arabic" w:hAnsi="Traditional Arabic" w:cs="Traditional Arabic"/>
                                <w:i w:val="0"/>
                                <w:iCs w:val="0"/>
                                <w:noProof/>
                                <w:color w:val="auto"/>
                                <w:sz w:val="20"/>
                                <w:szCs w:val="20"/>
                              </w:rPr>
                              <w:fldChar w:fldCharType="end"/>
                            </w:r>
                            <w:r w:rsidRPr="00865C9D">
                              <w:rPr>
                                <w:rFonts w:ascii="Traditional Arabic" w:hAnsi="Traditional Arabic" w:cs="Traditional Arabic"/>
                                <w:i w:val="0"/>
                                <w:iCs w:val="0"/>
                                <w:color w:val="auto"/>
                                <w:sz w:val="20"/>
                                <w:szCs w:val="20"/>
                              </w:rPr>
                              <w:noBreakHyphen/>
                            </w:r>
                            <w:r w:rsidRPr="00865C9D">
                              <w:rPr>
                                <w:rFonts w:ascii="Traditional Arabic" w:hAnsi="Traditional Arabic" w:cs="Traditional Arabic"/>
                                <w:i w:val="0"/>
                                <w:iCs w:val="0"/>
                                <w:color w:val="auto"/>
                                <w:sz w:val="20"/>
                                <w:szCs w:val="20"/>
                              </w:rPr>
                              <w:fldChar w:fldCharType="begin"/>
                            </w:r>
                            <w:r w:rsidRPr="00865C9D">
                              <w:rPr>
                                <w:rFonts w:ascii="Traditional Arabic" w:hAnsi="Traditional Arabic" w:cs="Traditional Arabic"/>
                                <w:i w:val="0"/>
                                <w:iCs w:val="0"/>
                                <w:color w:val="auto"/>
                                <w:sz w:val="20"/>
                                <w:szCs w:val="20"/>
                              </w:rPr>
                              <w:instrText xml:space="preserve"> SEQ Figure \* ARABIC \s 1 </w:instrText>
                            </w:r>
                            <w:r w:rsidRPr="00865C9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7</w:t>
                            </w:r>
                            <w:r w:rsidRPr="00865C9D">
                              <w:rPr>
                                <w:rFonts w:ascii="Traditional Arabic" w:hAnsi="Traditional Arabic" w:cs="Traditional Arabic"/>
                                <w:i w:val="0"/>
                                <w:iCs w:val="0"/>
                                <w:noProof/>
                                <w:color w:val="auto"/>
                                <w:sz w:val="20"/>
                                <w:szCs w:val="20"/>
                              </w:rPr>
                              <w:fldChar w:fldCharType="end"/>
                            </w:r>
                            <w:r>
                              <w:rPr>
                                <w:rFonts w:ascii="Traditional Arabic" w:hAnsi="Traditional Arabic" w:cs="Traditional Arabic"/>
                                <w:i w:val="0"/>
                                <w:iCs w:val="0"/>
                                <w:noProof/>
                                <w:color w:val="auto"/>
                                <w:sz w:val="20"/>
                                <w:szCs w:val="20"/>
                              </w:rPr>
                              <w:t xml:space="preserve"> T</w:t>
                            </w:r>
                            <w:r w:rsidRPr="00865C9D">
                              <w:rPr>
                                <w:rFonts w:ascii="Traditional Arabic" w:hAnsi="Traditional Arabic" w:cs="Traditional Arabic"/>
                                <w:i w:val="0"/>
                                <w:iCs w:val="0"/>
                                <w:color w:val="auto"/>
                                <w:sz w:val="20"/>
                                <w:szCs w:val="20"/>
                              </w:rPr>
                              <w:t>he light curve of eclipsing binary</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A9B2" id="Text Box 15" o:spid="_x0000_s1037" type="#_x0000_t202" style="position:absolute;margin-left:0;margin-top:215.85pt;width:232.1pt;height:18.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" stroked="f">
                <v:textbox inset="0,0,0,0">
                  <w:txbxContent>
                    <w:p w:rsidR="0057336D" w:rsidRPr="00865C9D" w:rsidRDefault="0057336D" w:rsidP="00C36D08">
                      <w:pPr>
                        <w:pStyle w:val="Caption"/>
                        <w:jc w:val="center"/>
                        <w:rPr>
                          <w:rFonts w:ascii="Traditional Arabic" w:hAnsi="Traditional Arabic" w:cs="Traditional Arabic"/>
                          <w:i w:val="0"/>
                          <w:iCs w:val="0"/>
                          <w:noProof/>
                          <w:color w:val="auto"/>
                          <w:sz w:val="20"/>
                          <w:szCs w:val="20"/>
                        </w:rPr>
                      </w:pPr>
                      <w:bookmarkStart w:id="38" w:name="_Toc433881785"/>
                      <w:r w:rsidRPr="00865C9D">
                        <w:rPr>
                          <w:rFonts w:ascii="Traditional Arabic" w:hAnsi="Traditional Arabic" w:cs="Traditional Arabic"/>
                          <w:i w:val="0"/>
                          <w:iCs w:val="0"/>
                          <w:color w:val="auto"/>
                          <w:sz w:val="20"/>
                          <w:szCs w:val="20"/>
                        </w:rPr>
                        <w:t xml:space="preserve">Figure </w:t>
                      </w:r>
                      <w:r w:rsidRPr="00865C9D">
                        <w:rPr>
                          <w:rFonts w:ascii="Traditional Arabic" w:hAnsi="Traditional Arabic" w:cs="Traditional Arabic"/>
                          <w:i w:val="0"/>
                          <w:iCs w:val="0"/>
                          <w:color w:val="auto"/>
                          <w:sz w:val="20"/>
                          <w:szCs w:val="20"/>
                        </w:rPr>
                        <w:fldChar w:fldCharType="begin"/>
                      </w:r>
                      <w:r w:rsidRPr="00865C9D">
                        <w:rPr>
                          <w:rFonts w:ascii="Traditional Arabic" w:hAnsi="Traditional Arabic" w:cs="Traditional Arabic"/>
                          <w:i w:val="0"/>
                          <w:iCs w:val="0"/>
                          <w:color w:val="auto"/>
                          <w:sz w:val="20"/>
                          <w:szCs w:val="20"/>
                        </w:rPr>
                        <w:instrText xml:space="preserve"> STYLEREF 1 \s </w:instrText>
                      </w:r>
                      <w:r w:rsidRPr="00865C9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cs/>
                        </w:rPr>
                        <w:t>‎</w:t>
                      </w:r>
                      <w:r w:rsidR="00130D0A">
                        <w:rPr>
                          <w:rFonts w:ascii="Traditional Arabic" w:hAnsi="Traditional Arabic" w:cs="Traditional Arabic"/>
                          <w:i w:val="0"/>
                          <w:iCs w:val="0"/>
                          <w:noProof/>
                          <w:color w:val="auto"/>
                          <w:sz w:val="20"/>
                          <w:szCs w:val="20"/>
                        </w:rPr>
                        <w:t>4</w:t>
                      </w:r>
                      <w:r w:rsidRPr="00865C9D">
                        <w:rPr>
                          <w:rFonts w:ascii="Traditional Arabic" w:hAnsi="Traditional Arabic" w:cs="Traditional Arabic"/>
                          <w:i w:val="0"/>
                          <w:iCs w:val="0"/>
                          <w:noProof/>
                          <w:color w:val="auto"/>
                          <w:sz w:val="20"/>
                          <w:szCs w:val="20"/>
                        </w:rPr>
                        <w:fldChar w:fldCharType="end"/>
                      </w:r>
                      <w:r w:rsidRPr="00865C9D">
                        <w:rPr>
                          <w:rFonts w:ascii="Traditional Arabic" w:hAnsi="Traditional Arabic" w:cs="Traditional Arabic"/>
                          <w:i w:val="0"/>
                          <w:iCs w:val="0"/>
                          <w:color w:val="auto"/>
                          <w:sz w:val="20"/>
                          <w:szCs w:val="20"/>
                        </w:rPr>
                        <w:noBreakHyphen/>
                      </w:r>
                      <w:r w:rsidRPr="00865C9D">
                        <w:rPr>
                          <w:rFonts w:ascii="Traditional Arabic" w:hAnsi="Traditional Arabic" w:cs="Traditional Arabic"/>
                          <w:i w:val="0"/>
                          <w:iCs w:val="0"/>
                          <w:color w:val="auto"/>
                          <w:sz w:val="20"/>
                          <w:szCs w:val="20"/>
                        </w:rPr>
                        <w:fldChar w:fldCharType="begin"/>
                      </w:r>
                      <w:r w:rsidRPr="00865C9D">
                        <w:rPr>
                          <w:rFonts w:ascii="Traditional Arabic" w:hAnsi="Traditional Arabic" w:cs="Traditional Arabic"/>
                          <w:i w:val="0"/>
                          <w:iCs w:val="0"/>
                          <w:color w:val="auto"/>
                          <w:sz w:val="20"/>
                          <w:szCs w:val="20"/>
                        </w:rPr>
                        <w:instrText xml:space="preserve"> SEQ Figure \* ARABIC \s 1 </w:instrText>
                      </w:r>
                      <w:r w:rsidRPr="00865C9D">
                        <w:rPr>
                          <w:rFonts w:ascii="Traditional Arabic" w:hAnsi="Traditional Arabic" w:cs="Traditional Arabic"/>
                          <w:i w:val="0"/>
                          <w:iCs w:val="0"/>
                          <w:color w:val="auto"/>
                          <w:sz w:val="20"/>
                          <w:szCs w:val="20"/>
                        </w:rPr>
                        <w:fldChar w:fldCharType="separate"/>
                      </w:r>
                      <w:r w:rsidR="00130D0A">
                        <w:rPr>
                          <w:rFonts w:ascii="Traditional Arabic" w:hAnsi="Traditional Arabic" w:cs="Traditional Arabic"/>
                          <w:i w:val="0"/>
                          <w:iCs w:val="0"/>
                          <w:noProof/>
                          <w:color w:val="auto"/>
                          <w:sz w:val="20"/>
                          <w:szCs w:val="20"/>
                        </w:rPr>
                        <w:t>7</w:t>
                      </w:r>
                      <w:r w:rsidRPr="00865C9D">
                        <w:rPr>
                          <w:rFonts w:ascii="Traditional Arabic" w:hAnsi="Traditional Arabic" w:cs="Traditional Arabic"/>
                          <w:i w:val="0"/>
                          <w:iCs w:val="0"/>
                          <w:noProof/>
                          <w:color w:val="auto"/>
                          <w:sz w:val="20"/>
                          <w:szCs w:val="20"/>
                        </w:rPr>
                        <w:fldChar w:fldCharType="end"/>
                      </w:r>
                      <w:r>
                        <w:rPr>
                          <w:rFonts w:ascii="Traditional Arabic" w:hAnsi="Traditional Arabic" w:cs="Traditional Arabic"/>
                          <w:i w:val="0"/>
                          <w:iCs w:val="0"/>
                          <w:noProof/>
                          <w:color w:val="auto"/>
                          <w:sz w:val="20"/>
                          <w:szCs w:val="20"/>
                        </w:rPr>
                        <w:t xml:space="preserve"> T</w:t>
                      </w:r>
                      <w:r w:rsidRPr="00865C9D">
                        <w:rPr>
                          <w:rFonts w:ascii="Traditional Arabic" w:hAnsi="Traditional Arabic" w:cs="Traditional Arabic"/>
                          <w:i w:val="0"/>
                          <w:iCs w:val="0"/>
                          <w:color w:val="auto"/>
                          <w:sz w:val="20"/>
                          <w:szCs w:val="20"/>
                        </w:rPr>
                        <w:t>he light curve of eclipsing binary</w:t>
                      </w:r>
                      <w:bookmarkEnd w:id="38"/>
                    </w:p>
                  </w:txbxContent>
                </v:textbox>
                <w10:wrap anchorx="margin" anchory="page"/>
              </v:shape>
            </w:pict>
          </mc:Fallback>
        </mc:AlternateContent>
      </w:r>
    </w:p>
    <w:p w:rsidR="00865C9D" w:rsidRPr="002A50CB" w:rsidRDefault="00865C9D" w:rsidP="00EF51A2">
      <w:pPr>
        <w:jc w:val="both"/>
        <w:rPr>
          <w:rFonts w:ascii="Traditional Arabic" w:eastAsiaTheme="minorEastAsia" w:hAnsi="Traditional Arabic" w:cs="Traditional Arabic"/>
        </w:rPr>
      </w:pPr>
      <w:r w:rsidRPr="002A50CB">
        <w:rPr>
          <w:rFonts w:ascii="Traditional Arabic" w:hAnsi="Traditional Arabic" w:cs="Traditional Arabic"/>
        </w:rPr>
        <w:t xml:space="preserve">From a phase light curve, more exactly from duration of eclipses, we can get the radii of each member. Referring to the figure 7, the amount of time between first contact </w:t>
      </w:r>
      <m:oMath>
        <m:d>
          <m:dPr>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0</m:t>
                </m:r>
              </m:sub>
            </m:sSub>
          </m:e>
        </m:d>
      </m:oMath>
      <w:r w:rsidRPr="002A50CB">
        <w:rPr>
          <w:rFonts w:ascii="Traditional Arabic" w:eastAsiaTheme="minorEastAsia" w:hAnsi="Traditional Arabic" w:cs="Traditional Arabic"/>
        </w:rPr>
        <w:t xml:space="preserve"> and minimum light </w:t>
      </w:r>
      <m:oMath>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b</m:t>
                </m:r>
              </m:sub>
            </m:sSub>
          </m:e>
        </m:d>
        <m:r>
          <w:rPr>
            <w:rFonts w:ascii="Cambria Math" w:eastAsiaTheme="minorEastAsia" w:hAnsi="Cambria Math" w:cs="Traditional Arabic"/>
          </w:rPr>
          <m:t xml:space="preserve"> </m:t>
        </m:r>
      </m:oMath>
      <w:r w:rsidRPr="002A50CB">
        <w:rPr>
          <w:rFonts w:ascii="Traditional Arabic" w:eastAsiaTheme="minorEastAsia" w:hAnsi="Traditional Arabic" w:cs="Traditional Arabic"/>
        </w:rPr>
        <w:t>, combined with the velocities of the stars, lead directly to equation of the radius of smaller star and similarly for a bigger star for second eclipse:</w:t>
      </w:r>
    </w:p>
    <w:p w:rsidR="007C1B6D" w:rsidRPr="002A50CB" w:rsidRDefault="007C1B6D" w:rsidP="00865C9D">
      <w:pPr>
        <w:jc w:val="both"/>
        <w:rPr>
          <w:rFonts w:ascii="Traditional Arabic" w:eastAsiaTheme="minorEastAsia" w:hAnsi="Traditional Arabic" w:cs="Traditional Arabic"/>
        </w:rPr>
      </w:pPr>
    </w:p>
    <w:p w:rsidR="00865C9D" w:rsidRPr="002A50CB" w:rsidRDefault="00A967FF" w:rsidP="00865C9D">
      <w:pPr>
        <w:jc w:val="both"/>
        <w:rPr>
          <w:rFonts w:ascii="Traditional Arabic" w:eastAsiaTheme="minorEastAsia" w:hAnsi="Traditional Arabic" w:cs="Traditional Arabic"/>
        </w:rPr>
      </w:pPr>
      <m:oMathPara>
        <m:oMath>
          <m:sSub>
            <m:sSubPr>
              <m:ctrlPr>
                <w:rPr>
                  <w:rFonts w:ascii="Cambria Math" w:hAnsi="Cambria Math" w:cs="Traditional Arabic"/>
                  <w:i/>
                </w:rPr>
              </m:ctrlPr>
            </m:sSubPr>
            <m:e>
              <m:r>
                <w:rPr>
                  <w:rFonts w:ascii="Cambria Math" w:hAnsi="Cambria Math" w:cs="Traditional Arabic"/>
                </w:rPr>
                <m:t>r</m:t>
              </m:r>
            </m:e>
            <m:sub>
              <m:r>
                <w:rPr>
                  <w:rFonts w:ascii="Cambria Math" w:hAnsi="Cambria Math" w:cs="Traditional Arabic"/>
                </w:rPr>
                <m:t>s</m:t>
              </m:r>
            </m:sub>
          </m:sSub>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v</m:t>
              </m:r>
            </m:num>
            <m:den>
              <m:r>
                <w:rPr>
                  <w:rFonts w:ascii="Cambria Math" w:hAnsi="Cambria Math" w:cs="Traditional Arabic"/>
                </w:rPr>
                <m:t>2</m:t>
              </m:r>
            </m:den>
          </m:f>
          <m:d>
            <m:dPr>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b</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a</m:t>
                  </m:r>
                </m:sub>
              </m:sSub>
            </m:e>
          </m:d>
        </m:oMath>
      </m:oMathPara>
    </w:p>
    <w:p w:rsidR="00865C9D" w:rsidRPr="002A50CB" w:rsidRDefault="00A967FF" w:rsidP="00865C9D">
      <w:pPr>
        <w:jc w:val="both"/>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l</m:t>
              </m:r>
            </m:sub>
          </m:sSub>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v</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c</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a</m:t>
                  </m:r>
                </m:sub>
              </m:sSub>
            </m:e>
          </m:d>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s</m:t>
              </m:r>
            </m:sub>
          </m:sSub>
          <m:r>
            <w:rPr>
              <w:rFonts w:ascii="Cambria Math" w:eastAsiaTheme="minorEastAsia" w:hAnsi="Cambria Math" w:cs="Traditional Arabic"/>
            </w:rPr>
            <m:t>+</m:t>
          </m:r>
          <m:f>
            <m:fPr>
              <m:ctrlPr>
                <w:rPr>
                  <w:rFonts w:ascii="Cambria Math" w:eastAsiaTheme="minorEastAsia" w:hAnsi="Cambria Math" w:cs="Traditional Arabic"/>
                  <w:i/>
                </w:rPr>
              </m:ctrlPr>
            </m:fPr>
            <m:num>
              <m:r>
                <w:rPr>
                  <w:rFonts w:ascii="Cambria Math" w:eastAsiaTheme="minorEastAsia" w:hAnsi="Cambria Math" w:cs="Traditional Arabic"/>
                </w:rPr>
                <m:t>v</m:t>
              </m:r>
            </m:num>
            <m:den>
              <m:r>
                <w:rPr>
                  <w:rFonts w:ascii="Cambria Math" w:eastAsiaTheme="minorEastAsia" w:hAnsi="Cambria Math" w:cs="Traditional Arabic"/>
                </w:rPr>
                <m:t>2</m:t>
              </m:r>
            </m:den>
          </m:f>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c</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b</m:t>
                  </m:r>
                </m:sub>
              </m:sSub>
            </m:e>
          </m:d>
        </m:oMath>
      </m:oMathPara>
    </w:p>
    <w:p w:rsidR="007C1B6D" w:rsidRPr="002A50CB" w:rsidRDefault="007C1B6D" w:rsidP="00865C9D">
      <w:pPr>
        <w:jc w:val="both"/>
        <w:rPr>
          <w:rFonts w:ascii="Traditional Arabic" w:eastAsiaTheme="minorEastAsia" w:hAnsi="Traditional Arabic" w:cs="Traditional Arabic"/>
        </w:rPr>
      </w:pPr>
    </w:p>
    <w:p w:rsidR="00865C9D" w:rsidRPr="002A50CB" w:rsidRDefault="00865C9D" w:rsidP="00865C9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s</m:t>
            </m:r>
          </m:sub>
        </m:sSub>
      </m:oMath>
      <w:r w:rsidRPr="002A50CB">
        <w:rPr>
          <w:rFonts w:ascii="Traditional Arabic" w:eastAsiaTheme="minorEastAsia" w:hAnsi="Traditional Arabic" w:cs="Traditional Arabic"/>
        </w:rPr>
        <w:t xml:space="preserve"> is radius of small star, </w:t>
      </w:r>
      <m:oMath>
        <m:sSub>
          <m:sSubPr>
            <m:ctrlPr>
              <w:rPr>
                <w:rFonts w:ascii="Cambria Math" w:eastAsiaTheme="minorEastAsia" w:hAnsi="Cambria Math" w:cs="Traditional Arabic"/>
                <w:i/>
              </w:rPr>
            </m:ctrlPr>
          </m:sSubPr>
          <m:e>
            <m:r>
              <w:rPr>
                <w:rFonts w:ascii="Cambria Math" w:eastAsiaTheme="minorEastAsia" w:hAnsi="Cambria Math" w:cs="Traditional Arabic"/>
              </w:rPr>
              <m:t>r</m:t>
            </m:r>
          </m:e>
          <m:sub>
            <m:r>
              <w:rPr>
                <w:rFonts w:ascii="Cambria Math" w:eastAsiaTheme="minorEastAsia" w:hAnsi="Cambria Math" w:cs="Traditional Arabic"/>
              </w:rPr>
              <m:t>l</m:t>
            </m:r>
          </m:sub>
        </m:sSub>
      </m:oMath>
      <w:r w:rsidRPr="002A50CB">
        <w:rPr>
          <w:rFonts w:ascii="Traditional Arabic" w:eastAsiaTheme="minorEastAsia" w:hAnsi="Traditional Arabic" w:cs="Traditional Arabic"/>
        </w:rPr>
        <w:t xml:space="preserve"> is radius of large star and </w:t>
      </w:r>
      <m:oMath>
        <m:r>
          <w:rPr>
            <w:rFonts w:ascii="Cambria Math" w:eastAsiaTheme="minorEastAsia" w:hAnsi="Cambria Math" w:cs="Traditional Arabic"/>
          </w:rPr>
          <m:t>v=</m:t>
        </m:r>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s</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v</m:t>
            </m:r>
          </m:e>
          <m:sub>
            <m:r>
              <w:rPr>
                <w:rFonts w:ascii="Cambria Math" w:eastAsiaTheme="minorEastAsia" w:hAnsi="Cambria Math" w:cs="Traditional Arabic"/>
              </w:rPr>
              <m:t>l</m:t>
            </m:r>
          </m:sub>
        </m:sSub>
      </m:oMath>
      <w:r w:rsidRPr="002A50CB">
        <w:rPr>
          <w:rFonts w:ascii="Traditional Arabic" w:eastAsiaTheme="minorEastAsia" w:hAnsi="Traditional Arabic" w:cs="Traditional Arabic"/>
        </w:rPr>
        <w:t xml:space="preserve"> is the relative velocity of two stars.</w:t>
      </w:r>
    </w:p>
    <w:p w:rsidR="00865C9D" w:rsidRPr="002A50CB" w:rsidRDefault="00865C9D" w:rsidP="00865C9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From the light </w:t>
      </w:r>
      <w:r w:rsidR="00417093" w:rsidRPr="002A50CB">
        <w:rPr>
          <w:rFonts w:ascii="Traditional Arabic" w:eastAsiaTheme="minorEastAsia" w:hAnsi="Traditional Arabic" w:cs="Traditional Arabic"/>
        </w:rPr>
        <w:t>curve,</w:t>
      </w:r>
      <w:r w:rsidRPr="002A50CB">
        <w:rPr>
          <w:rFonts w:ascii="Traditional Arabic" w:eastAsiaTheme="minorEastAsia" w:hAnsi="Traditional Arabic" w:cs="Traditional Arabic"/>
        </w:rPr>
        <w:t xml:space="preserve"> we can also obtain the ratio of effective temperatures of the binaries. This is obtained from the dip of the light curve and deeper the dip is, the hotter star passing behind its companion is. Stefan-</w:t>
      </w:r>
      <w:r w:rsidR="006B306B" w:rsidRPr="002A50CB">
        <w:rPr>
          <w:rFonts w:ascii="Traditional Arabic" w:eastAsiaTheme="minorEastAsia" w:hAnsi="Traditional Arabic" w:cs="Traditional Arabic"/>
        </w:rPr>
        <w:t>Boltzmann</w:t>
      </w:r>
      <w:r w:rsidRPr="002A50CB">
        <w:rPr>
          <w:rFonts w:ascii="Traditional Arabic" w:eastAsiaTheme="minorEastAsia" w:hAnsi="Traditional Arabic" w:cs="Traditional Arabic"/>
        </w:rPr>
        <w:t xml:space="preserve"> equation connects total energy radiative surface flux with temperature</w:t>
      </w:r>
      <w:r w:rsidR="00417093" w:rsidRPr="002A50CB">
        <w:rPr>
          <w:rFonts w:ascii="Traditional Arabic" w:eastAsiaTheme="minorEastAsia" w:hAnsi="Traditional Arabic" w:cs="Traditional Arabic"/>
        </w:rPr>
        <w:t>:</w:t>
      </w:r>
      <m:oMath>
        <m:r>
          <w:rPr>
            <w:rFonts w:ascii="Cambria Math" w:eastAsiaTheme="minorEastAsia" w:hAnsi="Cambria Math" w:cs="Traditional Arabic"/>
          </w:rPr>
          <m:t>j=σ</m:t>
        </m:r>
        <m:sSup>
          <m:sSupPr>
            <m:ctrlPr>
              <w:rPr>
                <w:rFonts w:ascii="Cambria Math" w:eastAsiaTheme="minorEastAsia" w:hAnsi="Cambria Math" w:cs="Traditional Arabic"/>
                <w:i/>
              </w:rPr>
            </m:ctrlPr>
          </m:sSupPr>
          <m:e>
            <m:r>
              <w:rPr>
                <w:rFonts w:ascii="Cambria Math" w:eastAsiaTheme="minorEastAsia" w:hAnsi="Cambria Math" w:cs="Traditional Arabic"/>
              </w:rPr>
              <m:t>T</m:t>
            </m:r>
          </m:e>
          <m:sup>
            <m:r>
              <w:rPr>
                <w:rFonts w:ascii="Cambria Math" w:eastAsiaTheme="minorEastAsia" w:hAnsi="Cambria Math" w:cs="Traditional Arabic"/>
              </w:rPr>
              <m:t>4</m:t>
            </m:r>
          </m:sup>
        </m:sSup>
      </m:oMath>
      <w:r w:rsidRPr="002A50CB">
        <w:rPr>
          <w:rFonts w:ascii="Traditional Arabic" w:eastAsiaTheme="minorEastAsia" w:hAnsi="Traditional Arabic" w:cs="Traditional Arabic"/>
        </w:rPr>
        <w:t xml:space="preserve">. This law applies only for perfect black bodies, an assumption which does not apply to real stars, thus we use this equation to define the effective temperature </w:t>
      </w:r>
      <m:oMath>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e</m:t>
            </m:r>
          </m:sub>
        </m:sSub>
      </m:oMath>
      <w:r w:rsidRPr="002A50CB">
        <w:rPr>
          <w:rFonts w:ascii="Traditional Arabic" w:eastAsiaTheme="minorEastAsia" w:hAnsi="Traditional Arabic" w:cs="Traditional Arabic"/>
        </w:rPr>
        <w:t xml:space="preserve"> of star’s surface [4]:</w:t>
      </w:r>
    </w:p>
    <w:p w:rsidR="007C1B6D" w:rsidRPr="002A50CB" w:rsidRDefault="007C1B6D" w:rsidP="00865C9D">
      <w:pPr>
        <w:jc w:val="both"/>
        <w:rPr>
          <w:rFonts w:ascii="Traditional Arabic" w:eastAsiaTheme="minorEastAsia" w:hAnsi="Traditional Arabic" w:cs="Traditional Arabic"/>
        </w:rPr>
      </w:pPr>
    </w:p>
    <w:p w:rsidR="00865C9D" w:rsidRPr="002A50CB" w:rsidRDefault="00A967FF" w:rsidP="00865C9D">
      <w:pPr>
        <w:jc w:val="both"/>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surface</m:t>
              </m:r>
            </m:sub>
          </m:sSub>
          <m:r>
            <w:rPr>
              <w:rFonts w:ascii="Cambria Math" w:eastAsiaTheme="minorEastAsia" w:hAnsi="Cambria Math" w:cs="Traditional Arabic"/>
            </w:rPr>
            <m:t>=σ</m:t>
          </m:r>
          <m:sSubSup>
            <m:sSubSupPr>
              <m:ctrlPr>
                <w:rPr>
                  <w:rFonts w:ascii="Cambria Math" w:eastAsiaTheme="minorEastAsia" w:hAnsi="Cambria Math" w:cs="Traditional Arabic"/>
                  <w:i/>
                </w:rPr>
              </m:ctrlPr>
            </m:sSubSupPr>
            <m:e>
              <m:r>
                <w:rPr>
                  <w:rFonts w:ascii="Cambria Math" w:eastAsiaTheme="minorEastAsia" w:hAnsi="Cambria Math" w:cs="Traditional Arabic"/>
                </w:rPr>
                <m:t>T</m:t>
              </m:r>
            </m:e>
            <m:sub>
              <m:r>
                <w:rPr>
                  <w:rFonts w:ascii="Cambria Math" w:eastAsiaTheme="minorEastAsia" w:hAnsi="Cambria Math" w:cs="Traditional Arabic"/>
                </w:rPr>
                <m:t>e</m:t>
              </m:r>
            </m:sub>
            <m:sup>
              <m:r>
                <w:rPr>
                  <w:rFonts w:ascii="Cambria Math" w:eastAsiaTheme="minorEastAsia" w:hAnsi="Cambria Math" w:cs="Traditional Arabic"/>
                </w:rPr>
                <m:t>4</m:t>
              </m:r>
            </m:sup>
          </m:sSubSup>
        </m:oMath>
      </m:oMathPara>
    </w:p>
    <w:p w:rsidR="007C1B6D" w:rsidRPr="002A50CB" w:rsidRDefault="007C1B6D" w:rsidP="00865C9D">
      <w:pPr>
        <w:jc w:val="both"/>
        <w:rPr>
          <w:rFonts w:ascii="Traditional Arabic" w:eastAsiaTheme="minorEastAsia" w:hAnsi="Traditional Arabic" w:cs="Traditional Arabic"/>
        </w:rPr>
      </w:pPr>
    </w:p>
    <w:p w:rsidR="00865C9D" w:rsidRPr="002A50CB" w:rsidRDefault="00865C9D" w:rsidP="00865C9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Assuming that the observed flux is constant across the disk (but we know that is not true, in here we will neglect this), Then the amount of light when we do not see eclipses is given by:</w:t>
      </w:r>
    </w:p>
    <w:p w:rsidR="00865C9D" w:rsidRPr="002A50CB" w:rsidRDefault="00A967FF" w:rsidP="00865C9D">
      <w:pPr>
        <w:jc w:val="both"/>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0</m:t>
              </m:r>
            </m:sub>
          </m:sSub>
          <m:r>
            <w:rPr>
              <w:rFonts w:ascii="Cambria Math" w:eastAsiaTheme="minorEastAsia" w:hAnsi="Cambria Math" w:cs="Traditional Arabic"/>
            </w:rPr>
            <m:t>=k</m:t>
          </m:r>
          <m:d>
            <m:dPr>
              <m:ctrlPr>
                <w:rPr>
                  <w:rFonts w:ascii="Cambria Math" w:eastAsiaTheme="minorEastAsia" w:hAnsi="Cambria Math" w:cs="Traditional Arabic"/>
                  <w:i/>
                </w:rPr>
              </m:ctrlPr>
            </m:dPr>
            <m:e>
              <m:r>
                <w:rPr>
                  <w:rFonts w:ascii="Cambria Math" w:eastAsiaTheme="minorEastAsia" w:hAnsi="Cambria Math" w:cs="Traditional Arabic"/>
                </w:rPr>
                <m:t>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l</m:t>
                  </m:r>
                </m:sub>
                <m:sup>
                  <m:r>
                    <w:rPr>
                      <w:rFonts w:ascii="Cambria Math" w:eastAsiaTheme="minorEastAsia" w:hAnsi="Cambria Math" w:cs="Traditional Arabic"/>
                    </w:rPr>
                    <m:t>2</m:t>
                  </m:r>
                </m:sup>
              </m:sSubSup>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rl</m:t>
                  </m:r>
                </m:sub>
              </m:sSub>
              <m:r>
                <w:rPr>
                  <w:rFonts w:ascii="Cambria Math" w:eastAsiaTheme="minorEastAsia" w:hAnsi="Cambria Math" w:cs="Traditional Arabic"/>
                </w:rPr>
                <m:t>+π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s</m:t>
                  </m:r>
                </m:sub>
                <m:sup>
                  <m:r>
                    <w:rPr>
                      <w:rFonts w:ascii="Cambria Math" w:eastAsiaTheme="minorEastAsia" w:hAnsi="Cambria Math" w:cs="Traditional Arabic"/>
                    </w:rPr>
                    <m:t>2</m:t>
                  </m:r>
                </m:sup>
              </m:sSubSup>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rs</m:t>
                  </m:r>
                </m:sub>
              </m:sSub>
            </m:e>
          </m:d>
        </m:oMath>
      </m:oMathPara>
    </w:p>
    <w:p w:rsidR="007C1B6D" w:rsidRPr="002A50CB" w:rsidRDefault="007C1B6D" w:rsidP="00865C9D">
      <w:pPr>
        <w:jc w:val="both"/>
        <w:rPr>
          <w:rFonts w:ascii="Traditional Arabic" w:eastAsiaTheme="minorEastAsia" w:hAnsi="Traditional Arabic" w:cs="Traditional Arabic"/>
        </w:rPr>
      </w:pPr>
    </w:p>
    <w:p w:rsidR="00865C9D" w:rsidRPr="002A50CB" w:rsidRDefault="00865C9D" w:rsidP="00EF51A2">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Where </w:t>
      </w:r>
      <m:oMath>
        <m:r>
          <w:rPr>
            <w:rFonts w:ascii="Cambria Math" w:eastAsiaTheme="minorEastAsia" w:hAnsi="Cambria Math" w:cs="Traditional Arabic"/>
          </w:rPr>
          <m:t xml:space="preserve">k </m:t>
        </m:r>
      </m:oMath>
      <w:r w:rsidRPr="002A50CB">
        <w:rPr>
          <w:rFonts w:ascii="Traditional Arabic" w:eastAsiaTheme="minorEastAsia" w:hAnsi="Traditional Arabic" w:cs="Traditional Arabic"/>
        </w:rPr>
        <w:t>is a constant t</w:t>
      </w:r>
      <w:r w:rsidR="00417093">
        <w:rPr>
          <w:rFonts w:ascii="Traditional Arabic" w:eastAsiaTheme="minorEastAsia" w:hAnsi="Traditional Arabic" w:cs="Traditional Arabic"/>
        </w:rPr>
        <w:t>h</w:t>
      </w:r>
      <w:r w:rsidRPr="002A50CB">
        <w:rPr>
          <w:rFonts w:ascii="Traditional Arabic" w:eastAsiaTheme="minorEastAsia" w:hAnsi="Traditional Arabic" w:cs="Traditional Arabic"/>
        </w:rPr>
        <w:t xml:space="preserve">at depends on the distance of system and the nature of the detector . Light detected during the primary minimum </w:t>
      </w:r>
      <m:oMath>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p</m:t>
                </m:r>
              </m:sub>
            </m:sSub>
          </m:e>
        </m:d>
      </m:oMath>
      <w:r w:rsidRPr="002A50CB">
        <w:rPr>
          <w:rFonts w:ascii="Traditional Arabic" w:eastAsiaTheme="minorEastAsia" w:hAnsi="Traditional Arabic" w:cs="Traditional Arabic"/>
        </w:rPr>
        <w:t xml:space="preserve"> and secondary minimum </w:t>
      </w:r>
      <m:oMath>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s</m:t>
                </m:r>
              </m:sub>
            </m:sSub>
          </m:e>
        </m:d>
      </m:oMath>
      <w:r w:rsidRPr="002A50CB">
        <w:rPr>
          <w:rFonts w:ascii="Traditional Arabic" w:eastAsiaTheme="minorEastAsia" w:hAnsi="Traditional Arabic" w:cs="Traditional Arabic"/>
        </w:rPr>
        <w:t xml:space="preserve"> is</w:t>
      </w:r>
      <w:r w:rsidR="00EF51A2">
        <w:rPr>
          <w:rStyle w:val="FootnoteReference"/>
          <w:rFonts w:ascii="Traditional Arabic" w:eastAsiaTheme="minorEastAsia" w:hAnsi="Traditional Arabic" w:cs="Traditional Arabic"/>
        </w:rPr>
        <w:footnoteReference w:id="18"/>
      </w:r>
      <w:r w:rsidRPr="002A50CB">
        <w:rPr>
          <w:rFonts w:ascii="Traditional Arabic" w:eastAsiaTheme="minorEastAsia" w:hAnsi="Traditional Arabic" w:cs="Traditional Arabic"/>
        </w:rPr>
        <w:t>:</w:t>
      </w:r>
    </w:p>
    <w:p w:rsidR="007C1B6D" w:rsidRPr="002A50CB" w:rsidRDefault="007C1B6D" w:rsidP="00865C9D">
      <w:pPr>
        <w:jc w:val="both"/>
        <w:rPr>
          <w:rFonts w:ascii="Traditional Arabic" w:eastAsiaTheme="minorEastAsia" w:hAnsi="Traditional Arabic" w:cs="Traditional Arabic"/>
        </w:rPr>
      </w:pPr>
    </w:p>
    <w:p w:rsidR="00865C9D" w:rsidRPr="002A50CB" w:rsidRDefault="00A967FF" w:rsidP="00865C9D">
      <w:pPr>
        <w:jc w:val="both"/>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p</m:t>
              </m:r>
            </m:sub>
          </m:sSub>
          <m:r>
            <w:rPr>
              <w:rFonts w:ascii="Cambria Math" w:eastAsiaTheme="minorEastAsia" w:hAnsi="Cambria Math" w:cs="Traditional Arabic"/>
            </w:rPr>
            <m:t>=kπ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l</m:t>
              </m:r>
            </m:sub>
            <m:sup>
              <m:r>
                <w:rPr>
                  <w:rFonts w:ascii="Cambria Math" w:eastAsiaTheme="minorEastAsia" w:hAnsi="Cambria Math" w:cs="Traditional Arabic"/>
                </w:rPr>
                <m:t>2</m:t>
              </m:r>
            </m:sup>
          </m:sSubSup>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rl</m:t>
              </m:r>
            </m:sub>
          </m:sSub>
        </m:oMath>
      </m:oMathPara>
    </w:p>
    <w:p w:rsidR="007C1B6D" w:rsidRPr="002A50CB" w:rsidRDefault="007C1B6D" w:rsidP="00865C9D">
      <w:pPr>
        <w:jc w:val="both"/>
        <w:rPr>
          <w:rFonts w:ascii="Traditional Arabic" w:eastAsiaTheme="minorEastAsia" w:hAnsi="Traditional Arabic" w:cs="Traditional Arabic"/>
        </w:rPr>
      </w:pPr>
    </w:p>
    <w:p w:rsidR="00865C9D" w:rsidRPr="00417093" w:rsidRDefault="00A967FF" w:rsidP="00865C9D">
      <w:pPr>
        <w:jc w:val="both"/>
        <w:rPr>
          <w:rFonts w:ascii="Traditional Arabic" w:eastAsiaTheme="minorEastAsia" w:hAnsi="Traditional Arabic" w:cs="Traditional Arabic"/>
        </w:rPr>
      </w:pPr>
      <m:oMathPara>
        <m:oMath>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s</m:t>
              </m:r>
            </m:sub>
          </m:sSub>
          <m:r>
            <w:rPr>
              <w:rFonts w:ascii="Cambria Math" w:eastAsiaTheme="minorEastAsia" w:hAnsi="Cambria Math" w:cs="Traditional Arabic"/>
            </w:rPr>
            <m:t>=k</m:t>
          </m:r>
          <m:d>
            <m:dPr>
              <m:ctrlPr>
                <w:rPr>
                  <w:rFonts w:ascii="Cambria Math" w:eastAsiaTheme="minorEastAsia" w:hAnsi="Cambria Math" w:cs="Traditional Arabic"/>
                  <w:i/>
                </w:rPr>
              </m:ctrlPr>
            </m:dPr>
            <m:e>
              <m:r>
                <w:rPr>
                  <w:rFonts w:ascii="Cambria Math" w:eastAsiaTheme="minorEastAsia" w:hAnsi="Cambria Math" w:cs="Traditional Arabic"/>
                </w:rPr>
                <m:t>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l</m:t>
                  </m:r>
                </m:sub>
                <m:sup>
                  <m:r>
                    <w:rPr>
                      <w:rFonts w:ascii="Cambria Math" w:eastAsiaTheme="minorEastAsia" w:hAnsi="Cambria Math" w:cs="Traditional Arabic"/>
                    </w:rPr>
                    <m:t>2</m:t>
                  </m:r>
                </m:sup>
              </m:sSubSup>
              <m:r>
                <w:rPr>
                  <w:rFonts w:ascii="Cambria Math" w:eastAsiaTheme="minorEastAsia" w:hAnsi="Cambria Math" w:cs="Traditional Arabic"/>
                </w:rPr>
                <m:t>-π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s</m:t>
                  </m:r>
                </m:sub>
                <m:sup>
                  <m:r>
                    <w:rPr>
                      <w:rFonts w:ascii="Cambria Math" w:eastAsiaTheme="minorEastAsia" w:hAnsi="Cambria Math" w:cs="Traditional Arabic"/>
                    </w:rPr>
                    <m:t>2</m:t>
                  </m:r>
                </m:sup>
              </m:sSubSup>
            </m:e>
          </m:d>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rl</m:t>
              </m:r>
            </m:sub>
          </m:sSub>
          <m:r>
            <w:rPr>
              <w:rFonts w:ascii="Cambria Math" w:eastAsiaTheme="minorEastAsia" w:hAnsi="Cambria Math" w:cs="Traditional Arabic"/>
            </w:rPr>
            <m:t>+kπ</m:t>
          </m:r>
          <m:sSubSup>
            <m:sSubSupPr>
              <m:ctrlPr>
                <w:rPr>
                  <w:rFonts w:ascii="Cambria Math" w:eastAsiaTheme="minorEastAsia" w:hAnsi="Cambria Math" w:cs="Traditional Arabic"/>
                  <w:i/>
                </w:rPr>
              </m:ctrlPr>
            </m:sSubSupPr>
            <m:e>
              <m:r>
                <w:rPr>
                  <w:rFonts w:ascii="Cambria Math" w:eastAsiaTheme="minorEastAsia" w:hAnsi="Cambria Math" w:cs="Traditional Arabic"/>
                </w:rPr>
                <m:t>r</m:t>
              </m:r>
            </m:e>
            <m:sub>
              <m:r>
                <w:rPr>
                  <w:rFonts w:ascii="Cambria Math" w:eastAsiaTheme="minorEastAsia" w:hAnsi="Cambria Math" w:cs="Traditional Arabic"/>
                </w:rPr>
                <m:t>s</m:t>
              </m:r>
            </m:sub>
            <m:sup>
              <m:r>
                <w:rPr>
                  <w:rFonts w:ascii="Cambria Math" w:eastAsiaTheme="minorEastAsia" w:hAnsi="Cambria Math" w:cs="Traditional Arabic"/>
                </w:rPr>
                <m:t>2</m:t>
              </m:r>
            </m:sup>
          </m:sSubSup>
          <m:sSub>
            <m:sSubPr>
              <m:ctrlPr>
                <w:rPr>
                  <w:rFonts w:ascii="Cambria Math" w:eastAsiaTheme="minorEastAsia" w:hAnsi="Cambria Math" w:cs="Traditional Arabic"/>
                  <w:i/>
                </w:rPr>
              </m:ctrlPr>
            </m:sSubPr>
            <m:e>
              <m:r>
                <w:rPr>
                  <w:rFonts w:ascii="Cambria Math" w:eastAsiaTheme="minorEastAsia" w:hAnsi="Cambria Math" w:cs="Traditional Arabic"/>
                </w:rPr>
                <m:t>j</m:t>
              </m:r>
            </m:e>
            <m:sub>
              <m:r>
                <w:rPr>
                  <w:rFonts w:ascii="Cambria Math" w:eastAsiaTheme="minorEastAsia" w:hAnsi="Cambria Math" w:cs="Traditional Arabic"/>
                </w:rPr>
                <m:t>rs</m:t>
              </m:r>
            </m:sub>
          </m:sSub>
        </m:oMath>
      </m:oMathPara>
    </w:p>
    <w:p w:rsidR="00417093" w:rsidRPr="002A50CB" w:rsidRDefault="00417093" w:rsidP="00865C9D">
      <w:pPr>
        <w:jc w:val="both"/>
        <w:rPr>
          <w:rFonts w:ascii="Traditional Arabic" w:eastAsiaTheme="minorEastAsia" w:hAnsi="Traditional Arabic" w:cs="Traditional Arabic"/>
        </w:rPr>
      </w:pPr>
    </w:p>
    <w:p w:rsidR="00865C9D" w:rsidRPr="002A50CB" w:rsidRDefault="00865C9D" w:rsidP="00865C9D">
      <w:pPr>
        <w:jc w:val="both"/>
        <w:rPr>
          <w:rFonts w:ascii="Traditional Arabic" w:eastAsiaTheme="minorEastAsia" w:hAnsi="Traditional Arabic" w:cs="Traditional Arabic"/>
        </w:rPr>
      </w:pPr>
      <w:r w:rsidRPr="002A50CB">
        <w:rPr>
          <w:rFonts w:ascii="Traditional Arabic" w:eastAsiaTheme="minorEastAsia" w:hAnsi="Traditional Arabic" w:cs="Traditional Arabic"/>
        </w:rPr>
        <w:t xml:space="preserve">Because we cannot determine </w:t>
      </w:r>
      <m:oMath>
        <m:r>
          <w:rPr>
            <w:rFonts w:ascii="Cambria Math" w:eastAsiaTheme="minorEastAsia" w:hAnsi="Cambria Math" w:cs="Traditional Arabic"/>
          </w:rPr>
          <m:t>k</m:t>
        </m:r>
      </m:oMath>
      <w:r w:rsidRPr="002A50CB">
        <w:rPr>
          <w:rFonts w:ascii="Traditional Arabic" w:eastAsiaTheme="minorEastAsia" w:hAnsi="Traditional Arabic" w:cs="Traditional Arabic"/>
        </w:rPr>
        <w:t xml:space="preserve"> exactly, we must see ratios. From the ratio of the depth of primary to the depth of the secondary minimum, we find out:</w:t>
      </w:r>
    </w:p>
    <w:p w:rsidR="007C1B6D" w:rsidRPr="002A50CB" w:rsidRDefault="007C1B6D" w:rsidP="00865C9D">
      <w:pPr>
        <w:jc w:val="both"/>
        <w:rPr>
          <w:rFonts w:ascii="Traditional Arabic" w:eastAsiaTheme="minorEastAsia" w:hAnsi="Traditional Arabic" w:cs="Traditional Arabic"/>
        </w:rPr>
      </w:pPr>
    </w:p>
    <w:p w:rsidR="00865C9D" w:rsidRPr="002A50CB" w:rsidRDefault="00A967FF" w:rsidP="00865C9D">
      <w:pPr>
        <w:jc w:val="both"/>
        <w:rPr>
          <w:rFonts w:ascii="Traditional Arabic" w:eastAsiaTheme="minorEastAsia" w:hAnsi="Traditional Arabic" w:cs="Traditional Arabic"/>
        </w:rPr>
      </w:pPr>
      <m:oMathPara>
        <m:oMath>
          <m:f>
            <m:fPr>
              <m:ctrlPr>
                <w:rPr>
                  <w:rFonts w:ascii="Cambria Math" w:eastAsiaTheme="minorEastAsia" w:hAnsi="Cambria Math" w:cs="Traditional Arabic"/>
                  <w:i/>
                </w:rPr>
              </m:ctrlPr>
            </m:fPr>
            <m:num>
              <m:d>
                <m:dPr>
                  <m:ctrlPr>
                    <w:rPr>
                      <w:rFonts w:ascii="Cambria Math" w:eastAsiaTheme="minorEastAsia" w:hAnsi="Cambria Math" w:cs="Traditional Arabic"/>
                      <w:i/>
                    </w:rPr>
                  </m:ctrlPr>
                </m:dPr>
                <m:e>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0</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p</m:t>
                      </m:r>
                    </m:sub>
                  </m:sSub>
                </m:e>
              </m:d>
            </m:num>
            <m:den>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0</m:t>
                  </m:r>
                </m:sub>
              </m:sSub>
              <m:r>
                <w:rPr>
                  <w:rFonts w:ascii="Cambria Math" w:eastAsiaTheme="minorEastAsia" w:hAnsi="Cambria Math" w:cs="Traditional Arabic"/>
                </w:rPr>
                <m:t>-</m:t>
              </m:r>
              <m:sSub>
                <m:sSubPr>
                  <m:ctrlPr>
                    <w:rPr>
                      <w:rFonts w:ascii="Cambria Math" w:eastAsiaTheme="minorEastAsia" w:hAnsi="Cambria Math" w:cs="Traditional Arabic"/>
                      <w:i/>
                    </w:rPr>
                  </m:ctrlPr>
                </m:sSubPr>
                <m:e>
                  <m:r>
                    <w:rPr>
                      <w:rFonts w:ascii="Cambria Math" w:eastAsiaTheme="minorEastAsia" w:hAnsi="Cambria Math" w:cs="Traditional Arabic"/>
                    </w:rPr>
                    <m:t>B</m:t>
                  </m:r>
                </m:e>
                <m:sub>
                  <m:r>
                    <w:rPr>
                      <w:rFonts w:ascii="Cambria Math" w:eastAsiaTheme="minorEastAsia" w:hAnsi="Cambria Math" w:cs="Traditional Arabic"/>
                    </w:rPr>
                    <m:t>s</m:t>
                  </m:r>
                </m:sub>
              </m:sSub>
            </m:den>
          </m:f>
          <m:r>
            <w:rPr>
              <w:rFonts w:ascii="Cambria Math" w:eastAsiaTheme="minorEastAsia" w:hAnsi="Cambria Math" w:cs="Traditional Arabic"/>
            </w:rPr>
            <m:t>=</m:t>
          </m:r>
          <m:sSup>
            <m:sSupPr>
              <m:ctrlPr>
                <w:rPr>
                  <w:rFonts w:ascii="Cambria Math" w:eastAsiaTheme="minorEastAsia" w:hAnsi="Cambria Math" w:cs="Traditional Arabic"/>
                  <w:i/>
                </w:rPr>
              </m:ctrlPr>
            </m:sSupPr>
            <m:e>
              <m:d>
                <m:dPr>
                  <m:ctrlPr>
                    <w:rPr>
                      <w:rFonts w:ascii="Cambria Math" w:eastAsiaTheme="minorEastAsia" w:hAnsi="Cambria Math" w:cs="Traditional Arabic"/>
                      <w:i/>
                    </w:rPr>
                  </m:ctrlPr>
                </m:dPr>
                <m:e>
                  <m:f>
                    <m:fPr>
                      <m:ctrlPr>
                        <w:rPr>
                          <w:rFonts w:ascii="Cambria Math" w:eastAsiaTheme="minorEastAsia" w:hAnsi="Cambria Math" w:cs="Traditional Arabic"/>
                          <w:i/>
                        </w:rPr>
                      </m:ctrlPr>
                    </m:fPr>
                    <m:num>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S</m:t>
                          </m:r>
                        </m:sub>
                      </m:sSub>
                    </m:num>
                    <m:den>
                      <m:sSub>
                        <m:sSubPr>
                          <m:ctrlPr>
                            <w:rPr>
                              <w:rFonts w:ascii="Cambria Math" w:eastAsiaTheme="minorEastAsia" w:hAnsi="Cambria Math" w:cs="Traditional Arabic"/>
                              <w:i/>
                            </w:rPr>
                          </m:ctrlPr>
                        </m:sSubPr>
                        <m:e>
                          <m:r>
                            <w:rPr>
                              <w:rFonts w:ascii="Cambria Math" w:eastAsiaTheme="minorEastAsia" w:hAnsi="Cambria Math" w:cs="Traditional Arabic"/>
                            </w:rPr>
                            <m:t>T</m:t>
                          </m:r>
                        </m:e>
                        <m:sub>
                          <m:r>
                            <w:rPr>
                              <w:rFonts w:ascii="Cambria Math" w:eastAsiaTheme="minorEastAsia" w:hAnsi="Cambria Math" w:cs="Traditional Arabic"/>
                            </w:rPr>
                            <m:t>l</m:t>
                          </m:r>
                        </m:sub>
                      </m:sSub>
                    </m:den>
                  </m:f>
                </m:e>
              </m:d>
            </m:e>
            <m:sup>
              <m:r>
                <w:rPr>
                  <w:rFonts w:ascii="Cambria Math" w:eastAsiaTheme="minorEastAsia" w:hAnsi="Cambria Math" w:cs="Traditional Arabic"/>
                </w:rPr>
                <m:t>4</m:t>
              </m:r>
            </m:sup>
          </m:sSup>
        </m:oMath>
      </m:oMathPara>
    </w:p>
    <w:p w:rsidR="00865C9D" w:rsidRPr="002A50CB" w:rsidRDefault="00865C9D">
      <w:pPr>
        <w:rPr>
          <w:rFonts w:ascii="Traditional Arabic" w:hAnsi="Traditional Arabic" w:cs="Traditional Arabic"/>
        </w:rPr>
      </w:pPr>
      <w:r w:rsidRPr="002A50CB">
        <w:rPr>
          <w:rFonts w:ascii="Traditional Arabic" w:hAnsi="Traditional Arabic" w:cs="Traditional Arabic"/>
        </w:rPr>
        <w:br w:type="page"/>
      </w:r>
    </w:p>
    <w:p w:rsidR="00865C9D" w:rsidRPr="002A50CB" w:rsidRDefault="00E540F7" w:rsidP="002A50CB">
      <w:pPr>
        <w:pStyle w:val="Heading1"/>
        <w:rPr>
          <w:rFonts w:ascii="Traditional Arabic" w:hAnsi="Traditional Arabic" w:cs="Traditional Arabic"/>
        </w:rPr>
      </w:pPr>
      <w:bookmarkStart w:id="39" w:name="_Toc434234839"/>
      <w:r w:rsidRPr="002A50CB">
        <w:rPr>
          <w:rFonts w:ascii="Traditional Arabic" w:hAnsi="Traditional Arabic" w:cs="Traditional Arabic"/>
        </w:rPr>
        <w:t>Conclusion</w:t>
      </w:r>
      <w:bookmarkEnd w:id="39"/>
    </w:p>
    <w:p w:rsidR="00021725" w:rsidRPr="002A50CB" w:rsidRDefault="00E540F7" w:rsidP="00E540F7">
      <w:pPr>
        <w:ind w:firstLine="432"/>
        <w:jc w:val="both"/>
        <w:rPr>
          <w:rFonts w:ascii="Traditional Arabic" w:hAnsi="Traditional Arabic" w:cs="Traditional Arabic"/>
        </w:rPr>
      </w:pPr>
      <w:r w:rsidRPr="002A50CB">
        <w:rPr>
          <w:rFonts w:ascii="Traditional Arabic" w:hAnsi="Traditional Arabic" w:cs="Traditional Arabic"/>
        </w:rPr>
        <w:t>Double stars are unique because they allow measurements of mass stars, which is not identifiable in any other way, but it is a basic parameter, which determines the evolution of individual stars. In addition, we provide measurements of the stellar radius of stars with great accuracy. As the temperature is easily measurable (like in single stars) by multiplying it with the luminosity we get distance to a star. A detailed understanding of the structure and evolution of stars requires knowledge of their physical characteristics. We have shown that eclipsing binaries play a special role in star research, because from their typical geometrical layout and well-understood physics we can extract a lot of information. From observation, the stars we get data how the brightness changes over time and their radial velocities. From numerical models and high analytical programs, we can accurately determine values of various physical parameters: mass and radii of both stars, inclination, eccentricity of the orbit, effective temperature, luminosity. . .</w:t>
      </w:r>
    </w:p>
    <w:p w:rsidR="00021725" w:rsidRPr="002A50CB" w:rsidRDefault="00021725" w:rsidP="00E540F7">
      <w:pPr>
        <w:ind w:firstLine="432"/>
        <w:jc w:val="both"/>
        <w:rPr>
          <w:rFonts w:ascii="Traditional Arabic" w:hAnsi="Traditional Arabic" w:cs="Traditional Arabic"/>
        </w:rPr>
      </w:pPr>
    </w:p>
    <w:p w:rsidR="00E540F7" w:rsidRPr="002A50CB" w:rsidRDefault="00E540F7" w:rsidP="00E540F7">
      <w:pPr>
        <w:ind w:firstLine="432"/>
        <w:jc w:val="both"/>
        <w:rPr>
          <w:rFonts w:ascii="Traditional Arabic" w:hAnsi="Traditional Arabic" w:cs="Traditional Arabic"/>
        </w:rPr>
      </w:pPr>
      <w:r w:rsidRPr="002A50CB">
        <w:rPr>
          <w:rFonts w:ascii="Traditional Arabic" w:hAnsi="Traditional Arabic" w:cs="Traditional Arabic"/>
        </w:rPr>
        <w:t xml:space="preserve"> Understanding binaries also helps us to understand wider universe: star evolution and because stars are main component part of galaxies, therefor helps us understand evolution of galaxies too.</w:t>
      </w:r>
    </w:p>
    <w:p w:rsidR="00021725" w:rsidRPr="002A50CB" w:rsidRDefault="00021725" w:rsidP="00E540F7">
      <w:pPr>
        <w:ind w:firstLine="432"/>
        <w:jc w:val="both"/>
        <w:rPr>
          <w:rFonts w:ascii="Traditional Arabic" w:hAnsi="Traditional Arabic" w:cs="Traditional Arabic"/>
        </w:rPr>
      </w:pPr>
    </w:p>
    <w:p w:rsidR="00E540F7" w:rsidRPr="002A50CB" w:rsidRDefault="00E540F7" w:rsidP="00E540F7">
      <w:pPr>
        <w:ind w:firstLine="432"/>
        <w:jc w:val="both"/>
        <w:rPr>
          <w:rFonts w:ascii="Traditional Arabic" w:hAnsi="Traditional Arabic" w:cs="Traditional Arabic"/>
        </w:rPr>
      </w:pPr>
      <w:r w:rsidRPr="002A50CB">
        <w:rPr>
          <w:rFonts w:ascii="Traditional Arabic" w:hAnsi="Traditional Arabic" w:cs="Traditional Arabic"/>
        </w:rPr>
        <w:t>At the end, considering the inexactitude of the spectroscopic method, and the easiness of the photometric method, as a young astrophysicist, it is better for us to use the photometric way first then, use the spectroscopic method to be certain about the results came out of programs such as the PHOBE™ or the StarLight Pro™. The spectroscopic method is not very accurate if we are studying a binary star system with a plane of motion not perpendicular to line connecting both, the center of the observing telescope, and the center of mass (i=0).</w:t>
      </w:r>
    </w:p>
    <w:p w:rsidR="00021725" w:rsidRPr="002A50CB" w:rsidRDefault="00021725" w:rsidP="00E540F7">
      <w:pPr>
        <w:ind w:firstLine="432"/>
        <w:jc w:val="both"/>
        <w:rPr>
          <w:rFonts w:ascii="Traditional Arabic" w:hAnsi="Traditional Arabic" w:cs="Traditional Arabic"/>
        </w:rPr>
      </w:pPr>
    </w:p>
    <w:p w:rsidR="00E540F7" w:rsidRPr="002A50CB" w:rsidRDefault="00E540F7" w:rsidP="00E540F7">
      <w:pPr>
        <w:ind w:firstLine="432"/>
        <w:jc w:val="both"/>
        <w:rPr>
          <w:rFonts w:ascii="Traditional Arabic" w:hAnsi="Traditional Arabic" w:cs="Traditional Arabic"/>
        </w:rPr>
      </w:pPr>
      <w:r w:rsidRPr="002A50CB">
        <w:rPr>
          <w:rFonts w:ascii="Traditional Arabic" w:hAnsi="Traditional Arabic" w:cs="Traditional Arabic"/>
        </w:rPr>
        <w:t>The Photometric method becomes more and more accurate if the plane of motion is more closing to be parallel to the line matching the center of the telescope and the center of mass.</w:t>
      </w:r>
    </w:p>
    <w:p w:rsidR="00021725" w:rsidRPr="002A50CB" w:rsidRDefault="00021725" w:rsidP="00E540F7">
      <w:pPr>
        <w:ind w:firstLine="432"/>
        <w:jc w:val="both"/>
        <w:rPr>
          <w:rFonts w:ascii="Traditional Arabic" w:hAnsi="Traditional Arabic" w:cs="Traditional Arabic"/>
        </w:rPr>
      </w:pPr>
    </w:p>
    <w:p w:rsidR="00E540F7" w:rsidRPr="002A50CB" w:rsidRDefault="00E540F7" w:rsidP="00E540F7">
      <w:pPr>
        <w:ind w:firstLine="432"/>
        <w:jc w:val="both"/>
        <w:rPr>
          <w:rFonts w:ascii="Traditional Arabic" w:hAnsi="Traditional Arabic" w:cs="Traditional Arabic"/>
        </w:rPr>
      </w:pPr>
      <w:r w:rsidRPr="002A50CB">
        <w:rPr>
          <w:rFonts w:ascii="Traditional Arabic" w:hAnsi="Traditional Arabic" w:cs="Traditional Arabic"/>
        </w:rPr>
        <w:t>It is more academic to use both, but if the time is not in our hand, it is better to use photometry; because it gives us a brief information about the star we are studying, the spectroscopy comes next.</w:t>
      </w:r>
    </w:p>
    <w:p w:rsidR="00E540F7" w:rsidRDefault="00E540F7" w:rsidP="001D5B3B">
      <w:pPr>
        <w:ind w:firstLine="432"/>
        <w:jc w:val="both"/>
        <w:rPr>
          <w:rFonts w:ascii="Traditional Arabic" w:hAnsi="Traditional Arabic" w:cs="Traditional Arabic"/>
        </w:rPr>
      </w:pPr>
      <w:r w:rsidRPr="002A50CB">
        <w:rPr>
          <w:rFonts w:ascii="Traditional Arabic" w:hAnsi="Traditional Arabic" w:cs="Traditional Arabic"/>
        </w:rPr>
        <w:t>The mechanics of real binary star is very complicated, so we need high level of programing to simulate it, which comes after reconstructing a model of it using upper advanced analytical mathematics.</w:t>
      </w:r>
    </w:p>
    <w:p w:rsidR="00BA7A0D" w:rsidRPr="00BA7A0D" w:rsidRDefault="00BA7A0D" w:rsidP="00BA7A0D">
      <w:pPr>
        <w:pStyle w:val="Heading1"/>
        <w:rPr>
          <w:rFonts w:ascii="Traditional Arabic" w:hAnsi="Traditional Arabic" w:cs="Traditional Arabic"/>
        </w:rPr>
      </w:pPr>
      <w:r w:rsidRPr="00BA7A0D">
        <w:rPr>
          <w:rFonts w:ascii="Traditional Arabic" w:hAnsi="Traditional Arabic" w:cs="Traditional Arabic"/>
        </w:rPr>
        <w:t>Index</w:t>
      </w:r>
    </w:p>
    <w:p w:rsidR="00BA7A0D" w:rsidRDefault="00BA7A0D">
      <w:pPr>
        <w:rPr>
          <w:rFonts w:ascii="Traditional Arabic" w:hAnsi="Traditional Arabic" w:cs="Traditional Arabic"/>
          <w:noProof/>
        </w:rPr>
        <w:sectPr w:rsidR="00BA7A0D" w:rsidSect="00BA7A0D">
          <w:footerReference w:type="default" r:id="rId17"/>
          <w:pgSz w:w="12240" w:h="15840"/>
          <w:pgMar w:top="1440" w:right="1800" w:bottom="1440" w:left="1800" w:header="708" w:footer="708" w:gutter="0"/>
          <w:cols w:space="720"/>
        </w:sectPr>
      </w:pPr>
      <w:r>
        <w:rPr>
          <w:rFonts w:ascii="Traditional Arabic" w:hAnsi="Traditional Arabic" w:cs="Traditional Arabic"/>
        </w:rPr>
        <w:fldChar w:fldCharType="begin"/>
      </w:r>
      <w:r>
        <w:rPr>
          <w:rFonts w:ascii="Traditional Arabic" w:hAnsi="Traditional Arabic" w:cs="Traditional Arabic"/>
        </w:rPr>
        <w:instrText xml:space="preserve"> INDEX \e "</w:instrText>
      </w:r>
      <w:r>
        <w:rPr>
          <w:rFonts w:ascii="Traditional Arabic" w:hAnsi="Traditional Arabic" w:cs="Traditional Arabic"/>
        </w:rPr>
        <w:tab/>
        <w:instrText xml:space="preserve">" \c "2" \z "1033" </w:instrText>
      </w:r>
      <w:r>
        <w:rPr>
          <w:rFonts w:ascii="Traditional Arabic" w:hAnsi="Traditional Arabic" w:cs="Traditional Arabic"/>
        </w:rPr>
        <w:fldChar w:fldCharType="separate"/>
      </w:r>
    </w:p>
    <w:p w:rsidR="00BA7A0D" w:rsidRDefault="00BA7A0D">
      <w:pPr>
        <w:pStyle w:val="Index1"/>
        <w:tabs>
          <w:tab w:val="right" w:leader="hyphen" w:pos="3950"/>
        </w:tabs>
        <w:rPr>
          <w:noProof/>
        </w:rPr>
      </w:pPr>
      <w:r w:rsidRPr="00084B0D">
        <w:rPr>
          <w:rFonts w:ascii="Traditional Arabic" w:hAnsi="Traditional Arabic" w:cs="Traditional Arabic"/>
          <w:noProof/>
        </w:rPr>
        <w:t>Eccentricity</w:t>
      </w:r>
      <w:r>
        <w:rPr>
          <w:noProof/>
        </w:rPr>
        <w:tab/>
        <w:t>12</w:t>
      </w:r>
    </w:p>
    <w:p w:rsidR="00BA7A0D" w:rsidRDefault="00BA7A0D">
      <w:pPr>
        <w:pStyle w:val="Index1"/>
        <w:tabs>
          <w:tab w:val="right" w:leader="hyphen" w:pos="3950"/>
        </w:tabs>
        <w:rPr>
          <w:noProof/>
        </w:rPr>
      </w:pPr>
      <w:r w:rsidRPr="00084B0D">
        <w:rPr>
          <w:rFonts w:ascii="Traditional Arabic" w:hAnsi="Traditional Arabic" w:cs="Traditional Arabic"/>
          <w:noProof/>
        </w:rPr>
        <w:t>individual stars</w:t>
      </w:r>
      <w:r>
        <w:rPr>
          <w:noProof/>
        </w:rPr>
        <w:tab/>
        <w:t>11</w:t>
      </w:r>
    </w:p>
    <w:p w:rsidR="00BA7A0D" w:rsidRDefault="00BA7A0D">
      <w:pPr>
        <w:pStyle w:val="Index1"/>
        <w:tabs>
          <w:tab w:val="right" w:leader="hyphen" w:pos="3950"/>
        </w:tabs>
        <w:rPr>
          <w:noProof/>
        </w:rPr>
      </w:pPr>
      <w:r w:rsidRPr="00084B0D">
        <w:rPr>
          <w:rFonts w:ascii="Traditional Arabic" w:hAnsi="Traditional Arabic" w:cs="Traditional Arabic"/>
          <w:noProof/>
        </w:rPr>
        <w:t>particles contained</w:t>
      </w:r>
      <w:r>
        <w:rPr>
          <w:noProof/>
        </w:rPr>
        <w:tab/>
        <w:t>13</w:t>
      </w:r>
    </w:p>
    <w:p w:rsidR="00BA7A0D" w:rsidRDefault="00BA7A0D">
      <w:pPr>
        <w:pStyle w:val="Index1"/>
        <w:tabs>
          <w:tab w:val="right" w:leader="hyphen" w:pos="3950"/>
        </w:tabs>
        <w:rPr>
          <w:noProof/>
        </w:rPr>
      </w:pPr>
      <w:r w:rsidRPr="00084B0D">
        <w:rPr>
          <w:rFonts w:ascii="Traditional Arabic" w:hAnsi="Traditional Arabic" w:cs="Traditional Arabic"/>
          <w:noProof/>
        </w:rPr>
        <w:t>Photometry</w:t>
      </w:r>
      <w:r>
        <w:rPr>
          <w:noProof/>
        </w:rPr>
        <w:tab/>
        <w:t>7</w:t>
      </w:r>
    </w:p>
    <w:p w:rsidR="00BA7A0D" w:rsidRDefault="00BA7A0D">
      <w:pPr>
        <w:pStyle w:val="Index1"/>
        <w:tabs>
          <w:tab w:val="right" w:leader="hyphen" w:pos="3950"/>
        </w:tabs>
        <w:rPr>
          <w:noProof/>
        </w:rPr>
      </w:pPr>
      <w:r w:rsidRPr="00084B0D">
        <w:rPr>
          <w:rFonts w:ascii="Traditional Arabic" w:hAnsi="Traditional Arabic" w:cs="Traditional Arabic"/>
          <w:noProof/>
        </w:rPr>
        <w:t>Roche Lobe</w:t>
      </w:r>
      <w:r>
        <w:rPr>
          <w:noProof/>
        </w:rPr>
        <w:tab/>
        <w:t>10</w:t>
      </w:r>
    </w:p>
    <w:p w:rsidR="00BA7A0D" w:rsidRDefault="00BA7A0D">
      <w:pPr>
        <w:pStyle w:val="Index1"/>
        <w:tabs>
          <w:tab w:val="right" w:leader="hyphen" w:pos="3950"/>
        </w:tabs>
        <w:rPr>
          <w:noProof/>
        </w:rPr>
      </w:pPr>
      <w:r w:rsidRPr="00084B0D">
        <w:rPr>
          <w:rFonts w:ascii="Traditional Arabic" w:hAnsi="Traditional Arabic" w:cs="Traditional Arabic"/>
          <w:noProof/>
        </w:rPr>
        <w:t>semi-detached binary system</w:t>
      </w:r>
      <w:r>
        <w:rPr>
          <w:noProof/>
        </w:rPr>
        <w:tab/>
        <w:t>10</w:t>
      </w:r>
    </w:p>
    <w:p w:rsidR="00BA7A0D" w:rsidRDefault="00BA7A0D">
      <w:pPr>
        <w:pStyle w:val="Index1"/>
        <w:tabs>
          <w:tab w:val="right" w:leader="hyphen" w:pos="3950"/>
        </w:tabs>
        <w:rPr>
          <w:noProof/>
        </w:rPr>
      </w:pPr>
      <w:r w:rsidRPr="00084B0D">
        <w:rPr>
          <w:rFonts w:ascii="Traditional Arabic" w:hAnsi="Traditional Arabic" w:cs="Traditional Arabic"/>
          <w:noProof/>
        </w:rPr>
        <w:t>Spectroscopy</w:t>
      </w:r>
      <w:r>
        <w:rPr>
          <w:noProof/>
        </w:rPr>
        <w:tab/>
        <w:t>8</w:t>
      </w:r>
    </w:p>
    <w:p w:rsidR="00BA7A0D" w:rsidRDefault="00BA7A0D">
      <w:pPr>
        <w:pStyle w:val="Index1"/>
        <w:tabs>
          <w:tab w:val="right" w:leader="hyphen" w:pos="3950"/>
        </w:tabs>
        <w:rPr>
          <w:noProof/>
        </w:rPr>
      </w:pPr>
      <w:r w:rsidRPr="00084B0D">
        <w:rPr>
          <w:rFonts w:ascii="Traditional Arabic" w:hAnsi="Traditional Arabic" w:cs="Traditional Arabic"/>
          <w:noProof/>
        </w:rPr>
        <w:t>System Geometry</w:t>
      </w:r>
      <w:r>
        <w:rPr>
          <w:noProof/>
        </w:rPr>
        <w:tab/>
        <w:t>10</w:t>
      </w:r>
    </w:p>
    <w:p w:rsidR="00BA7A0D" w:rsidRDefault="00BA7A0D">
      <w:pPr>
        <w:rPr>
          <w:rFonts w:ascii="Traditional Arabic" w:hAnsi="Traditional Arabic" w:cs="Traditional Arabic"/>
          <w:noProof/>
        </w:rPr>
        <w:sectPr w:rsidR="00BA7A0D" w:rsidSect="00BA7A0D">
          <w:type w:val="continuous"/>
          <w:pgSz w:w="12240" w:h="15840"/>
          <w:pgMar w:top="1440" w:right="1800" w:bottom="1440" w:left="1800" w:header="708" w:footer="708" w:gutter="0"/>
          <w:cols w:num="2" w:space="720"/>
        </w:sectPr>
      </w:pPr>
    </w:p>
    <w:p w:rsidR="00BA7A0D" w:rsidRDefault="00BA7A0D" w:rsidP="00437E25">
      <w:pPr>
        <w:tabs>
          <w:tab w:val="left" w:pos="1920"/>
        </w:tabs>
        <w:rPr>
          <w:rFonts w:ascii="Traditional Arabic" w:hAnsi="Traditional Arabic" w:cs="Traditional Arabic"/>
        </w:rPr>
      </w:pPr>
      <w:r>
        <w:rPr>
          <w:rFonts w:ascii="Traditional Arabic" w:hAnsi="Traditional Arabic" w:cs="Traditional Arabic"/>
        </w:rPr>
        <w:fldChar w:fldCharType="end"/>
      </w:r>
      <w:r w:rsidR="00437E25">
        <w:rPr>
          <w:rFonts w:ascii="Traditional Arabic" w:hAnsi="Traditional Arabic" w:cs="Traditional Arabic"/>
        </w:rPr>
        <w:tab/>
      </w:r>
    </w:p>
    <w:p w:rsidR="00437E25" w:rsidRDefault="00437E25" w:rsidP="00437E25">
      <w:pPr>
        <w:tabs>
          <w:tab w:val="left" w:pos="1920"/>
        </w:tabs>
        <w:rPr>
          <w:rFonts w:ascii="Traditional Arabic" w:hAnsi="Traditional Arabic" w:cs="Traditional Arabic"/>
        </w:rPr>
      </w:pPr>
    </w:p>
    <w:p w:rsidR="00437E25" w:rsidRPr="00437E25" w:rsidRDefault="00437E25" w:rsidP="00437E25">
      <w:pPr>
        <w:pStyle w:val="Heading1"/>
        <w:rPr>
          <w:rFonts w:ascii="Traditional Arabic" w:hAnsi="Traditional Arabic" w:cs="Traditional Arabic"/>
        </w:rPr>
      </w:pPr>
      <w:r w:rsidRPr="00437E25">
        <w:rPr>
          <w:rFonts w:ascii="Traditional Arabic" w:hAnsi="Traditional Arabic" w:cs="Traditional Arabic"/>
        </w:rPr>
        <w:t>Table of Figures</w:t>
      </w:r>
    </w:p>
    <w:p w:rsidR="00437E25" w:rsidRPr="00437E25" w:rsidRDefault="00437E25" w:rsidP="00437E25"/>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r>
        <w:rPr>
          <w:rFonts w:ascii="Traditional Arabic" w:hAnsi="Traditional Arabic" w:cs="Traditional Arabic"/>
        </w:rPr>
        <w:fldChar w:fldCharType="begin"/>
      </w:r>
      <w:r>
        <w:rPr>
          <w:rFonts w:ascii="Traditional Arabic" w:hAnsi="Traditional Arabic" w:cs="Traditional Arabic"/>
        </w:rPr>
        <w:instrText xml:space="preserve"> TOC \h \z \c "Figure" </w:instrText>
      </w:r>
      <w:r>
        <w:rPr>
          <w:rFonts w:ascii="Traditional Arabic" w:hAnsi="Traditional Arabic" w:cs="Traditional Arabic"/>
        </w:rPr>
        <w:fldChar w:fldCharType="separate"/>
      </w:r>
      <w:hyperlink r:id="rId18" w:anchor="_Toc433881773"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2</w:t>
        </w:r>
        <w:r w:rsidRPr="0074113C">
          <w:rPr>
            <w:rStyle w:val="Hyperlink"/>
            <w:rFonts w:ascii="Traditional Arabic" w:hAnsi="Traditional Arabic" w:cs="Traditional Arabic"/>
            <w:noProof/>
          </w:rPr>
          <w:noBreakHyphen/>
          <w:t>1</w:t>
        </w:r>
        <w:r w:rsidRPr="0074113C">
          <w:rPr>
            <w:rStyle w:val="Hyperlink"/>
            <w:rFonts w:ascii="Traditional Arabic" w:eastAsia="CMR12" w:hAnsi="Traditional Arabic" w:cs="Traditional Arabic"/>
            <w:noProof/>
          </w:rPr>
          <w:t xml:space="preserve"> </w:t>
        </w:r>
        <w:r w:rsidRPr="0074113C">
          <w:rPr>
            <w:rStyle w:val="Hyperlink"/>
            <w:rFonts w:ascii="Traditional Arabic" w:hAnsi="Traditional Arabic" w:cs="Traditional Arabic"/>
            <w:noProof/>
          </w:rPr>
          <w:t>an astrometric binary, which contains one visible member. The oscillatory motion of the observable star implies the unseen star</w:t>
        </w:r>
        <w:r>
          <w:rPr>
            <w:noProof/>
            <w:webHidden/>
          </w:rPr>
          <w:tab/>
        </w:r>
        <w:r>
          <w:rPr>
            <w:noProof/>
            <w:webHidden/>
          </w:rPr>
          <w:fldChar w:fldCharType="begin"/>
        </w:r>
        <w:r>
          <w:rPr>
            <w:noProof/>
            <w:webHidden/>
          </w:rPr>
          <w:instrText xml:space="preserve"> PAGEREF _Toc433881773 \h </w:instrText>
        </w:r>
        <w:r>
          <w:rPr>
            <w:noProof/>
            <w:webHidden/>
          </w:rPr>
        </w:r>
        <w:r>
          <w:rPr>
            <w:noProof/>
            <w:webHidden/>
          </w:rPr>
          <w:fldChar w:fldCharType="separate"/>
        </w:r>
        <w:r w:rsidR="00130D0A">
          <w:rPr>
            <w:noProof/>
            <w:webHidden/>
          </w:rPr>
          <w:t>5</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19" w:anchor="_Toc433881774"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2</w:t>
        </w:r>
        <w:r w:rsidRPr="0074113C">
          <w:rPr>
            <w:rStyle w:val="Hyperlink"/>
            <w:rFonts w:ascii="Traditional Arabic" w:hAnsi="Traditional Arabic" w:cs="Traditional Arabic"/>
            <w:noProof/>
          </w:rPr>
          <w:noBreakHyphen/>
          <w:t>1</w:t>
        </w:r>
        <w:r w:rsidRPr="0074113C">
          <w:rPr>
            <w:rStyle w:val="Hyperlink"/>
            <w:rFonts w:ascii="Traditional Arabic" w:eastAsia="CMR12" w:hAnsi="Traditional Arabic" w:cs="Traditional Arabic"/>
            <w:noProof/>
          </w:rPr>
          <w:t xml:space="preserve"> </w:t>
        </w:r>
        <w:r w:rsidRPr="0074113C">
          <w:rPr>
            <w:rStyle w:val="Hyperlink"/>
            <w:rFonts w:ascii="Traditional Arabic" w:hAnsi="Traditional Arabic" w:cs="Traditional Arabic"/>
            <w:noProof/>
          </w:rPr>
          <w:t>an astrometric binary, which contains one visible member. The oscillatory motion of the observable star implies the unseen star</w:t>
        </w:r>
        <w:r>
          <w:rPr>
            <w:noProof/>
            <w:webHidden/>
          </w:rPr>
          <w:tab/>
        </w:r>
        <w:r>
          <w:rPr>
            <w:noProof/>
            <w:webHidden/>
          </w:rPr>
          <w:fldChar w:fldCharType="begin"/>
        </w:r>
        <w:r>
          <w:rPr>
            <w:noProof/>
            <w:webHidden/>
          </w:rPr>
          <w:instrText xml:space="preserve"> PAGEREF _Toc433881774 \h </w:instrText>
        </w:r>
        <w:r>
          <w:rPr>
            <w:noProof/>
            <w:webHidden/>
          </w:rPr>
        </w:r>
        <w:r>
          <w:rPr>
            <w:noProof/>
            <w:webHidden/>
          </w:rPr>
          <w:fldChar w:fldCharType="separate"/>
        </w:r>
        <w:r w:rsidR="00130D0A">
          <w:rPr>
            <w:noProof/>
            <w:webHidden/>
          </w:rPr>
          <w:t>5</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0" w:anchor="_Toc433881775"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3</w:t>
        </w:r>
        <w:r w:rsidRPr="0074113C">
          <w:rPr>
            <w:rStyle w:val="Hyperlink"/>
            <w:rFonts w:ascii="Traditional Arabic" w:hAnsi="Traditional Arabic" w:cs="Traditional Arabic"/>
            <w:noProof/>
          </w:rPr>
          <w:noBreakHyphen/>
          <w:t>1Photometric light curve of Beta Lyrae, an eclipsing binary system. It presents the changes of magnitude as a function of orbital phase.</w:t>
        </w:r>
        <w:r>
          <w:rPr>
            <w:noProof/>
            <w:webHidden/>
          </w:rPr>
          <w:tab/>
        </w:r>
        <w:r>
          <w:rPr>
            <w:noProof/>
            <w:webHidden/>
          </w:rPr>
          <w:fldChar w:fldCharType="begin"/>
        </w:r>
        <w:r>
          <w:rPr>
            <w:noProof/>
            <w:webHidden/>
          </w:rPr>
          <w:instrText xml:space="preserve"> PAGEREF _Toc433881775 \h </w:instrText>
        </w:r>
        <w:r>
          <w:rPr>
            <w:noProof/>
            <w:webHidden/>
          </w:rPr>
        </w:r>
        <w:r>
          <w:rPr>
            <w:noProof/>
            <w:webHidden/>
          </w:rPr>
          <w:fldChar w:fldCharType="separate"/>
        </w:r>
        <w:r w:rsidR="00130D0A">
          <w:rPr>
            <w:noProof/>
            <w:webHidden/>
          </w:rPr>
          <w:t>8</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1" w:anchor="_Toc433881776"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3</w:t>
        </w:r>
        <w:r w:rsidRPr="0074113C">
          <w:rPr>
            <w:rStyle w:val="Hyperlink"/>
            <w:rFonts w:ascii="Traditional Arabic" w:hAnsi="Traditional Arabic" w:cs="Traditional Arabic"/>
            <w:noProof/>
          </w:rPr>
          <w:noBreakHyphen/>
          <w:t>1Photometric light curve of Beta Lyrae, an eclipsing binary system. It presents the changes of magnitude as a function of orbital phase.</w:t>
        </w:r>
        <w:r>
          <w:rPr>
            <w:noProof/>
            <w:webHidden/>
          </w:rPr>
          <w:tab/>
        </w:r>
        <w:r>
          <w:rPr>
            <w:noProof/>
            <w:webHidden/>
          </w:rPr>
          <w:fldChar w:fldCharType="begin"/>
        </w:r>
        <w:r>
          <w:rPr>
            <w:noProof/>
            <w:webHidden/>
          </w:rPr>
          <w:instrText xml:space="preserve"> PAGEREF _Toc433881776 \h </w:instrText>
        </w:r>
        <w:r>
          <w:rPr>
            <w:noProof/>
            <w:webHidden/>
          </w:rPr>
        </w:r>
        <w:r>
          <w:rPr>
            <w:noProof/>
            <w:webHidden/>
          </w:rPr>
          <w:fldChar w:fldCharType="separate"/>
        </w:r>
        <w:r w:rsidR="00130D0A">
          <w:rPr>
            <w:noProof/>
            <w:webHidden/>
          </w:rPr>
          <w:t>8</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2" w:anchor="_Toc433881777"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3</w:t>
        </w:r>
        <w:r w:rsidRPr="0074113C">
          <w:rPr>
            <w:rStyle w:val="Hyperlink"/>
            <w:rFonts w:ascii="Traditional Arabic" w:hAnsi="Traditional Arabic" w:cs="Traditional Arabic"/>
            <w:noProof/>
          </w:rPr>
          <w:noBreakHyphen/>
          <w:t>2 Observed radial velocity curve as a function of time[8]</w:t>
        </w:r>
        <w:r>
          <w:rPr>
            <w:noProof/>
            <w:webHidden/>
          </w:rPr>
          <w:tab/>
        </w:r>
        <w:r>
          <w:rPr>
            <w:noProof/>
            <w:webHidden/>
          </w:rPr>
          <w:fldChar w:fldCharType="begin"/>
        </w:r>
        <w:r>
          <w:rPr>
            <w:noProof/>
            <w:webHidden/>
          </w:rPr>
          <w:instrText xml:space="preserve"> PAGEREF _Toc433881777 \h </w:instrText>
        </w:r>
        <w:r>
          <w:rPr>
            <w:noProof/>
            <w:webHidden/>
          </w:rPr>
        </w:r>
        <w:r>
          <w:rPr>
            <w:noProof/>
            <w:webHidden/>
          </w:rPr>
          <w:fldChar w:fldCharType="separate"/>
        </w:r>
        <w:r w:rsidR="00130D0A">
          <w:rPr>
            <w:noProof/>
            <w:webHidden/>
          </w:rPr>
          <w:t>9</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3" w:anchor="_Toc433881778"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3</w:t>
        </w:r>
        <w:r w:rsidRPr="0074113C">
          <w:rPr>
            <w:rStyle w:val="Hyperlink"/>
            <w:rFonts w:ascii="Traditional Arabic" w:hAnsi="Traditional Arabic" w:cs="Traditional Arabic"/>
            <w:noProof/>
          </w:rPr>
          <w:noBreakHyphen/>
          <w:t>2 Observed radial velocity curve as a function of time[8]</w:t>
        </w:r>
        <w:r>
          <w:rPr>
            <w:noProof/>
            <w:webHidden/>
          </w:rPr>
          <w:tab/>
        </w:r>
        <w:r>
          <w:rPr>
            <w:noProof/>
            <w:webHidden/>
          </w:rPr>
          <w:fldChar w:fldCharType="begin"/>
        </w:r>
        <w:r>
          <w:rPr>
            <w:noProof/>
            <w:webHidden/>
          </w:rPr>
          <w:instrText xml:space="preserve"> PAGEREF _Toc433881778 \h </w:instrText>
        </w:r>
        <w:r>
          <w:rPr>
            <w:noProof/>
            <w:webHidden/>
          </w:rPr>
        </w:r>
        <w:r>
          <w:rPr>
            <w:noProof/>
            <w:webHidden/>
          </w:rPr>
          <w:fldChar w:fldCharType="separate"/>
        </w:r>
        <w:r w:rsidR="00130D0A">
          <w:rPr>
            <w:noProof/>
            <w:webHidden/>
          </w:rPr>
          <w:t>9</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4" w:anchor="_Toc433881779"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1Classes for binary stars system</w:t>
        </w:r>
        <w:r w:rsidRPr="0074113C">
          <w:rPr>
            <w:rStyle w:val="Hyperlink"/>
            <w:noProof/>
          </w:rPr>
          <w:t>.</w:t>
        </w:r>
        <w:r>
          <w:rPr>
            <w:noProof/>
            <w:webHidden/>
          </w:rPr>
          <w:tab/>
        </w:r>
        <w:r>
          <w:rPr>
            <w:noProof/>
            <w:webHidden/>
          </w:rPr>
          <w:fldChar w:fldCharType="begin"/>
        </w:r>
        <w:r>
          <w:rPr>
            <w:noProof/>
            <w:webHidden/>
          </w:rPr>
          <w:instrText xml:space="preserve"> PAGEREF _Toc433881779 \h </w:instrText>
        </w:r>
        <w:r>
          <w:rPr>
            <w:noProof/>
            <w:webHidden/>
          </w:rPr>
        </w:r>
        <w:r>
          <w:rPr>
            <w:noProof/>
            <w:webHidden/>
          </w:rPr>
          <w:fldChar w:fldCharType="separate"/>
        </w:r>
        <w:r w:rsidR="00130D0A">
          <w:rPr>
            <w:noProof/>
            <w:webHidden/>
          </w:rPr>
          <w:t>11</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5" w:anchor="_Toc433881780"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1Classes for binary stars system</w:t>
        </w:r>
        <w:r w:rsidRPr="0074113C">
          <w:rPr>
            <w:rStyle w:val="Hyperlink"/>
            <w:noProof/>
          </w:rPr>
          <w:t>.</w:t>
        </w:r>
        <w:r>
          <w:rPr>
            <w:noProof/>
            <w:webHidden/>
          </w:rPr>
          <w:tab/>
        </w:r>
        <w:r>
          <w:rPr>
            <w:noProof/>
            <w:webHidden/>
          </w:rPr>
          <w:fldChar w:fldCharType="begin"/>
        </w:r>
        <w:r>
          <w:rPr>
            <w:noProof/>
            <w:webHidden/>
          </w:rPr>
          <w:instrText xml:space="preserve"> PAGEREF _Toc433881780 \h </w:instrText>
        </w:r>
        <w:r>
          <w:rPr>
            <w:noProof/>
            <w:webHidden/>
          </w:rPr>
        </w:r>
        <w:r>
          <w:rPr>
            <w:noProof/>
            <w:webHidden/>
          </w:rPr>
          <w:fldChar w:fldCharType="separate"/>
        </w:r>
        <w:r w:rsidR="00130D0A">
          <w:rPr>
            <w:noProof/>
            <w:webHidden/>
          </w:rPr>
          <w:t>11</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6" w:anchor="_Toc433881781"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2Radial velocity curve for two stars in elliptical orbits.</w:t>
        </w:r>
        <w:r>
          <w:rPr>
            <w:noProof/>
            <w:webHidden/>
          </w:rPr>
          <w:tab/>
        </w:r>
        <w:r>
          <w:rPr>
            <w:noProof/>
            <w:webHidden/>
          </w:rPr>
          <w:fldChar w:fldCharType="begin"/>
        </w:r>
        <w:r>
          <w:rPr>
            <w:noProof/>
            <w:webHidden/>
          </w:rPr>
          <w:instrText xml:space="preserve"> PAGEREF _Toc433881781 \h </w:instrText>
        </w:r>
        <w:r>
          <w:rPr>
            <w:noProof/>
            <w:webHidden/>
          </w:rPr>
        </w:r>
        <w:r>
          <w:rPr>
            <w:noProof/>
            <w:webHidden/>
          </w:rPr>
          <w:fldChar w:fldCharType="separate"/>
        </w:r>
        <w:r w:rsidR="00130D0A">
          <w:rPr>
            <w:noProof/>
            <w:webHidden/>
          </w:rPr>
          <w:t>13</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7" w:anchor="_Toc433881782"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2Radial velocity curve for two stars in elliptical orbits.</w:t>
        </w:r>
        <w:r>
          <w:rPr>
            <w:noProof/>
            <w:webHidden/>
          </w:rPr>
          <w:tab/>
        </w:r>
        <w:r>
          <w:rPr>
            <w:noProof/>
            <w:webHidden/>
          </w:rPr>
          <w:fldChar w:fldCharType="begin"/>
        </w:r>
        <w:r>
          <w:rPr>
            <w:noProof/>
            <w:webHidden/>
          </w:rPr>
          <w:instrText xml:space="preserve"> PAGEREF _Toc433881782 \h </w:instrText>
        </w:r>
        <w:r>
          <w:rPr>
            <w:noProof/>
            <w:webHidden/>
          </w:rPr>
        </w:r>
        <w:r>
          <w:rPr>
            <w:noProof/>
            <w:webHidden/>
          </w:rPr>
          <w:fldChar w:fldCharType="separate"/>
        </w:r>
        <w:r w:rsidR="00130D0A">
          <w:rPr>
            <w:noProof/>
            <w:webHidden/>
          </w:rPr>
          <w:t>13</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8" w:anchor="_Toc433881783"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3Coordinate system indicating the position of m1, m2 and the center of mass M.</w:t>
        </w:r>
        <w:r>
          <w:rPr>
            <w:noProof/>
            <w:webHidden/>
          </w:rPr>
          <w:tab/>
        </w:r>
        <w:r>
          <w:rPr>
            <w:noProof/>
            <w:webHidden/>
          </w:rPr>
          <w:fldChar w:fldCharType="begin"/>
        </w:r>
        <w:r>
          <w:rPr>
            <w:noProof/>
            <w:webHidden/>
          </w:rPr>
          <w:instrText xml:space="preserve"> PAGEREF _Toc433881783 \h </w:instrText>
        </w:r>
        <w:r>
          <w:rPr>
            <w:noProof/>
            <w:webHidden/>
          </w:rPr>
        </w:r>
        <w:r>
          <w:rPr>
            <w:noProof/>
            <w:webHidden/>
          </w:rPr>
          <w:fldChar w:fldCharType="separate"/>
        </w:r>
        <w:r w:rsidR="00130D0A">
          <w:rPr>
            <w:noProof/>
            <w:webHidden/>
          </w:rPr>
          <w:t>13</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29" w:anchor="_Toc433881784"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3Coordinate system indicating the position of m1, m2 and the center of mass M.</w:t>
        </w:r>
        <w:r>
          <w:rPr>
            <w:noProof/>
            <w:webHidden/>
          </w:rPr>
          <w:tab/>
        </w:r>
        <w:r>
          <w:rPr>
            <w:noProof/>
            <w:webHidden/>
          </w:rPr>
          <w:fldChar w:fldCharType="begin"/>
        </w:r>
        <w:r>
          <w:rPr>
            <w:noProof/>
            <w:webHidden/>
          </w:rPr>
          <w:instrText xml:space="preserve"> PAGEREF _Toc433881784 \h </w:instrText>
        </w:r>
        <w:r>
          <w:rPr>
            <w:noProof/>
            <w:webHidden/>
          </w:rPr>
        </w:r>
        <w:r>
          <w:rPr>
            <w:noProof/>
            <w:webHidden/>
          </w:rPr>
          <w:fldChar w:fldCharType="separate"/>
        </w:r>
        <w:r w:rsidR="00130D0A">
          <w:rPr>
            <w:noProof/>
            <w:webHidden/>
          </w:rPr>
          <w:t>13</w:t>
        </w:r>
        <w:r>
          <w:rPr>
            <w:noProof/>
            <w:webHidden/>
          </w:rPr>
          <w:fldChar w:fldCharType="end"/>
        </w:r>
      </w:hyperlink>
    </w:p>
    <w:p w:rsidR="00437E25" w:rsidRDefault="00437E25">
      <w:pPr>
        <w:pStyle w:val="TableofFigures"/>
        <w:tabs>
          <w:tab w:val="right" w:leader="hyphen" w:pos="8630"/>
        </w:tabs>
        <w:rPr>
          <w:rFonts w:asciiTheme="minorHAnsi" w:eastAsiaTheme="minorEastAsia" w:hAnsiTheme="minorHAnsi" w:cstheme="minorBidi"/>
          <w:noProof/>
          <w:sz w:val="22"/>
          <w:szCs w:val="22"/>
          <w:bdr w:val="none" w:sz="0" w:space="0" w:color="auto"/>
        </w:rPr>
      </w:pPr>
      <w:hyperlink r:id="rId30" w:anchor="_Toc433881785" w:history="1">
        <w:r w:rsidRPr="0074113C">
          <w:rPr>
            <w:rStyle w:val="Hyperlink"/>
            <w:rFonts w:ascii="Traditional Arabic" w:hAnsi="Traditional Arabic" w:cs="Traditional Arabic"/>
            <w:noProof/>
          </w:rPr>
          <w:t xml:space="preserve">Figure </w:t>
        </w:r>
        <w:r w:rsidRPr="0074113C">
          <w:rPr>
            <w:rStyle w:val="Hyperlink"/>
            <w:rFonts w:ascii="Traditional Arabic" w:hAnsi="Traditional Arabic" w:cs="Traditional Arabic" w:hint="eastAsia"/>
            <w:noProof/>
            <w:cs/>
          </w:rPr>
          <w:t>‎</w:t>
        </w:r>
        <w:r w:rsidRPr="0074113C">
          <w:rPr>
            <w:rStyle w:val="Hyperlink"/>
            <w:rFonts w:ascii="Traditional Arabic" w:hAnsi="Traditional Arabic" w:cs="Traditional Arabic"/>
            <w:noProof/>
          </w:rPr>
          <w:t>4</w:t>
        </w:r>
        <w:r w:rsidRPr="0074113C">
          <w:rPr>
            <w:rStyle w:val="Hyperlink"/>
            <w:rFonts w:ascii="Traditional Arabic" w:hAnsi="Traditional Arabic" w:cs="Traditional Arabic"/>
            <w:noProof/>
          </w:rPr>
          <w:noBreakHyphen/>
          <w:t>4 The light curve of eclipsing binary</w:t>
        </w:r>
        <w:r>
          <w:rPr>
            <w:noProof/>
            <w:webHidden/>
          </w:rPr>
          <w:tab/>
        </w:r>
        <w:r>
          <w:rPr>
            <w:noProof/>
            <w:webHidden/>
          </w:rPr>
          <w:fldChar w:fldCharType="begin"/>
        </w:r>
        <w:r>
          <w:rPr>
            <w:noProof/>
            <w:webHidden/>
          </w:rPr>
          <w:instrText xml:space="preserve"> PAGEREF _Toc433881785 \h </w:instrText>
        </w:r>
        <w:r>
          <w:rPr>
            <w:noProof/>
            <w:webHidden/>
          </w:rPr>
        </w:r>
        <w:r>
          <w:rPr>
            <w:noProof/>
            <w:webHidden/>
          </w:rPr>
          <w:fldChar w:fldCharType="separate"/>
        </w:r>
        <w:r w:rsidR="00130D0A">
          <w:rPr>
            <w:noProof/>
            <w:webHidden/>
          </w:rPr>
          <w:t>15</w:t>
        </w:r>
        <w:r>
          <w:rPr>
            <w:noProof/>
            <w:webHidden/>
          </w:rPr>
          <w:fldChar w:fldCharType="end"/>
        </w:r>
      </w:hyperlink>
    </w:p>
    <w:p w:rsidR="00D11F38" w:rsidRDefault="00437E25" w:rsidP="00D11F38">
      <w:pPr>
        <w:rPr>
          <w:rFonts w:ascii="Traditional Arabic" w:hAnsi="Traditional Arabic" w:cs="Traditional Arabic"/>
        </w:rPr>
      </w:pPr>
      <w:r>
        <w:rPr>
          <w:rFonts w:ascii="Traditional Arabic" w:hAnsi="Traditional Arabic" w:cs="Traditional Arabic"/>
        </w:rPr>
        <w:fldChar w:fldCharType="end"/>
      </w:r>
    </w:p>
    <w:p w:rsidR="00437E25" w:rsidRDefault="00437E25" w:rsidP="00D11F38">
      <w:pPr>
        <w:rPr>
          <w:rFonts w:ascii="Traditional Arabic" w:hAnsi="Traditional Arabic" w:cs="Traditional Arabic"/>
        </w:rPr>
      </w:pPr>
    </w:p>
    <w:p w:rsidR="00437E25" w:rsidRDefault="00437E25" w:rsidP="00D11F38">
      <w:pPr>
        <w:rPr>
          <w:rFonts w:ascii="Traditional Arabic" w:hAnsi="Traditional Arabic" w:cs="Traditional Arabic"/>
        </w:rPr>
      </w:pPr>
    </w:p>
    <w:p w:rsidR="00437E25" w:rsidRDefault="00437E25" w:rsidP="00D11F38">
      <w:pPr>
        <w:rPr>
          <w:rFonts w:ascii="Traditional Arabic" w:hAnsi="Traditional Arabic" w:cs="Traditional Arabic"/>
        </w:rPr>
      </w:pPr>
      <w:bookmarkStart w:id="40" w:name="_GoBack"/>
      <w:bookmarkEnd w:id="40"/>
    </w:p>
    <w:p w:rsidR="0057336D" w:rsidRPr="00BA7A0D" w:rsidRDefault="00BA7A0D" w:rsidP="00BA7A0D">
      <w:pPr>
        <w:pStyle w:val="Heading1"/>
        <w:rPr>
          <w:rFonts w:ascii="Traditional Arabic" w:hAnsi="Traditional Arabic" w:cs="Traditional Arabic"/>
        </w:rPr>
      </w:pPr>
      <w:bookmarkStart w:id="41" w:name="_Toc434234840"/>
      <w:r w:rsidRPr="00BA7A0D">
        <w:rPr>
          <w:rFonts w:ascii="Traditional Arabic" w:hAnsi="Traditional Arabic" w:cs="Traditional Arabic"/>
        </w:rPr>
        <w:t>Bibliography</w:t>
      </w:r>
      <w:bookmarkEnd w:id="41"/>
    </w:p>
    <w:p w:rsidR="00BA7A0D" w:rsidRDefault="00BA7A0D" w:rsidP="00BA7A0D">
      <w:pPr>
        <w:jc w:val="both"/>
        <w:rPr>
          <w:rFonts w:ascii="Traditional Arabic" w:hAnsi="Traditional Arabic" w:cs="Traditional Arabic"/>
        </w:rPr>
      </w:pPr>
    </w:p>
    <w:p w:rsidR="00802B91" w:rsidRPr="00802B91" w:rsidRDefault="0057336D" w:rsidP="00802B91">
      <w:pPr>
        <w:pStyle w:val="EndNoteBibliography"/>
        <w:ind w:left="720" w:hanging="720"/>
      </w:pPr>
      <w:r>
        <w:rPr>
          <w:rFonts w:ascii="Traditional Arabic" w:hAnsi="Traditional Arabic" w:cs="Traditional Arabic"/>
        </w:rPr>
        <w:fldChar w:fldCharType="begin"/>
      </w:r>
      <w:r>
        <w:rPr>
          <w:rFonts w:ascii="Traditional Arabic" w:hAnsi="Traditional Arabic" w:cs="Traditional Arabic"/>
        </w:rPr>
        <w:instrText xml:space="preserve"> ADDIN EN.REFLIST </w:instrText>
      </w:r>
      <w:r>
        <w:rPr>
          <w:rFonts w:ascii="Traditional Arabic" w:hAnsi="Traditional Arabic" w:cs="Traditional Arabic"/>
        </w:rPr>
        <w:fldChar w:fldCharType="separate"/>
      </w:r>
      <w:bookmarkStart w:id="42" w:name="_ENREF_1"/>
      <w:r w:rsidR="00802B91" w:rsidRPr="00802B91">
        <w:t>Kallrath, J., &amp; Milone, E.F., 2009, Eclipsing binary stars: modeling and analysis. (Springer).</w:t>
      </w:r>
      <w:bookmarkEnd w:id="42"/>
    </w:p>
    <w:p w:rsidR="00802B91" w:rsidRPr="00802B91" w:rsidRDefault="00802B91" w:rsidP="00802B91">
      <w:pPr>
        <w:pStyle w:val="EndNoteBibliography"/>
        <w:ind w:left="720" w:hanging="720"/>
      </w:pPr>
      <w:bookmarkStart w:id="43" w:name="_ENREF_2"/>
      <w:r w:rsidRPr="00802B91">
        <w:t>Phillips, A.C., 2013, The physics of stars. (John Wiley &amp; Sons).</w:t>
      </w:r>
      <w:bookmarkEnd w:id="43"/>
    </w:p>
    <w:p w:rsidR="00802B91" w:rsidRPr="00802B91" w:rsidRDefault="00802B91" w:rsidP="00802B91">
      <w:pPr>
        <w:pStyle w:val="EndNoteBibliography"/>
        <w:ind w:left="720" w:hanging="720"/>
      </w:pPr>
      <w:bookmarkStart w:id="44" w:name="_ENREF_3"/>
      <w:r w:rsidRPr="00802B91">
        <w:t>Slawson, R.W., Prša, A., Welsh, W.F., et al., 2011, The Astronomical Journal 142(5): 160.</w:t>
      </w:r>
      <w:bookmarkEnd w:id="44"/>
    </w:p>
    <w:p w:rsidR="00802B91" w:rsidRPr="00802B91" w:rsidRDefault="00802B91" w:rsidP="00802B91">
      <w:pPr>
        <w:pStyle w:val="EndNoteBibliography"/>
        <w:ind w:left="720" w:hanging="720"/>
      </w:pPr>
      <w:bookmarkStart w:id="45" w:name="_ENREF_4"/>
      <w:r w:rsidRPr="00802B91">
        <w:t>Tokovinin, A., 2004, Statistics of multiple stars. in Revista Mex. Astron. Astrofis.(Ser. Conf.),  (7).</w:t>
      </w:r>
      <w:bookmarkEnd w:id="45"/>
    </w:p>
    <w:p w:rsidR="00302470" w:rsidRDefault="0057336D" w:rsidP="00B75AA3">
      <w:pPr>
        <w:jc w:val="both"/>
      </w:pPr>
      <w:r>
        <w:rPr>
          <w:rFonts w:ascii="Traditional Arabic" w:hAnsi="Traditional Arabic" w:cs="Traditional Arabic"/>
        </w:rPr>
        <w:fldChar w:fldCharType="end"/>
      </w:r>
      <w:r w:rsidR="00B75AA3">
        <w:t xml:space="preserve">T. Moon, Stellar Photometry, </w:t>
      </w:r>
      <w:hyperlink r:id="rId31" w:history="1">
        <w:r w:rsidR="00B75AA3" w:rsidRPr="00101E66">
          <w:rPr>
            <w:rStyle w:val="Hyperlink"/>
          </w:rPr>
          <w:t>http://www.assa.org.au/articles/</w:t>
        </w:r>
      </w:hyperlink>
      <w:r w:rsidR="00B75AA3">
        <w:t xml:space="preserve"> stellar</w:t>
      </w:r>
      <w:r w:rsidR="00BA7A0D">
        <w:t xml:space="preserve"> </w:t>
      </w:r>
      <w:r w:rsidR="00B75AA3">
        <w:t>photometry/ (26. 10. 2015)</w:t>
      </w:r>
    </w:p>
    <w:p w:rsidR="00B75AA3" w:rsidRDefault="00B75AA3" w:rsidP="00B75AA3">
      <w:pPr>
        <w:jc w:val="both"/>
      </w:pPr>
      <w:r>
        <w:t>B. W. Carroll, D. A. Ostlie, An Introduction to Modern Astrophysics, (Addison-Wesley Publishing Company, 1996)</w:t>
      </w:r>
    </w:p>
    <w:p w:rsidR="00B75AA3" w:rsidRDefault="00B75AA3" w:rsidP="00B75AA3">
      <w:pPr>
        <w:jc w:val="both"/>
      </w:pPr>
      <w:r>
        <w:t xml:space="preserve">A. Prsa, PHOEBE Scientific Reference, </w:t>
      </w:r>
      <w:hyperlink r:id="rId32" w:history="1">
        <w:r w:rsidRPr="00101E66">
          <w:rPr>
            <w:rStyle w:val="Hyperlink"/>
          </w:rPr>
          <w:t>http://phoebe.fiz.uni-lj.si/?q=node/8</w:t>
        </w:r>
      </w:hyperlink>
      <w:r>
        <w:t xml:space="preserve"> (20. 10. 2015)</w:t>
      </w:r>
    </w:p>
    <w:p w:rsidR="00B75AA3" w:rsidRDefault="00B75AA3" w:rsidP="00B75AA3">
      <w:pPr>
        <w:jc w:val="both"/>
        <w:rPr>
          <w:rFonts w:ascii="Traditional Arabic" w:hAnsi="Traditional Arabic" w:cs="Traditional Arabic"/>
          <w:sz w:val="28"/>
          <w:szCs w:val="28"/>
        </w:rPr>
      </w:pPr>
      <w:r w:rsidRPr="00B75AA3">
        <w:rPr>
          <w:rFonts w:ascii="Traditional Arabic" w:hAnsi="Traditional Arabic" w:cs="Traditional Arabic"/>
          <w:sz w:val="28"/>
          <w:szCs w:val="28"/>
        </w:rPr>
        <w:t xml:space="preserve">T. Moon, Stellar Photometry, </w:t>
      </w:r>
      <w:hyperlink r:id="rId33" w:history="1">
        <w:r w:rsidRPr="00B75AA3">
          <w:rPr>
            <w:rStyle w:val="Hyperlink"/>
            <w:rFonts w:ascii="Traditional Arabic" w:hAnsi="Traditional Arabic" w:cs="Traditional Arabic"/>
            <w:sz w:val="28"/>
            <w:szCs w:val="28"/>
          </w:rPr>
          <w:t>http://www.assa.org.au/articles/</w:t>
        </w:r>
      </w:hyperlink>
      <w:r>
        <w:rPr>
          <w:rFonts w:ascii="Traditional Arabic" w:hAnsi="Traditional Arabic" w:cs="Traditional Arabic"/>
          <w:sz w:val="28"/>
          <w:szCs w:val="28"/>
        </w:rPr>
        <w:t xml:space="preserve"> </w:t>
      </w:r>
      <w:r w:rsidRPr="00B75AA3">
        <w:rPr>
          <w:rFonts w:ascii="Traditional Arabic" w:hAnsi="Traditional Arabic" w:cs="Traditional Arabic"/>
          <w:sz w:val="28"/>
          <w:szCs w:val="28"/>
        </w:rPr>
        <w:t>stellar</w:t>
      </w:r>
      <w:r>
        <w:rPr>
          <w:rFonts w:ascii="Traditional Arabic" w:hAnsi="Traditional Arabic" w:cs="Traditional Arabic"/>
          <w:sz w:val="28"/>
          <w:szCs w:val="28"/>
        </w:rPr>
        <w:t xml:space="preserve"> </w:t>
      </w:r>
      <w:r w:rsidRPr="00B75AA3">
        <w:rPr>
          <w:rFonts w:ascii="Traditional Arabic" w:hAnsi="Traditional Arabic" w:cs="Traditional Arabic"/>
          <w:sz w:val="28"/>
          <w:szCs w:val="28"/>
        </w:rPr>
        <w:t>photometry</w:t>
      </w:r>
      <w:r>
        <w:rPr>
          <w:rFonts w:ascii="Traditional Arabic" w:hAnsi="Traditional Arabic" w:cs="Traditional Arabic"/>
          <w:sz w:val="28"/>
          <w:szCs w:val="28"/>
        </w:rPr>
        <w:t xml:space="preserve"> </w:t>
      </w:r>
      <w:r w:rsidRPr="00B75AA3">
        <w:rPr>
          <w:rFonts w:ascii="Traditional Arabic" w:hAnsi="Traditional Arabic" w:cs="Traditional Arabic"/>
          <w:sz w:val="28"/>
          <w:szCs w:val="28"/>
        </w:rPr>
        <w:t>/ (26. 10. 20</w:t>
      </w:r>
      <w:r>
        <w:rPr>
          <w:rFonts w:ascii="Traditional Arabic" w:hAnsi="Traditional Arabic" w:cs="Traditional Arabic"/>
          <w:sz w:val="28"/>
          <w:szCs w:val="28"/>
        </w:rPr>
        <w:t>15</w:t>
      </w:r>
      <w:r w:rsidRPr="00B75AA3">
        <w:rPr>
          <w:rFonts w:ascii="Traditional Arabic" w:hAnsi="Traditional Arabic" w:cs="Traditional Arabic"/>
          <w:sz w:val="28"/>
          <w:szCs w:val="28"/>
        </w:rPr>
        <w:t>)</w:t>
      </w:r>
    </w:p>
    <w:p w:rsidR="00B75AA3" w:rsidRPr="00B75AA3" w:rsidRDefault="00B75AA3" w:rsidP="00B75AA3">
      <w:pPr>
        <w:rPr>
          <w:rFonts w:ascii="Traditional Arabic" w:hAnsi="Traditional Arabic" w:cs="Traditional Arabic"/>
          <w:sz w:val="28"/>
          <w:szCs w:val="28"/>
          <w:rtl/>
        </w:rPr>
      </w:pPr>
      <w:r w:rsidRPr="00B75AA3">
        <w:rPr>
          <w:rFonts w:ascii="Traditional Arabic" w:hAnsi="Traditional Arabic" w:cs="Traditional Arabic"/>
          <w:sz w:val="28"/>
          <w:szCs w:val="28"/>
        </w:rPr>
        <w:t>http://www.etsu.edu/physics/ignace/binaries.html (5. 1</w:t>
      </w:r>
      <w:r>
        <w:rPr>
          <w:rFonts w:ascii="Traditional Arabic" w:hAnsi="Traditional Arabic" w:cs="Traditional Arabic"/>
          <w:sz w:val="28"/>
          <w:szCs w:val="28"/>
        </w:rPr>
        <w:t>0</w:t>
      </w:r>
      <w:r w:rsidRPr="00B75AA3">
        <w:rPr>
          <w:rFonts w:ascii="Traditional Arabic" w:hAnsi="Traditional Arabic" w:cs="Traditional Arabic"/>
          <w:sz w:val="28"/>
          <w:szCs w:val="28"/>
        </w:rPr>
        <w:t xml:space="preserve">. </w:t>
      </w:r>
      <w:r>
        <w:rPr>
          <w:rFonts w:ascii="Traditional Arabic" w:hAnsi="Traditional Arabic" w:cs="Traditional Arabic"/>
          <w:sz w:val="28"/>
          <w:szCs w:val="28"/>
        </w:rPr>
        <w:t>2015</w:t>
      </w:r>
      <w:r w:rsidRPr="00B75AA3">
        <w:rPr>
          <w:rFonts w:ascii="Traditional Arabic" w:hAnsi="Traditional Arabic" w:cs="Traditional Arabic"/>
          <w:sz w:val="28"/>
          <w:szCs w:val="28"/>
        </w:rPr>
        <w:t>)</w:t>
      </w:r>
    </w:p>
    <w:sectPr w:rsidR="00B75AA3" w:rsidRPr="00B75AA3" w:rsidSect="00BA7A0D">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FF" w:rsidRDefault="00A967FF">
      <w:r>
        <w:separator/>
      </w:r>
    </w:p>
  </w:endnote>
  <w:endnote w:type="continuationSeparator" w:id="0">
    <w:p w:rsidR="00A967FF" w:rsidRDefault="00A9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MR1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6D" w:rsidRDefault="0057336D">
    <w:pPr>
      <w:pStyle w:val="Footer"/>
      <w:tabs>
        <w:tab w:val="clear" w:pos="8640"/>
        <w:tab w:val="right" w:pos="8620"/>
      </w:tabs>
      <w:jc w:val="center"/>
    </w:pPr>
    <w:r>
      <w:fldChar w:fldCharType="begin"/>
    </w:r>
    <w:r>
      <w:instrText xml:space="preserve"> PAGE </w:instrText>
    </w:r>
    <w:r>
      <w:fldChar w:fldCharType="separate"/>
    </w:r>
    <w:r w:rsidR="00A967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FF" w:rsidRDefault="00A967FF">
      <w:r>
        <w:separator/>
      </w:r>
    </w:p>
  </w:footnote>
  <w:footnote w:type="continuationSeparator" w:id="0">
    <w:p w:rsidR="00A967FF" w:rsidRDefault="00A967FF">
      <w:r>
        <w:continuationSeparator/>
      </w:r>
    </w:p>
  </w:footnote>
  <w:footnote w:id="1">
    <w:p w:rsidR="00F07B74" w:rsidRDefault="00F07B74" w:rsidP="00F07B74">
      <w:pPr>
        <w:pStyle w:val="FootnoteText"/>
      </w:pPr>
      <w:r>
        <w:rPr>
          <w:rStyle w:val="FootnoteReference"/>
        </w:rPr>
        <w:footnoteRef/>
      </w:r>
      <w:r>
        <w:t xml:space="preserve"> </w:t>
      </w:r>
      <w:r>
        <w:fldChar w:fldCharType="begin"/>
      </w:r>
      <w:r>
        <w:instrText xml:space="preserve"> ADDIN EN.CITE &lt;EndNote&gt;&lt;Cite&gt;&lt;Author&gt;Slawson&lt;/Author&gt;&lt;Year&gt;2011&lt;/Year&gt;&lt;RecNum&gt;10&lt;/RecNum&gt;&lt;DisplayText&gt;Slawson, R.W., Prša, A., Welsh, W.F., et al., 2011, The Astronomical Journal 142(5): 160.&lt;/DisplayText&gt;&lt;record&gt;&lt;rec-number&gt;10&lt;/rec-number&gt;&lt;foreign-keys&gt;&lt;key app="EN" db-id="x02dda2f7x99r4ew0ebv5w5htxe0t52p5ted" timestamp="1446456610"&gt;10&lt;/key&gt;&lt;/foreign-keys&gt;&lt;ref-type name="Journal Article"&gt;17&lt;/ref-type&gt;&lt;contributors&gt;&lt;authors&gt;&lt;author&gt;Slawson, Robert W&lt;/author&gt;&lt;author&gt;Prša, Andrej&lt;/author&gt;&lt;author&gt;Welsh, William F&lt;/author&gt;&lt;author&gt;Orosz, Jerome A&lt;/author&gt;&lt;author&gt;Rucker, Michael&lt;/author&gt;&lt;author&gt;Batalha, Natalie&lt;/author&gt;&lt;author&gt;Doyle, Laurance R&lt;/author&gt;&lt;author&gt;Engle, Scott G&lt;/author&gt;&lt;author&gt;Conroy, Kyle&lt;/author&gt;&lt;author&gt;Coughlin, Jared&lt;/author&gt;&lt;/authors&gt;&lt;/contributors&gt;&lt;titles&gt;&lt;title&gt;Kepler eclipsing binary stars. II. 2165 eclipsing binaries in the second data release&lt;/title&gt;&lt;secondary-title&gt;The Astronomical Journal&lt;/secondary-title&gt;&lt;/titles&gt;&lt;periodical&gt;&lt;full-title&gt;The Astronomical Journal&lt;/full-title&gt;&lt;/periodical&gt;&lt;pages&gt;160&lt;/pages&gt;&lt;volume&gt;142&lt;/volume&gt;&lt;number&gt;5&lt;/number&gt;&lt;dates&gt;&lt;year&gt;2011&lt;/year&gt;&lt;/dates&gt;&lt;isbn&gt;1538-3881&lt;/isbn&gt;&lt;urls&gt;&lt;/urls&gt;&lt;/record&gt;&lt;/Cite&gt;&lt;/EndNote&gt;</w:instrText>
      </w:r>
      <w:r>
        <w:fldChar w:fldCharType="separate"/>
      </w:r>
      <w:r>
        <w:rPr>
          <w:noProof/>
        </w:rPr>
        <w:t>Slawson, R.W., Prša, A., Welsh, W.F., et al., 2011, The Astronomical Journal 142(5): 160.</w:t>
      </w:r>
      <w:r>
        <w:fldChar w:fldCharType="end"/>
      </w:r>
    </w:p>
  </w:footnote>
  <w:footnote w:id="2">
    <w:p w:rsidR="00F07B74" w:rsidRDefault="00F07B74" w:rsidP="00F07B74">
      <w:pPr>
        <w:pStyle w:val="FootnoteText"/>
      </w:pPr>
      <w:r>
        <w:rPr>
          <w:rStyle w:val="FootnoteReference"/>
        </w:rPr>
        <w:footnoteRef/>
      </w:r>
      <w:r>
        <w:t xml:space="preserve"> </w:t>
      </w:r>
      <w:r>
        <w:fldChar w:fldCharType="begin"/>
      </w:r>
      <w:r>
        <w:instrText xml:space="preserve"> ADDIN EN.CITE &lt;EndNote&gt;&lt;Cite&gt;&lt;Author&gt;Slawson&lt;/Author&gt;&lt;Year&gt;2011&lt;/Year&gt;&lt;RecNum&gt;10&lt;/RecNum&gt;&lt;DisplayText&gt;Ibid.&lt;/DisplayText&gt;&lt;record&gt;&lt;rec-number&gt;10&lt;/rec-number&gt;&lt;foreign-keys&gt;&lt;key app="EN" db-id="x02dda2f7x99r4ew0ebv5w5htxe0t52p5ted" timestamp="1446456610"&gt;10&lt;/key&gt;&lt;/foreign-keys&gt;&lt;ref-type name="Journal Article"&gt;17&lt;/ref-type&gt;&lt;contributors&gt;&lt;authors&gt;&lt;author&gt;Slawson, Robert W&lt;/author&gt;&lt;author&gt;Prša, Andrej&lt;/author&gt;&lt;author&gt;Welsh, William F&lt;/author&gt;&lt;author&gt;Orosz, Jerome A&lt;/author&gt;&lt;author&gt;Rucker, Michael&lt;/author&gt;&lt;author&gt;Batalha, Natalie&lt;/author&gt;&lt;author&gt;Doyle, Laurance R&lt;/author&gt;&lt;author&gt;Engle, Scott G&lt;/author&gt;&lt;author&gt;Conroy, Kyle&lt;/author&gt;&lt;author&gt;Coughlin, Jared&lt;/author&gt;&lt;/authors&gt;&lt;/contributors&gt;&lt;titles&gt;&lt;title&gt;Kepler eclipsing binary stars. II. 2165 eclipsing binaries in the second data release&lt;/title&gt;&lt;secondary-title&gt;The Astronomical Journal&lt;/secondary-title&gt;&lt;/titles&gt;&lt;periodical&gt;&lt;full-title&gt;The Astronomical Journal&lt;/full-title&gt;&lt;/periodical&gt;&lt;pages&gt;160&lt;/pages&gt;&lt;volume&gt;142&lt;/volume&gt;&lt;number&gt;5&lt;/number&gt;&lt;dates&gt;&lt;year&gt;2011&lt;/year&gt;&lt;/dates&gt;&lt;isbn&gt;1538-3881&lt;/isbn&gt;&lt;urls&gt;&lt;/urls&gt;&lt;/record&gt;&lt;/Cite&gt;&lt;/EndNote&gt;</w:instrText>
      </w:r>
      <w:r>
        <w:fldChar w:fldCharType="separate"/>
      </w:r>
      <w:r>
        <w:rPr>
          <w:noProof/>
        </w:rPr>
        <w:t>Ibid.</w:t>
      </w:r>
      <w:r>
        <w:fldChar w:fldCharType="end"/>
      </w:r>
    </w:p>
  </w:footnote>
  <w:footnote w:id="3">
    <w:p w:rsidR="0057336D" w:rsidRDefault="0057336D" w:rsidP="0057336D">
      <w:pPr>
        <w:pStyle w:val="FootnoteText"/>
      </w:pPr>
      <w:r>
        <w:rPr>
          <w:rStyle w:val="FootnoteReference"/>
        </w:rPr>
        <w:footnoteRef/>
      </w:r>
      <w:r>
        <w:t xml:space="preserve"> </w:t>
      </w:r>
      <w:r>
        <w:fldChar w:fldCharType="begin"/>
      </w:r>
      <w:r>
        <w:instrText xml:space="preserve"> ADDIN EN.CITE &lt;EndNote&gt;&lt;Cite&gt;&lt;Author&gt;Kallrath&lt;/Author&gt;&lt;Year&gt;2009&lt;/Year&gt;&lt;RecNum&gt;8&lt;/RecNum&gt;&lt;DisplayText&gt;Kallrath, J., &amp;amp; Milone, E.F., 2009, Eclipsing binary stars: modeling and analysis. (Springer).&lt;/DisplayText&gt;&lt;record&gt;&lt;rec-number&gt;8&lt;/rec-number&gt;&lt;foreign-keys&gt;&lt;key app="EN" db-id="x02dda2f7x99r4ew0ebv5w5htxe0t52p5ted" timestamp="1446456585"&gt;8&lt;/key&gt;&lt;/foreign-keys&gt;&lt;ref-type name="Book"&gt;6&lt;/ref-type&gt;&lt;contributors&gt;&lt;authors&gt;&lt;author&gt;Kallrath, Josef&lt;/author&gt;&lt;author&gt;Milone, Eugene F&lt;/author&gt;&lt;/authors&gt;&lt;/contributors&gt;&lt;titles&gt;&lt;title&gt;Eclipsing binary stars: modeling and analysis&lt;/title&gt;&lt;/titles&gt;&lt;dates&gt;&lt;year&gt;2009&lt;/year&gt;&lt;/dates&gt;&lt;publisher&gt;Springer&lt;/publisher&gt;&lt;isbn&gt;1441906991&lt;/isbn&gt;&lt;urls&gt;&lt;/urls&gt;&lt;/record&gt;&lt;/Cite&gt;&lt;/EndNote&gt;</w:instrText>
      </w:r>
      <w:r>
        <w:fldChar w:fldCharType="separate"/>
      </w:r>
      <w:r>
        <w:rPr>
          <w:noProof/>
        </w:rPr>
        <w:t>Kallrath, J., &amp; Milone, E.F., 2009, Eclipsing binary stars: modeling and analysis. (Springer).</w:t>
      </w:r>
      <w:r>
        <w:fldChar w:fldCharType="end"/>
      </w:r>
    </w:p>
  </w:footnote>
  <w:footnote w:id="4">
    <w:p w:rsidR="00F07B74" w:rsidRDefault="00F07B74" w:rsidP="00F07B74">
      <w:pPr>
        <w:pStyle w:val="FootnoteText"/>
      </w:pPr>
      <w:r>
        <w:rPr>
          <w:rStyle w:val="FootnoteReference"/>
        </w:rPr>
        <w:footnoteRef/>
      </w:r>
      <w:r>
        <w:t xml:space="preserve"> </w:t>
      </w:r>
      <w:r>
        <w:fldChar w:fldCharType="begin"/>
      </w:r>
      <w:r>
        <w:instrText xml:space="preserve"> ADDIN EN.CITE &lt;EndNote&gt;&lt;Cite&gt;&lt;Author&gt;Slawson&lt;/Author&gt;&lt;Year&gt;2011&lt;/Year&gt;&lt;RecNum&gt;10&lt;/RecNum&gt;&lt;DisplayText&gt;Slawson, R.W., Prša, A., Welsh, W.F., et al., 2011, The Astronomical Journal 142(5): 160.&lt;/DisplayText&gt;&lt;record&gt;&lt;rec-number&gt;10&lt;/rec-number&gt;&lt;foreign-keys&gt;&lt;key app="EN" db-id="x02dda2f7x99r4ew0ebv5w5htxe0t52p5ted" timestamp="1446456610"&gt;10&lt;/key&gt;&lt;/foreign-keys&gt;&lt;ref-type name="Journal Article"&gt;17&lt;/ref-type&gt;&lt;contributors&gt;&lt;authors&gt;&lt;author&gt;Slawson, Robert W&lt;/author&gt;&lt;author&gt;Prša, Andrej&lt;/author&gt;&lt;author&gt;Welsh, William F&lt;/author&gt;&lt;author&gt;Orosz, Jerome A&lt;/author&gt;&lt;author&gt;Rucker, Michael&lt;/author&gt;&lt;author&gt;Batalha, Natalie&lt;/author&gt;&lt;author&gt;Doyle, Laurance R&lt;/author&gt;&lt;author&gt;Engle, Scott G&lt;/author&gt;&lt;author&gt;Conroy, Kyle&lt;/author&gt;&lt;author&gt;Coughlin, Jared&lt;/author&gt;&lt;/authors&gt;&lt;/contributors&gt;&lt;titles&gt;&lt;title&gt;Kepler eclipsing binary stars. II. 2165 eclipsing binaries in the second data release&lt;/title&gt;&lt;secondary-title&gt;The Astronomical Journal&lt;/secondary-title&gt;&lt;/titles&gt;&lt;periodical&gt;&lt;full-title&gt;The Astronomical Journal&lt;/full-title&gt;&lt;/periodical&gt;&lt;pages&gt;160&lt;/pages&gt;&lt;volume&gt;142&lt;/volume&gt;&lt;number&gt;5&lt;/number&gt;&lt;dates&gt;&lt;year&gt;2011&lt;/year&gt;&lt;/dates&gt;&lt;isbn&gt;1538-3881&lt;/isbn&gt;&lt;urls&gt;&lt;/urls&gt;&lt;/record&gt;&lt;/Cite&gt;&lt;/EndNote&gt;</w:instrText>
      </w:r>
      <w:r>
        <w:fldChar w:fldCharType="separate"/>
      </w:r>
      <w:r>
        <w:rPr>
          <w:noProof/>
        </w:rPr>
        <w:t>Slawson, R.W., Prša, A., Welsh, W.F., et al., 2011, The Astronomical Journal 142(5): 160.</w:t>
      </w:r>
      <w:r>
        <w:fldChar w:fldCharType="end"/>
      </w:r>
    </w:p>
  </w:footnote>
  <w:footnote w:id="5">
    <w:p w:rsidR="0057336D" w:rsidRDefault="0057336D" w:rsidP="00B636FA">
      <w:pPr>
        <w:pStyle w:val="FootnoteText"/>
      </w:pPr>
      <w:r>
        <w:rPr>
          <w:rStyle w:val="FootnoteReference"/>
        </w:rPr>
        <w:footnoteRef/>
      </w:r>
      <w:r>
        <w:t xml:space="preserve"> B. W. Carroll, D. A. Ostlie, An Introduction to Moder</w:t>
      </w:r>
      <w:r w:rsidR="00B636FA">
        <w:t xml:space="preserve">n Astrophysics, (Addison-Wesley </w:t>
      </w:r>
      <w:r>
        <w:t>Publishing Company, 1996)</w:t>
      </w:r>
    </w:p>
  </w:footnote>
  <w:footnote w:id="6">
    <w:p w:rsidR="00F07B74" w:rsidRDefault="00F07B74" w:rsidP="00F07B74">
      <w:pPr>
        <w:pStyle w:val="FootnoteText"/>
      </w:pPr>
      <w:r>
        <w:rPr>
          <w:rStyle w:val="FootnoteReference"/>
        </w:rPr>
        <w:footnoteRef/>
      </w:r>
      <w:r>
        <w:t xml:space="preserve"> </w:t>
      </w:r>
      <w:r>
        <w:fldChar w:fldCharType="begin"/>
      </w:r>
      <w:r>
        <w:instrText xml:space="preserve"> ADDIN EN.CITE &lt;EndNote&gt;&lt;Cite&gt;&lt;Author&gt;Phillips&lt;/Author&gt;&lt;Year&gt;2013&lt;/Year&gt;&lt;RecNum&gt;1&lt;/RecNum&gt;&lt;DisplayText&gt;Phillips, A.C., 2013, The physics of stars. (John Wiley &amp;amp; Sons).&lt;/DisplayText&gt;&lt;record&gt;&lt;rec-number&gt;1&lt;/rec-number&gt;&lt;foreign-keys&gt;&lt;key app="EN" db-id="x02dda2f7x99r4ew0ebv5w5htxe0t52p5ted" timestamp="1440711164"&gt;1&lt;/key&gt;&lt;/foreign-keys&gt;&lt;ref-type name="Book"&gt;6&lt;/ref-type&gt;&lt;contributors&gt;&lt;authors&gt;&lt;author&gt;Phillips, Anthony C&lt;/author&gt;&lt;/authors&gt;&lt;/contributors&gt;&lt;titles&gt;&lt;title&gt;The physics of stars&lt;/title&gt;&lt;/titles&gt;&lt;dates&gt;&lt;year&gt;2013&lt;/year&gt;&lt;/dates&gt;&lt;publisher&gt;John Wiley &amp;amp; Sons&lt;/publisher&gt;&lt;isbn&gt;1118723279&lt;/isbn&gt;&lt;urls&gt;&lt;/urls&gt;&lt;/record&gt;&lt;/Cite&gt;&lt;/EndNote&gt;</w:instrText>
      </w:r>
      <w:r>
        <w:fldChar w:fldCharType="separate"/>
      </w:r>
      <w:r>
        <w:rPr>
          <w:noProof/>
        </w:rPr>
        <w:t>Phillips, A.C., 2013, The physics of stars. (John Wiley &amp; Sons).</w:t>
      </w:r>
      <w:r>
        <w:fldChar w:fldCharType="end"/>
      </w:r>
    </w:p>
  </w:footnote>
  <w:footnote w:id="7">
    <w:p w:rsidR="0057336D" w:rsidRDefault="0057336D" w:rsidP="00B636FA">
      <w:pPr>
        <w:pStyle w:val="FootnoteText"/>
      </w:pPr>
      <w:r>
        <w:rPr>
          <w:rStyle w:val="FootnoteReference"/>
        </w:rPr>
        <w:footnoteRef/>
      </w:r>
      <w:r>
        <w:t xml:space="preserve"> </w:t>
      </w:r>
      <w:r w:rsidR="00B636FA">
        <w:t xml:space="preserve">T. Moon, Stellar Photometry, </w:t>
      </w:r>
      <w:hyperlink r:id="rId1" w:history="1">
        <w:r w:rsidR="00B636FA" w:rsidRPr="00101E66">
          <w:rPr>
            <w:rStyle w:val="Hyperlink"/>
          </w:rPr>
          <w:t>http://www.assa.org.au/articles/</w:t>
        </w:r>
      </w:hyperlink>
      <w:r w:rsidR="00B636FA">
        <w:t xml:space="preserve"> stellarphotometry/ (26. 10. 2010)</w:t>
      </w:r>
    </w:p>
  </w:footnote>
  <w:footnote w:id="8">
    <w:p w:rsidR="00802B91" w:rsidRDefault="00802B91" w:rsidP="00802B91">
      <w:pPr>
        <w:pStyle w:val="FootnoteText"/>
      </w:pPr>
      <w:r>
        <w:rPr>
          <w:rStyle w:val="FootnoteReference"/>
        </w:rPr>
        <w:footnoteRef/>
      </w:r>
      <w:r>
        <w:t xml:space="preserve"> </w:t>
      </w:r>
      <w:r>
        <w:fldChar w:fldCharType="begin"/>
      </w:r>
      <w:r>
        <w:instrText xml:space="preserve"> ADDIN EN.CITE &lt;EndNote&gt;&lt;Cite&gt;&lt;Author&gt;Tokovinin&lt;/Author&gt;&lt;Year&gt;2004&lt;/Year&gt;&lt;RecNum&gt;7&lt;/RecNum&gt;&lt;DisplayText&gt;Tokovinin, A., 2004, Statistics of multiple stars. in Revista Mex. Astron. Astrofis.(Ser. Conf.),  (7).&lt;/DisplayText&gt;&lt;record&gt;&lt;rec-number&gt;7&lt;/rec-number&gt;&lt;foreign-keys&gt;&lt;key app="EN" db-id="x02dda2f7x99r4ew0ebv5w5htxe0t52p5ted" timestamp="1446456575"&gt;7&lt;/key&gt;&lt;/foreign-keys&gt;&lt;ref-type name="Conference Proceedings"&gt;10&lt;/ref-type&gt;&lt;contributors&gt;&lt;authors&gt;&lt;author&gt;Tokovinin, A&lt;/author&gt;&lt;/authors&gt;&lt;/contributors&gt;&lt;titles&gt;&lt;title&gt;Statistics of multiple stars&lt;/title&gt;&lt;secondary-title&gt;Revista Mex. Astron. Astrofis.(Ser. Conf.)&lt;/secondary-title&gt;&lt;/titles&gt;&lt;pages&gt;7&lt;/pages&gt;&lt;volume&gt;21&lt;/volume&gt;&lt;dates&gt;&lt;year&gt;2004&lt;/year&gt;&lt;/dates&gt;&lt;urls&gt;&lt;/urls&gt;&lt;/record&gt;&lt;/Cite&gt;&lt;/EndNote&gt;</w:instrText>
      </w:r>
      <w:r>
        <w:fldChar w:fldCharType="separate"/>
      </w:r>
      <w:r>
        <w:rPr>
          <w:noProof/>
        </w:rPr>
        <w:t>Tokovinin, A., 2004, Statistics of multiple stars. in Revista Mex. Astron. Astrofis.(Ser. Conf.),  (7).</w:t>
      </w:r>
      <w:r>
        <w:fldChar w:fldCharType="end"/>
      </w:r>
    </w:p>
  </w:footnote>
  <w:footnote w:id="9">
    <w:p w:rsidR="00B636FA" w:rsidRDefault="00B636FA" w:rsidP="00B636FA">
      <w:pPr>
        <w:pStyle w:val="FootnoteText"/>
      </w:pPr>
      <w:r>
        <w:rPr>
          <w:rStyle w:val="FootnoteReference"/>
        </w:rPr>
        <w:footnoteRef/>
      </w:r>
      <w:r>
        <w:t xml:space="preserve"> </w:t>
      </w:r>
      <w:r>
        <w:fldChar w:fldCharType="begin"/>
      </w:r>
      <w:r>
        <w:instrText xml:space="preserve"> ADDIN EN.CITE &lt;EndNote&gt;&lt;Cite&gt;&lt;Author&gt;Kallrath&lt;/Author&gt;&lt;Year&gt;2009&lt;/Year&gt;&lt;RecNum&gt;8&lt;/RecNum&gt;&lt;DisplayText&gt;Kallrath, J., &amp;amp; Milone, E.F., 2009, Eclipsing binary stars: modeling and analysis. (Springer).&lt;/DisplayText&gt;&lt;record&gt;&lt;rec-number&gt;8&lt;/rec-number&gt;&lt;foreign-keys&gt;&lt;key app="EN" db-id="x02dda2f7x99r4ew0ebv5w5htxe0t52p5ted" timestamp="1446456585"&gt;8&lt;/key&gt;&lt;/foreign-keys&gt;&lt;ref-type name="Book"&gt;6&lt;/ref-type&gt;&lt;contributors&gt;&lt;authors&gt;&lt;author&gt;Kallrath, Josef&lt;/author&gt;&lt;author&gt;Milone, Eugene F&lt;/author&gt;&lt;/authors&gt;&lt;/contributors&gt;&lt;titles&gt;&lt;title&gt;Eclipsing binary stars: modeling and analysis&lt;/title&gt;&lt;/titles&gt;&lt;dates&gt;&lt;year&gt;2009&lt;/year&gt;&lt;/dates&gt;&lt;publisher&gt;Springer&lt;/publisher&gt;&lt;isbn&gt;1441906991&lt;/isbn&gt;&lt;urls&gt;&lt;/urls&gt;&lt;/record&gt;&lt;/Cite&gt;&lt;/EndNote&gt;</w:instrText>
      </w:r>
      <w:r>
        <w:fldChar w:fldCharType="separate"/>
      </w:r>
      <w:r>
        <w:rPr>
          <w:noProof/>
        </w:rPr>
        <w:t>Kallrath, J., &amp; Milone, E.F., 2009, Eclipsing binary stars: modeling and analysis. (Springer).</w:t>
      </w:r>
      <w:r>
        <w:fldChar w:fldCharType="end"/>
      </w:r>
    </w:p>
  </w:footnote>
  <w:footnote w:id="10">
    <w:p w:rsidR="00B636FA" w:rsidRDefault="00B636FA" w:rsidP="00B636FA">
      <w:pPr>
        <w:pStyle w:val="FootnoteText"/>
      </w:pPr>
      <w:r>
        <w:rPr>
          <w:rStyle w:val="FootnoteReference"/>
        </w:rPr>
        <w:footnoteRef/>
      </w:r>
      <w:r>
        <w:t xml:space="preserve"> A. Prsa, PHOEBE Scientific Reference, </w:t>
      </w:r>
      <w:hyperlink r:id="rId2" w:history="1">
        <w:r w:rsidRPr="00101E66">
          <w:rPr>
            <w:rStyle w:val="Hyperlink"/>
          </w:rPr>
          <w:t>http://phoebe.fiz.uni-lj.si/?q=node/8</w:t>
        </w:r>
      </w:hyperlink>
      <w:r>
        <w:t xml:space="preserve"> (20. 10. 2010)</w:t>
      </w:r>
    </w:p>
  </w:footnote>
  <w:footnote w:id="11">
    <w:p w:rsidR="00B636FA" w:rsidRDefault="00B636FA" w:rsidP="00B636FA">
      <w:pPr>
        <w:pStyle w:val="FootnoteText"/>
      </w:pPr>
      <w:r>
        <w:rPr>
          <w:rStyle w:val="FootnoteReference"/>
        </w:rPr>
        <w:footnoteRef/>
      </w:r>
      <w:r>
        <w:t xml:space="preserve"> B. W. Carroll, D. A. Ostlie, An Introduction to Modern Astrophysics, (Addison-Wesley Publishing Company, 1996)</w:t>
      </w:r>
    </w:p>
  </w:footnote>
  <w:footnote w:id="12">
    <w:p w:rsidR="00B636FA" w:rsidRDefault="00B636FA">
      <w:pPr>
        <w:pStyle w:val="FootnoteText"/>
      </w:pPr>
      <w:r>
        <w:rPr>
          <w:rStyle w:val="FootnoteReference"/>
        </w:rPr>
        <w:footnoteRef/>
      </w:r>
      <w:r>
        <w:t xml:space="preserve"> The same last reference</w:t>
      </w:r>
    </w:p>
  </w:footnote>
  <w:footnote w:id="13">
    <w:p w:rsidR="00B636FA" w:rsidRDefault="00B636FA">
      <w:pPr>
        <w:pStyle w:val="FootnoteText"/>
      </w:pPr>
      <w:r>
        <w:rPr>
          <w:rStyle w:val="FootnoteReference"/>
        </w:rPr>
        <w:footnoteRef/>
      </w:r>
      <w:r>
        <w:t xml:space="preserve"> The same last reference</w:t>
      </w:r>
    </w:p>
  </w:footnote>
  <w:footnote w:id="14">
    <w:p w:rsidR="00B636FA" w:rsidRDefault="00B636FA" w:rsidP="00B636FA">
      <w:pPr>
        <w:pStyle w:val="FootnoteText"/>
      </w:pPr>
      <w:r>
        <w:rPr>
          <w:rStyle w:val="FootnoteReference"/>
        </w:rPr>
        <w:footnoteRef/>
      </w:r>
      <w:r>
        <w:t xml:space="preserve"> B. W. Carroll, D. A. Ostlie, An Introduction to Modern Astrophysics, (Addison-Wesley</w:t>
      </w:r>
    </w:p>
    <w:p w:rsidR="00B636FA" w:rsidRDefault="00B636FA" w:rsidP="00B636FA">
      <w:pPr>
        <w:pStyle w:val="FootnoteText"/>
      </w:pPr>
      <w:r>
        <w:t>Publishing Company, 1996)</w:t>
      </w:r>
    </w:p>
  </w:footnote>
  <w:footnote w:id="15">
    <w:p w:rsidR="00B636FA" w:rsidRDefault="00B636FA" w:rsidP="00B636FA">
      <w:pPr>
        <w:pStyle w:val="FootnoteText"/>
      </w:pPr>
      <w:r>
        <w:rPr>
          <w:rStyle w:val="FootnoteReference"/>
        </w:rPr>
        <w:footnoteRef/>
      </w:r>
      <w:r>
        <w:t xml:space="preserve"> B. W. Carroll, D. A. Ostlie, An Introduction to Modern Astrophysics, (Addison-Wesley Publishing Company, 1996)</w:t>
      </w:r>
    </w:p>
  </w:footnote>
  <w:footnote w:id="16">
    <w:p w:rsidR="00EF51A2" w:rsidRDefault="00EF51A2" w:rsidP="00EF51A2">
      <w:pPr>
        <w:pStyle w:val="FootnoteText"/>
      </w:pPr>
      <w:r>
        <w:rPr>
          <w:rStyle w:val="FootnoteReference"/>
        </w:rPr>
        <w:footnoteRef/>
      </w:r>
      <w:r>
        <w:t xml:space="preserve"> B. W. Carroll, D. A. Ostlie, An Introduction to Modern Astrophysics, (Addison-Wesley Publishing Company, 1996)</w:t>
      </w:r>
    </w:p>
  </w:footnote>
  <w:footnote w:id="17">
    <w:p w:rsidR="00EF51A2" w:rsidRDefault="00EF51A2" w:rsidP="00EF51A2">
      <w:pPr>
        <w:pStyle w:val="FootnoteText"/>
      </w:pPr>
      <w:r>
        <w:rPr>
          <w:rStyle w:val="FootnoteReference"/>
        </w:rPr>
        <w:footnoteRef/>
      </w:r>
      <w:r>
        <w:t xml:space="preserve"> A. Prsa, PHOEBE Scientific Reference, </w:t>
      </w:r>
      <w:hyperlink r:id="rId3" w:history="1">
        <w:r w:rsidRPr="00101E66">
          <w:rPr>
            <w:rStyle w:val="Hyperlink"/>
          </w:rPr>
          <w:t>http://phoebe.fiz.uni-lj.si/?q=node/8</w:t>
        </w:r>
      </w:hyperlink>
      <w:r>
        <w:t xml:space="preserve"> (20. 10. 2010)</w:t>
      </w:r>
    </w:p>
  </w:footnote>
  <w:footnote w:id="18">
    <w:p w:rsidR="00EF51A2" w:rsidRDefault="00EF51A2" w:rsidP="00EF51A2">
      <w:pPr>
        <w:pStyle w:val="FootnoteText"/>
      </w:pPr>
      <w:r>
        <w:rPr>
          <w:rStyle w:val="FootnoteReference"/>
        </w:rPr>
        <w:footnoteRef/>
      </w:r>
      <w:r>
        <w:t xml:space="preserve"> </w:t>
      </w:r>
      <w:r>
        <w:fldChar w:fldCharType="begin"/>
      </w:r>
      <w:r>
        <w:instrText xml:space="preserve"> ADDIN EN.CITE &lt;EndNote&gt;&lt;Cite&gt;&lt;Author&gt;Kallrath&lt;/Author&gt;&lt;Year&gt;2009&lt;/Year&gt;&lt;RecNum&gt;8&lt;/RecNum&gt;&lt;DisplayText&gt;Kallrath, J., &amp;amp; Milone, E.F., 2009, Eclipsing binary stars: modeling and analysis. (Springer).&lt;/DisplayText&gt;&lt;record&gt;&lt;rec-number&gt;8&lt;/rec-number&gt;&lt;foreign-keys&gt;&lt;key app="EN" db-id="x02dda2f7x99r4ew0ebv5w5htxe0t52p5ted" timestamp="1446456585"&gt;8&lt;/key&gt;&lt;/foreign-keys&gt;&lt;ref-type name="Book"&gt;6&lt;/ref-type&gt;&lt;contributors&gt;&lt;authors&gt;&lt;author&gt;Kallrath, Josef&lt;/author&gt;&lt;author&gt;Milone, Eugene F&lt;/author&gt;&lt;/authors&gt;&lt;/contributors&gt;&lt;titles&gt;&lt;title&gt;Eclipsing binary stars: modeling and analysis&lt;/title&gt;&lt;/titles&gt;&lt;dates&gt;&lt;year&gt;2009&lt;/year&gt;&lt;/dates&gt;&lt;publisher&gt;Springer&lt;/publisher&gt;&lt;isbn&gt;1441906991&lt;/isbn&gt;&lt;urls&gt;&lt;/urls&gt;&lt;/record&gt;&lt;/Cite&gt;&lt;/EndNote&gt;</w:instrText>
      </w:r>
      <w:r>
        <w:fldChar w:fldCharType="separate"/>
      </w:r>
      <w:r>
        <w:rPr>
          <w:noProof/>
        </w:rPr>
        <w:t>Kallrath, J., &amp; Milone, E.F., 2009, Eclipsing binary stars: modeling and analysis. (Springer).</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872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8E4BD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B8A544C"/>
    <w:multiLevelType w:val="multilevel"/>
    <w:tmpl w:val="6916D2DA"/>
    <w:numStyleLink w:val="ImportedStyle1"/>
  </w:abstractNum>
  <w:abstractNum w:abstractNumId="3">
    <w:nsid w:val="6BCA6FB2"/>
    <w:multiLevelType w:val="multilevel"/>
    <w:tmpl w:val="6916D2D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tronomy and Astrophys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2dda2f7x99r4ew0ebv5w5htxe0t52p5ted&quot;&gt;paper&lt;record-ids&gt;&lt;item&gt;1&lt;/item&gt;&lt;item&gt;7&lt;/item&gt;&lt;item&gt;8&lt;/item&gt;&lt;item&gt;10&lt;/item&gt;&lt;/record-ids&gt;&lt;/item&gt;&lt;/Libraries&gt;"/>
  </w:docVars>
  <w:rsids>
    <w:rsidRoot w:val="00C83408"/>
    <w:rsid w:val="00021725"/>
    <w:rsid w:val="0002766D"/>
    <w:rsid w:val="00086B1C"/>
    <w:rsid w:val="00113729"/>
    <w:rsid w:val="00130D0A"/>
    <w:rsid w:val="001D5B3B"/>
    <w:rsid w:val="00215115"/>
    <w:rsid w:val="002A50CB"/>
    <w:rsid w:val="002D029B"/>
    <w:rsid w:val="00302470"/>
    <w:rsid w:val="00417093"/>
    <w:rsid w:val="00420F2F"/>
    <w:rsid w:val="00437E25"/>
    <w:rsid w:val="004A6C89"/>
    <w:rsid w:val="004C15BF"/>
    <w:rsid w:val="0057336D"/>
    <w:rsid w:val="006B306B"/>
    <w:rsid w:val="00702A88"/>
    <w:rsid w:val="007C1B6D"/>
    <w:rsid w:val="007D028F"/>
    <w:rsid w:val="007F212E"/>
    <w:rsid w:val="00802973"/>
    <w:rsid w:val="00802B91"/>
    <w:rsid w:val="00814E7D"/>
    <w:rsid w:val="00836351"/>
    <w:rsid w:val="00865C9D"/>
    <w:rsid w:val="008E500A"/>
    <w:rsid w:val="009B2403"/>
    <w:rsid w:val="00A93A4C"/>
    <w:rsid w:val="00A967FF"/>
    <w:rsid w:val="00B0066F"/>
    <w:rsid w:val="00B05218"/>
    <w:rsid w:val="00B636FA"/>
    <w:rsid w:val="00B75AA3"/>
    <w:rsid w:val="00BA7A0D"/>
    <w:rsid w:val="00BB28A3"/>
    <w:rsid w:val="00C02CAE"/>
    <w:rsid w:val="00C36D08"/>
    <w:rsid w:val="00C83408"/>
    <w:rsid w:val="00CD51FB"/>
    <w:rsid w:val="00CF4F4C"/>
    <w:rsid w:val="00D11F38"/>
    <w:rsid w:val="00E540F7"/>
    <w:rsid w:val="00EF51A2"/>
    <w:rsid w:val="00F07B74"/>
    <w:rsid w:val="00F653FA"/>
    <w:rsid w:val="00FD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2F2D8-9374-4BBE-9F5C-04CCADF9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A7A0D"/>
    <w:pPr>
      <w:keepNext/>
      <w:keepLines/>
      <w:numPr>
        <w:numId w:val="3"/>
      </w:numPr>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BA7A0D"/>
    <w:pPr>
      <w:keepNext/>
      <w:keepLines/>
      <w:numPr>
        <w:ilvl w:val="1"/>
        <w:numId w:val="3"/>
      </w:numPr>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2D029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D029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029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029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029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029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029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NormalWeb">
    <w:name w:val="Normal (Web)"/>
    <w:pPr>
      <w:spacing w:before="100" w:after="100"/>
    </w:pPr>
    <w:rPr>
      <w:rFonts w:ascii="Arial Unicode MS" w:hAnsi="Arial Unicode MS" w:hint="cs"/>
      <w:color w:val="000000"/>
      <w:sz w:val="24"/>
      <w:szCs w:val="24"/>
      <w:u w:color="000000"/>
    </w:rPr>
  </w:style>
  <w:style w:type="paragraph" w:styleId="Title">
    <w:name w:val="Title"/>
    <w:next w:val="Body"/>
    <w:pPr>
      <w:keepNext/>
    </w:pPr>
    <w:rPr>
      <w:rFonts w:ascii="Arial Unicode MS" w:hAnsi="Arial Unicode MS" w:cs="Helvetica" w:hint="cs"/>
      <w:b/>
      <w:bCs/>
      <w:color w:val="000000"/>
      <w:sz w:val="60"/>
      <w:szCs w:val="60"/>
      <w:lang w:val="ar-SA"/>
    </w:rPr>
  </w:style>
  <w:style w:type="paragraph" w:customStyle="1" w:styleId="Heading">
    <w:name w:val="Heading"/>
    <w:next w:val="Body"/>
    <w:pPr>
      <w:keepNext/>
      <w:keepLines/>
      <w:spacing w:before="480" w:line="276" w:lineRule="auto"/>
      <w:outlineLvl w:val="0"/>
    </w:pPr>
    <w:rPr>
      <w:rFonts w:ascii="Arial Unicode MS" w:hAnsi="Arial Unicode MS" w:cs="Cambria" w:hint="cs"/>
      <w:b/>
      <w:bCs/>
      <w:color w:val="365F91"/>
      <w:sz w:val="28"/>
      <w:szCs w:val="28"/>
      <w:u w:color="365F91"/>
      <w:lang w:val="ar-SA"/>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Arial Unicode MS" w:hAnsi="Arial Unicode MS" w:cs="Calibri" w:hint="cs"/>
      <w:color w:val="000000"/>
      <w:sz w:val="22"/>
      <w:szCs w:val="22"/>
      <w:u w:color="000000"/>
    </w:rPr>
  </w:style>
  <w:style w:type="character" w:customStyle="1" w:styleId="Heading1Char">
    <w:name w:val="Heading 1 Char"/>
    <w:basedOn w:val="DefaultParagraphFont"/>
    <w:link w:val="Heading1"/>
    <w:uiPriority w:val="9"/>
    <w:rsid w:val="00BA7A0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BA7A0D"/>
    <w:rPr>
      <w:rFonts w:asciiTheme="majorHAnsi" w:eastAsiaTheme="majorEastAsia" w:hAnsiTheme="majorHAnsi" w:cstheme="majorBidi"/>
      <w:color w:val="000000" w:themeColor="text1"/>
      <w:sz w:val="26"/>
      <w:szCs w:val="26"/>
    </w:rPr>
  </w:style>
  <w:style w:type="paragraph" w:styleId="Caption">
    <w:name w:val="caption"/>
    <w:basedOn w:val="Normal"/>
    <w:next w:val="Normal"/>
    <w:uiPriority w:val="35"/>
    <w:unhideWhenUsed/>
    <w:qFormat/>
    <w:rsid w:val="002D029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rPr>
  </w:style>
  <w:style w:type="character" w:customStyle="1" w:styleId="Heading3Char">
    <w:name w:val="Heading 3 Char"/>
    <w:basedOn w:val="DefaultParagraphFont"/>
    <w:link w:val="Heading3"/>
    <w:uiPriority w:val="9"/>
    <w:semiHidden/>
    <w:rsid w:val="002D02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D029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D029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D029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D029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D02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029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302470"/>
    <w:pPr>
      <w:ind w:left="240" w:hanging="240"/>
    </w:pPr>
  </w:style>
  <w:style w:type="paragraph" w:styleId="FootnoteText">
    <w:name w:val="footnote text"/>
    <w:basedOn w:val="Normal"/>
    <w:link w:val="FootnoteTextChar"/>
    <w:uiPriority w:val="99"/>
    <w:semiHidden/>
    <w:unhideWhenUsed/>
    <w:rsid w:val="0057336D"/>
    <w:rPr>
      <w:sz w:val="20"/>
      <w:szCs w:val="20"/>
    </w:rPr>
  </w:style>
  <w:style w:type="character" w:customStyle="1" w:styleId="FootnoteTextChar">
    <w:name w:val="Footnote Text Char"/>
    <w:basedOn w:val="DefaultParagraphFont"/>
    <w:link w:val="FootnoteText"/>
    <w:uiPriority w:val="99"/>
    <w:semiHidden/>
    <w:rsid w:val="0057336D"/>
  </w:style>
  <w:style w:type="character" w:styleId="FootnoteReference">
    <w:name w:val="footnote reference"/>
    <w:basedOn w:val="DefaultParagraphFont"/>
    <w:uiPriority w:val="99"/>
    <w:semiHidden/>
    <w:unhideWhenUsed/>
    <w:rsid w:val="0057336D"/>
    <w:rPr>
      <w:vertAlign w:val="superscript"/>
    </w:rPr>
  </w:style>
  <w:style w:type="paragraph" w:customStyle="1" w:styleId="EndNoteBibliographyTitle">
    <w:name w:val="EndNote Bibliography Title"/>
    <w:basedOn w:val="Normal"/>
    <w:link w:val="EndNoteBibliographyTitleChar"/>
    <w:rsid w:val="0057336D"/>
    <w:pPr>
      <w:jc w:val="center"/>
    </w:pPr>
    <w:rPr>
      <w:noProof/>
    </w:rPr>
  </w:style>
  <w:style w:type="character" w:customStyle="1" w:styleId="EndNoteBibliographyTitleChar">
    <w:name w:val="EndNote Bibliography Title Char"/>
    <w:basedOn w:val="FootnoteTextChar"/>
    <w:link w:val="EndNoteBibliographyTitle"/>
    <w:rsid w:val="0057336D"/>
    <w:rPr>
      <w:noProof/>
      <w:sz w:val="24"/>
      <w:szCs w:val="24"/>
    </w:rPr>
  </w:style>
  <w:style w:type="paragraph" w:customStyle="1" w:styleId="EndNoteBibliography">
    <w:name w:val="EndNote Bibliography"/>
    <w:basedOn w:val="Normal"/>
    <w:link w:val="EndNoteBibliographyChar"/>
    <w:rsid w:val="0057336D"/>
    <w:pPr>
      <w:jc w:val="both"/>
    </w:pPr>
    <w:rPr>
      <w:noProof/>
    </w:rPr>
  </w:style>
  <w:style w:type="character" w:customStyle="1" w:styleId="EndNoteBibliographyChar">
    <w:name w:val="EndNote Bibliography Char"/>
    <w:basedOn w:val="FootnoteTextChar"/>
    <w:link w:val="EndNoteBibliography"/>
    <w:rsid w:val="0057336D"/>
    <w:rPr>
      <w:noProof/>
      <w:sz w:val="24"/>
      <w:szCs w:val="24"/>
    </w:rPr>
  </w:style>
  <w:style w:type="paragraph" w:styleId="Header">
    <w:name w:val="header"/>
    <w:basedOn w:val="Normal"/>
    <w:link w:val="HeaderChar"/>
    <w:uiPriority w:val="99"/>
    <w:unhideWhenUsed/>
    <w:rsid w:val="00BA7A0D"/>
    <w:pPr>
      <w:tabs>
        <w:tab w:val="center" w:pos="4680"/>
        <w:tab w:val="right" w:pos="9360"/>
      </w:tabs>
    </w:pPr>
  </w:style>
  <w:style w:type="character" w:customStyle="1" w:styleId="HeaderChar">
    <w:name w:val="Header Char"/>
    <w:basedOn w:val="DefaultParagraphFont"/>
    <w:link w:val="Header"/>
    <w:uiPriority w:val="99"/>
    <w:rsid w:val="00BA7A0D"/>
    <w:rPr>
      <w:sz w:val="24"/>
      <w:szCs w:val="24"/>
    </w:rPr>
  </w:style>
  <w:style w:type="paragraph" w:styleId="TOC2">
    <w:name w:val="toc 2"/>
    <w:basedOn w:val="Normal"/>
    <w:next w:val="Normal"/>
    <w:autoRedefine/>
    <w:uiPriority w:val="39"/>
    <w:unhideWhenUsed/>
    <w:rsid w:val="00BA7A0D"/>
    <w:pPr>
      <w:spacing w:after="100"/>
      <w:ind w:left="240"/>
    </w:pPr>
  </w:style>
  <w:style w:type="paragraph" w:styleId="TOC1">
    <w:name w:val="toc 1"/>
    <w:basedOn w:val="Normal"/>
    <w:next w:val="Normal"/>
    <w:autoRedefine/>
    <w:uiPriority w:val="39"/>
    <w:unhideWhenUsed/>
    <w:rsid w:val="00BA7A0D"/>
    <w:pPr>
      <w:spacing w:after="100"/>
    </w:pPr>
  </w:style>
  <w:style w:type="paragraph" w:styleId="TableofFigures">
    <w:name w:val="table of figures"/>
    <w:basedOn w:val="Normal"/>
    <w:next w:val="Normal"/>
    <w:uiPriority w:val="99"/>
    <w:unhideWhenUsed/>
    <w:rsid w:val="0043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file:///C:\Users\Adnan\Desktop\Adnan%20Saood\Adnan%20Saood.docx" TargetMode="External"/><Relationship Id="rId26" Type="http://schemas.openxmlformats.org/officeDocument/2006/relationships/hyperlink" Target="file:///C:\Users\Adnan\Desktop\Adnan%20Saood\Adnan%20Saood.docx" TargetMode="External"/><Relationship Id="rId3" Type="http://schemas.openxmlformats.org/officeDocument/2006/relationships/styles" Target="styles.xml"/><Relationship Id="rId21" Type="http://schemas.openxmlformats.org/officeDocument/2006/relationships/hyperlink" Target="file:///C:\Users\Adnan\Desktop\Adnan%20Saood\Adnan%20Saood.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hyperlink" Target="file:///C:\Users\Adnan\Desktop\Adnan%20Saood\Adnan%20Saood.docx" TargetMode="External"/><Relationship Id="rId33" Type="http://schemas.openxmlformats.org/officeDocument/2006/relationships/hyperlink" Target="http://www.assa.org.au/articl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C:\Users\Adnan\Desktop\Adnan%20Saood\Adnan%20Saood.docx" TargetMode="External"/><Relationship Id="rId29" Type="http://schemas.openxmlformats.org/officeDocument/2006/relationships/hyperlink" Target="file:///C:\Users\Adnan\Desktop\Adnan%20Saood\Adnan%20Saoo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Adnan\Desktop\Adnan%20Saood\Adnan%20Saood.docx" TargetMode="External"/><Relationship Id="rId32" Type="http://schemas.openxmlformats.org/officeDocument/2006/relationships/hyperlink" Target="http://phoebe.fiz.uni-lj.si/?q=node/8"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file:///C:\Users\Adnan\Desktop\Adnan%20Saood\Adnan%20Saood.docx" TargetMode="External"/><Relationship Id="rId28" Type="http://schemas.openxmlformats.org/officeDocument/2006/relationships/hyperlink" Target="file:///C:\Users\Adnan\Desktop\Adnan%20Saood\Adnan%20Saood.docx" TargetMode="External"/><Relationship Id="rId10" Type="http://schemas.openxmlformats.org/officeDocument/2006/relationships/image" Target="media/image3.png"/><Relationship Id="rId19" Type="http://schemas.openxmlformats.org/officeDocument/2006/relationships/hyperlink" Target="file:///C:\Users\Adnan\Desktop\Adnan%20Saood\Adnan%20Saood.docx" TargetMode="External"/><Relationship Id="rId31" Type="http://schemas.openxmlformats.org/officeDocument/2006/relationships/hyperlink" Target="http://www.assa.org.au/artic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file:///C:\Users\Adnan\Desktop\Adnan%20Saood\Adnan%20Saood.docx" TargetMode="External"/><Relationship Id="rId27" Type="http://schemas.openxmlformats.org/officeDocument/2006/relationships/hyperlink" Target="file:///C:\Users\Adnan\Desktop\Adnan%20Saood\Adnan%20Saood.docx" TargetMode="External"/><Relationship Id="rId30" Type="http://schemas.openxmlformats.org/officeDocument/2006/relationships/hyperlink" Target="file:///C:\Users\Adnan\Desktop\Adnan%20Saood\Adnan%20Saood.docx"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hoebe.fiz.uni-lj.si/?q=node/8" TargetMode="External"/><Relationship Id="rId2" Type="http://schemas.openxmlformats.org/officeDocument/2006/relationships/hyperlink" Target="http://phoebe.fiz.uni-lj.si/?q=node/8" TargetMode="External"/><Relationship Id="rId1" Type="http://schemas.openxmlformats.org/officeDocument/2006/relationships/hyperlink" Target="http://www.assa.org.au/artic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9EB7-6A15-465E-AAC9-C95DBA94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3620</Words>
  <Characters>20635</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Table of Contents</vt:lpstr>
      <vt:lpstr>The pure mechanics of the system</vt:lpstr>
      <vt:lpstr>    Types of binaries in accordance to the observational characteristics</vt:lpstr>
      <vt:lpstr>Methods of Data acquisition</vt:lpstr>
      <vt:lpstr>    Photometry</vt:lpstr>
      <vt:lpstr>    Spectroscopy</vt:lpstr>
      <vt:lpstr>System Geometry</vt:lpstr>
      <vt:lpstr>    Roche Lobe</vt:lpstr>
      <vt:lpstr>    Kepler’s Law</vt:lpstr>
      <vt:lpstr>    Magnitude, distance and luminosity</vt:lpstr>
      <vt:lpstr>    Eccentricity</vt:lpstr>
      <vt:lpstr>    Mass and Velocity</vt:lpstr>
      <vt:lpstr>    Inclination, radii and temperature</vt:lpstr>
      <vt:lpstr>Conclusion</vt:lpstr>
      <vt:lpstr>Index</vt:lpstr>
      <vt:lpstr>Table of Figures</vt:lpstr>
      <vt:lpstr>Bibliography</vt:lpstr>
    </vt:vector>
  </TitlesOfParts>
  <Company>National Syrian Center for the Distinguished</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 S.Saood</cp:lastModifiedBy>
  <cp:revision>24</cp:revision>
  <cp:lastPrinted>2015-10-29T08:35:00Z</cp:lastPrinted>
  <dcterms:created xsi:type="dcterms:W3CDTF">2015-11-01T08:47:00Z</dcterms:created>
  <dcterms:modified xsi:type="dcterms:W3CDTF">2015-10-29T08:35:00Z</dcterms:modified>
</cp:coreProperties>
</file>