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52773456"/>
        <w:docPartObj>
          <w:docPartGallery w:val="Cover Pages"/>
          <w:docPartUnique/>
        </w:docPartObj>
      </w:sdtPr>
      <w:sdtEndPr>
        <w:rPr>
          <w:rFonts w:ascii="Traditional Arabic" w:eastAsiaTheme="majorEastAsia" w:hAnsi="Traditional Arabic" w:cs="Traditional Arabic"/>
          <w:b/>
          <w:bCs/>
          <w:color w:val="365F91" w:themeColor="accent1" w:themeShade="BF"/>
          <w:sz w:val="32"/>
          <w:szCs w:val="32"/>
          <w:bdr w:val="none" w:sz="0" w:space="0" w:color="auto"/>
          <w:lang w:bidi="ar-SY"/>
        </w:rPr>
      </w:sdtEndPr>
      <w:sdtContent>
        <w:p w:rsidR="008649A2" w:rsidRDefault="008649A2" w:rsidP="00EC3930">
          <w:r>
            <w:rPr>
              <w:noProof/>
            </w:rPr>
            <mc:AlternateContent>
              <mc:Choice Requires="wpg">
                <w:drawing>
                  <wp:anchor distT="0" distB="0" distL="114300" distR="114300" simplePos="0" relativeHeight="251686912" behindDoc="1" locked="0" layoutInCell="1" allowOverlap="1" wp14:anchorId="5BA2AFD1" wp14:editId="0B3FCF8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1421933482"/>
                                    <w:dataBinding w:prefixMappings="xmlns:ns0='http://purl.org/dc/elements/1.1/' xmlns:ns1='http://schemas.openxmlformats.org/package/2006/metadata/core-properties' " w:xpath="/ns1:coreProperties[1]/ns0:creator[1]" w:storeItemID="{6C3C8BC8-F283-45AE-878A-BAB7291924A1}"/>
                                    <w:text/>
                                  </w:sdtPr>
                                  <w:sdtContent>
                                    <w:p w:rsidR="00EB3740" w:rsidRDefault="00EB3740" w:rsidP="00E61046">
                                      <w:pPr>
                                        <w:pStyle w:val="NoSpacing"/>
                                        <w:spacing w:before="120"/>
                                        <w:jc w:val="center"/>
                                        <w:rPr>
                                          <w:color w:val="FFFFFF" w:themeColor="background1"/>
                                        </w:rPr>
                                      </w:pPr>
                                      <w:r>
                                        <w:rPr>
                                          <w:rFonts w:hint="cs"/>
                                          <w:color w:val="FFFFFF" w:themeColor="background1"/>
                                          <w:rtl/>
                                        </w:rPr>
                                        <w:t>الطالب علي محمد الرّياحي</w:t>
                                      </w:r>
                                    </w:p>
                                  </w:sdtContent>
                                </w:sdt>
                                <w:p w:rsidR="00EB3740" w:rsidRDefault="00EB3740" w:rsidP="00E61046">
                                  <w:pPr>
                                    <w:pStyle w:val="NoSpacing"/>
                                    <w:spacing w:before="120"/>
                                    <w:jc w:val="center"/>
                                    <w:rPr>
                                      <w:color w:val="FFFFFF" w:themeColor="background1"/>
                                    </w:rPr>
                                  </w:pPr>
                                  <w:sdt>
                                    <w:sdtPr>
                                      <w:rPr>
                                        <w:caps/>
                                        <w:color w:val="FFFFFF" w:themeColor="background1"/>
                                      </w:rPr>
                                      <w:alias w:val="Company"/>
                                      <w:tag w:val=""/>
                                      <w:id w:val="-1556145031"/>
                                      <w:dataBinding w:prefixMappings="xmlns:ns0='http://schemas.openxmlformats.org/officeDocument/2006/extended-properties' " w:xpath="/ns0:Properties[1]/ns0:Company[1]" w:storeItemID="{6668398D-A668-4E3E-A5EB-62B293D839F1}"/>
                                      <w:text/>
                                    </w:sdtPr>
                                    <w:sdtContent>
                                      <w:r>
                                        <w:rPr>
                                          <w:caps/>
                                          <w:color w:val="FFFFFF" w:themeColor="background1"/>
                                        </w:rPr>
                                        <w:t>National center for the distinguished</w:t>
                                      </w:r>
                                    </w:sdtContent>
                                  </w:sdt>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3740" w:rsidRDefault="00EB3740" w:rsidP="002B47CF">
                                  <w:pPr>
                                    <w:pStyle w:val="NoSpacing"/>
                                    <w:jc w:val="center"/>
                                    <w:rPr>
                                      <w:rFonts w:asciiTheme="majorHAnsi" w:eastAsiaTheme="majorEastAsia" w:hAnsiTheme="majorHAnsi" w:cstheme="majorBidi"/>
                                      <w:caps/>
                                      <w:color w:val="4F81BD"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BA2AFD1" id="Group 193" o:spid="_x0000_s1026" style="position:absolute;margin-left:0;margin-top:0;width:540.55pt;height:718.4pt;z-index:-2516295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4f81bd [3204]" stroked="f" strokeweight="2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4f81bd [3204]" stroked="f" strokeweight="2pt">
                      <v:textbox inset="36pt,57.6pt,36pt,36pt">
                        <w:txbxContent>
                          <w:sdt>
                            <w:sdtPr>
                              <w:rPr>
                                <w:color w:val="FFFFFF" w:themeColor="background1"/>
                              </w:rPr>
                              <w:alias w:val="Author"/>
                              <w:tag w:val=""/>
                              <w:id w:val="-1421933482"/>
                              <w:dataBinding w:prefixMappings="xmlns:ns0='http://purl.org/dc/elements/1.1/' xmlns:ns1='http://schemas.openxmlformats.org/package/2006/metadata/core-properties' " w:xpath="/ns1:coreProperties[1]/ns0:creator[1]" w:storeItemID="{6C3C8BC8-F283-45AE-878A-BAB7291924A1}"/>
                              <w:text/>
                            </w:sdtPr>
                            <w:sdtContent>
                              <w:p w:rsidR="00EB3740" w:rsidRDefault="00EB3740" w:rsidP="00E61046">
                                <w:pPr>
                                  <w:pStyle w:val="NoSpacing"/>
                                  <w:spacing w:before="120"/>
                                  <w:jc w:val="center"/>
                                  <w:rPr>
                                    <w:color w:val="FFFFFF" w:themeColor="background1"/>
                                  </w:rPr>
                                </w:pPr>
                                <w:r>
                                  <w:rPr>
                                    <w:rFonts w:hint="cs"/>
                                    <w:color w:val="FFFFFF" w:themeColor="background1"/>
                                    <w:rtl/>
                                  </w:rPr>
                                  <w:t>الطالب علي محمد الرّياحي</w:t>
                                </w:r>
                              </w:p>
                            </w:sdtContent>
                          </w:sdt>
                          <w:p w:rsidR="00EB3740" w:rsidRDefault="00EB3740" w:rsidP="00E61046">
                            <w:pPr>
                              <w:pStyle w:val="NoSpacing"/>
                              <w:spacing w:before="120"/>
                              <w:jc w:val="center"/>
                              <w:rPr>
                                <w:color w:val="FFFFFF" w:themeColor="background1"/>
                              </w:rPr>
                            </w:pPr>
                            <w:sdt>
                              <w:sdtPr>
                                <w:rPr>
                                  <w:caps/>
                                  <w:color w:val="FFFFFF" w:themeColor="background1"/>
                                </w:rPr>
                                <w:alias w:val="Company"/>
                                <w:tag w:val=""/>
                                <w:id w:val="-1556145031"/>
                                <w:dataBinding w:prefixMappings="xmlns:ns0='http://schemas.openxmlformats.org/officeDocument/2006/extended-properties' " w:xpath="/ns0:Properties[1]/ns0:Company[1]" w:storeItemID="{6668398D-A668-4E3E-A5EB-62B293D839F1}"/>
                                <w:text/>
                              </w:sdtPr>
                              <w:sdtContent>
                                <w:r>
                                  <w:rPr>
                                    <w:caps/>
                                    <w:color w:val="FFFFFF" w:themeColor="background1"/>
                                  </w:rPr>
                                  <w:t>National center for the distinguished</w:t>
                                </w:r>
                              </w:sdtContent>
                            </w:sdt>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EB3740" w:rsidRDefault="00EB3740" w:rsidP="002B47CF">
                            <w:pPr>
                              <w:pStyle w:val="NoSpacing"/>
                              <w:jc w:val="center"/>
                              <w:rPr>
                                <w:rFonts w:asciiTheme="majorHAnsi" w:eastAsiaTheme="majorEastAsia" w:hAnsiTheme="majorHAnsi" w:cstheme="majorBidi"/>
                                <w:caps/>
                                <w:color w:val="4F81BD" w:themeColor="accent1"/>
                                <w:sz w:val="72"/>
                                <w:szCs w:val="72"/>
                              </w:rPr>
                            </w:pPr>
                          </w:p>
                        </w:txbxContent>
                      </v:textbox>
                    </v:shape>
                    <w10:wrap anchorx="page" anchory="page"/>
                  </v:group>
                </w:pict>
              </mc:Fallback>
            </mc:AlternateContent>
          </w:r>
        </w:p>
        <w:p w:rsidR="00EC3930" w:rsidRDefault="00EC3930" w:rsidP="00EC3930">
          <w:pPr>
            <w:rPr>
              <w:rFonts w:ascii="Traditional Arabic" w:eastAsiaTheme="majorEastAsia" w:hAnsi="Traditional Arabic" w:cs="Traditional Arabic"/>
              <w:b/>
              <w:bCs/>
              <w:color w:val="365F91" w:themeColor="accent1" w:themeShade="BF"/>
              <w:sz w:val="32"/>
              <w:szCs w:val="32"/>
              <w:bdr w:val="none" w:sz="0" w:space="0" w:color="auto"/>
              <w:lang w:bidi="ar-SY"/>
            </w:rPr>
          </w:pPr>
        </w:p>
        <w:p w:rsidR="00EC3930" w:rsidRDefault="00EC3930" w:rsidP="00EC3930">
          <w:pPr>
            <w:rPr>
              <w:rFonts w:ascii="Traditional Arabic" w:eastAsiaTheme="majorEastAsia" w:hAnsi="Traditional Arabic" w:cs="Traditional Arabic"/>
              <w:b/>
              <w:bCs/>
              <w:color w:val="365F91" w:themeColor="accent1" w:themeShade="BF"/>
              <w:sz w:val="32"/>
              <w:szCs w:val="32"/>
              <w:bdr w:val="none" w:sz="0" w:space="0" w:color="auto"/>
              <w:lang w:bidi="ar-SY"/>
            </w:rPr>
          </w:pPr>
        </w:p>
        <w:p w:rsidR="008649A2" w:rsidRDefault="00DE4A10" w:rsidP="00EC3930">
          <w:pPr>
            <w:rPr>
              <w:rFonts w:ascii="Traditional Arabic" w:eastAsiaTheme="majorEastAsia" w:hAnsi="Traditional Arabic" w:cs="Traditional Arabic"/>
              <w:b/>
              <w:bCs/>
              <w:color w:val="365F91" w:themeColor="accent1" w:themeShade="BF"/>
              <w:sz w:val="32"/>
              <w:szCs w:val="32"/>
              <w:bdr w:val="none" w:sz="0" w:space="0" w:color="auto"/>
              <w:lang w:bidi="ar-SY"/>
            </w:rPr>
          </w:pPr>
          <w:r w:rsidRPr="00DE4A10">
            <w:rPr>
              <w:rFonts w:ascii="Traditional Arabic" w:eastAsiaTheme="majorEastAsia" w:hAnsi="Traditional Arabic" w:cs="Traditional Arabic"/>
              <w:b/>
              <w:bCs/>
              <w:noProof/>
              <w:color w:val="365F91" w:themeColor="accent1" w:themeShade="BF"/>
              <w:sz w:val="32"/>
              <w:szCs w:val="32"/>
              <w:bdr w:val="none" w:sz="0" w:space="0" w:color="auto"/>
            </w:rPr>
            <mc:AlternateContent>
              <mc:Choice Requires="wps">
                <w:drawing>
                  <wp:anchor distT="45720" distB="45720" distL="114300" distR="114300" simplePos="0" relativeHeight="251721728" behindDoc="0" locked="0" layoutInCell="1" allowOverlap="1">
                    <wp:simplePos x="0" y="0"/>
                    <wp:positionH relativeFrom="margin">
                      <wp:align>center</wp:align>
                    </wp:positionH>
                    <wp:positionV relativeFrom="paragraph">
                      <wp:posOffset>681990</wp:posOffset>
                    </wp:positionV>
                    <wp:extent cx="6845300" cy="1922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922145"/>
                            </a:xfrm>
                            <a:prstGeom prst="rect">
                              <a:avLst/>
                            </a:prstGeom>
                            <a:solidFill>
                              <a:srgbClr val="FFFFFF"/>
                            </a:solidFill>
                            <a:ln w="9525">
                              <a:noFill/>
                              <a:miter lim="800000"/>
                              <a:headEnd/>
                              <a:tailEnd/>
                            </a:ln>
                          </wps:spPr>
                          <wps:txbx>
                            <w:txbxContent>
                              <w:p w:rsidR="00EB3740" w:rsidRPr="00DE4A10" w:rsidRDefault="00EB3740" w:rsidP="00DE4A10">
                                <w:pPr>
                                  <w:pStyle w:val="NoSpacing"/>
                                  <w:jc w:val="center"/>
                                  <w:rPr>
                                    <w:rFonts w:asciiTheme="majorHAnsi" w:eastAsiaTheme="majorEastAsia" w:hAnsiTheme="majorHAnsi" w:cstheme="majorBidi"/>
                                    <w:caps/>
                                    <w:color w:val="4F81BD" w:themeColor="accent1"/>
                                    <w:sz w:val="56"/>
                                    <w:szCs w:val="56"/>
                                  </w:rPr>
                                </w:pPr>
                                <w:r>
                                  <w:rPr>
                                    <w:rFonts w:asciiTheme="majorHAnsi" w:eastAsiaTheme="majorEastAsia" w:hAnsiTheme="majorHAnsi" w:cstheme="majorBidi" w:hint="cs"/>
                                    <w:caps/>
                                    <w:color w:val="4F81BD" w:themeColor="accent1"/>
                                    <w:sz w:val="72"/>
                                    <w:szCs w:val="72"/>
                                    <w:rtl/>
                                  </w:rPr>
                                  <w:t>الاتصالات الخلوية</w:t>
                                </w:r>
                                <w:r>
                                  <w:rPr>
                                    <w:rFonts w:asciiTheme="majorHAnsi" w:eastAsiaTheme="majorEastAsia" w:hAnsiTheme="majorHAnsi" w:cstheme="majorBidi"/>
                                    <w:caps/>
                                    <w:color w:val="4F81BD" w:themeColor="accent1"/>
                                    <w:sz w:val="72"/>
                                    <w:szCs w:val="72"/>
                                    <w:rtl/>
                                  </w:rPr>
                                  <w:br/>
                                </w:r>
                                <w:r>
                                  <w:rPr>
                                    <w:rFonts w:asciiTheme="majorHAnsi" w:eastAsiaTheme="majorEastAsia" w:hAnsiTheme="majorHAnsi" w:cstheme="majorBidi" w:hint="cs"/>
                                    <w:caps/>
                                    <w:color w:val="4F81BD" w:themeColor="accent1"/>
                                    <w:sz w:val="72"/>
                                    <w:szCs w:val="72"/>
                                    <w:rtl/>
                                  </w:rPr>
                                  <w:t xml:space="preserve">بين </w:t>
                                </w:r>
                                <w:r>
                                  <w:rPr>
                                    <w:rFonts w:asciiTheme="majorHAnsi" w:eastAsiaTheme="majorEastAsia" w:hAnsiTheme="majorHAnsi" w:cstheme="majorBidi"/>
                                    <w:caps/>
                                    <w:color w:val="4F81BD" w:themeColor="accent1"/>
                                    <w:sz w:val="72"/>
                                    <w:szCs w:val="72"/>
                                    <w:rtl/>
                                  </w:rPr>
                                  <w:br/>
                                </w:r>
                                <w:r w:rsidRPr="00DE4A10">
                                  <w:rPr>
                                    <w:rFonts w:asciiTheme="majorHAnsi" w:eastAsiaTheme="majorEastAsia" w:hAnsiTheme="majorHAnsi" w:cstheme="majorBidi" w:hint="cs"/>
                                    <w:b/>
                                    <w:bCs/>
                                    <w:caps/>
                                    <w:color w:val="4F81BD" w:themeColor="accent1"/>
                                    <w:sz w:val="56"/>
                                    <w:szCs w:val="56"/>
                                    <w:rtl/>
                                  </w:rPr>
                                  <w:t xml:space="preserve">محدودية عرض الحزمة وزيادة عدد المشتركين </w:t>
                                </w:r>
                              </w:p>
                              <w:p w:rsidR="00EB3740" w:rsidRPr="00DE4A10" w:rsidRDefault="00EB3740" w:rsidP="00DE4A10">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0;margin-top:53.7pt;width:539pt;height:151.3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JlJAIAACU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" stroked="f">
                    <v:textbox>
                      <w:txbxContent>
                        <w:p w:rsidR="00EB3740" w:rsidRPr="00DE4A10" w:rsidRDefault="00EB3740" w:rsidP="00DE4A10">
                          <w:pPr>
                            <w:pStyle w:val="NoSpacing"/>
                            <w:jc w:val="center"/>
                            <w:rPr>
                              <w:rFonts w:asciiTheme="majorHAnsi" w:eastAsiaTheme="majorEastAsia" w:hAnsiTheme="majorHAnsi" w:cstheme="majorBidi"/>
                              <w:caps/>
                              <w:color w:val="4F81BD" w:themeColor="accent1"/>
                              <w:sz w:val="56"/>
                              <w:szCs w:val="56"/>
                            </w:rPr>
                          </w:pPr>
                          <w:r>
                            <w:rPr>
                              <w:rFonts w:asciiTheme="majorHAnsi" w:eastAsiaTheme="majorEastAsia" w:hAnsiTheme="majorHAnsi" w:cstheme="majorBidi" w:hint="cs"/>
                              <w:caps/>
                              <w:color w:val="4F81BD" w:themeColor="accent1"/>
                              <w:sz w:val="72"/>
                              <w:szCs w:val="72"/>
                              <w:rtl/>
                            </w:rPr>
                            <w:t>الاتصالات الخلوية</w:t>
                          </w:r>
                          <w:r>
                            <w:rPr>
                              <w:rFonts w:asciiTheme="majorHAnsi" w:eastAsiaTheme="majorEastAsia" w:hAnsiTheme="majorHAnsi" w:cstheme="majorBidi"/>
                              <w:caps/>
                              <w:color w:val="4F81BD" w:themeColor="accent1"/>
                              <w:sz w:val="72"/>
                              <w:szCs w:val="72"/>
                              <w:rtl/>
                            </w:rPr>
                            <w:br/>
                          </w:r>
                          <w:r>
                            <w:rPr>
                              <w:rFonts w:asciiTheme="majorHAnsi" w:eastAsiaTheme="majorEastAsia" w:hAnsiTheme="majorHAnsi" w:cstheme="majorBidi" w:hint="cs"/>
                              <w:caps/>
                              <w:color w:val="4F81BD" w:themeColor="accent1"/>
                              <w:sz w:val="72"/>
                              <w:szCs w:val="72"/>
                              <w:rtl/>
                            </w:rPr>
                            <w:t xml:space="preserve">بين </w:t>
                          </w:r>
                          <w:r>
                            <w:rPr>
                              <w:rFonts w:asciiTheme="majorHAnsi" w:eastAsiaTheme="majorEastAsia" w:hAnsiTheme="majorHAnsi" w:cstheme="majorBidi"/>
                              <w:caps/>
                              <w:color w:val="4F81BD" w:themeColor="accent1"/>
                              <w:sz w:val="72"/>
                              <w:szCs w:val="72"/>
                              <w:rtl/>
                            </w:rPr>
                            <w:br/>
                          </w:r>
                          <w:r w:rsidRPr="00DE4A10">
                            <w:rPr>
                              <w:rFonts w:asciiTheme="majorHAnsi" w:eastAsiaTheme="majorEastAsia" w:hAnsiTheme="majorHAnsi" w:cstheme="majorBidi" w:hint="cs"/>
                              <w:b/>
                              <w:bCs/>
                              <w:caps/>
                              <w:color w:val="4F81BD" w:themeColor="accent1"/>
                              <w:sz w:val="56"/>
                              <w:szCs w:val="56"/>
                              <w:rtl/>
                            </w:rPr>
                            <w:t xml:space="preserve">محدودية عرض الحزمة وزيادة عدد المشتركين </w:t>
                          </w:r>
                        </w:p>
                        <w:p w:rsidR="00EB3740" w:rsidRPr="00DE4A10" w:rsidRDefault="00EB3740" w:rsidP="00DE4A10">
                          <w:pPr>
                            <w:rPr>
                              <w:sz w:val="22"/>
                              <w:szCs w:val="22"/>
                            </w:rPr>
                          </w:pPr>
                        </w:p>
                      </w:txbxContent>
                    </v:textbox>
                    <w10:wrap type="square" anchorx="margin"/>
                  </v:shape>
                </w:pict>
              </mc:Fallback>
            </mc:AlternateContent>
          </w:r>
          <w:r w:rsidR="00EC3930" w:rsidRPr="00EC3930">
            <w:rPr>
              <w:rFonts w:ascii="Traditional Arabic" w:eastAsiaTheme="majorEastAsia" w:hAnsi="Traditional Arabic" w:cs="Traditional Arabic"/>
              <w:b/>
              <w:bCs/>
              <w:noProof/>
              <w:color w:val="365F91" w:themeColor="accent1" w:themeShade="BF"/>
              <w:sz w:val="32"/>
              <w:szCs w:val="32"/>
              <w:bdr w:val="none" w:sz="0" w:space="0" w:color="auto"/>
            </w:rPr>
            <w:drawing>
              <wp:anchor distT="0" distB="0" distL="114300" distR="114300" simplePos="0" relativeHeight="251688960" behindDoc="0" locked="0" layoutInCell="1" allowOverlap="1">
                <wp:simplePos x="0" y="0"/>
                <wp:positionH relativeFrom="page">
                  <wp:posOffset>5391150</wp:posOffset>
                </wp:positionH>
                <wp:positionV relativeFrom="paragraph">
                  <wp:posOffset>4554855</wp:posOffset>
                </wp:positionV>
                <wp:extent cx="1219200" cy="2038350"/>
                <wp:effectExtent l="171450" t="190500" r="800100" b="1162050"/>
                <wp:wrapNone/>
                <wp:docPr id="314370" name="Picture 2" descr="SamsungBlack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70" name="Picture 2" descr="SamsungBlackJack"/>
                        <pic:cNvPicPr>
                          <a:picLocks noChangeAspect="1" noChangeArrowheads="1"/>
                        </pic:cNvPicPr>
                      </pic:nvPicPr>
                      <pic:blipFill rotWithShape="1">
                        <a:blip r:embed="rId8">
                          <a:extLst>
                            <a:ext uri="{28A0092B-C50C-407E-A947-70E740481C1C}">
                              <a14:useLocalDpi xmlns:a14="http://schemas.microsoft.com/office/drawing/2010/main" val="0"/>
                            </a:ext>
                          </a:extLst>
                        </a:blip>
                        <a:srcRect l="30793" r="29421" b="4387"/>
                        <a:stretch/>
                      </pic:blipFill>
                      <pic:spPr bwMode="auto">
                        <a:xfrm>
                          <a:off x="0" y="0"/>
                          <a:ext cx="1219200" cy="2038350"/>
                        </a:xfrm>
                        <a:prstGeom prst="rect">
                          <a:avLst/>
                        </a:prstGeom>
                        <a:noFill/>
                        <a:ln>
                          <a:noFill/>
                        </a:ln>
                        <a:effectLst>
                          <a:glow rad="228600">
                            <a:schemeClr val="accent1">
                              <a:satMod val="175000"/>
                              <a:alpha val="40000"/>
                            </a:schemeClr>
                          </a:glow>
                          <a:outerShdw blurRad="76200" dir="18900000" sy="23000" kx="-1200000" algn="bl" rotWithShape="0">
                            <a:prstClr val="black">
                              <a:alpha val="20000"/>
                            </a:prstClr>
                          </a:outerShdw>
                          <a:reflection blurRad="6350" stA="50000" endA="300" endPos="5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930" w:rsidRPr="00EC3930">
            <w:rPr>
              <w:rFonts w:ascii="Traditional Arabic" w:eastAsiaTheme="majorEastAsia" w:hAnsi="Traditional Arabic" w:cs="Traditional Arabic"/>
              <w:b/>
              <w:bCs/>
              <w:noProof/>
              <w:color w:val="365F91" w:themeColor="accent1" w:themeShade="BF"/>
              <w:sz w:val="32"/>
              <w:szCs w:val="32"/>
              <w:bdr w:val="none" w:sz="0" w:space="0" w:color="auto"/>
            </w:rPr>
            <w:drawing>
              <wp:anchor distT="0" distB="0" distL="114300" distR="114300" simplePos="0" relativeHeight="251687936" behindDoc="0" locked="0" layoutInCell="1" allowOverlap="1" wp14:anchorId="29C742DA" wp14:editId="5C5C5B5E">
                <wp:simplePos x="0" y="0"/>
                <wp:positionH relativeFrom="margin">
                  <wp:posOffset>-342265</wp:posOffset>
                </wp:positionH>
                <wp:positionV relativeFrom="paragraph">
                  <wp:posOffset>3310890</wp:posOffset>
                </wp:positionV>
                <wp:extent cx="6229350" cy="3354705"/>
                <wp:effectExtent l="0" t="0" r="0" b="0"/>
                <wp:wrapNone/>
                <wp:docPr id="310279" name="Picture 7" descr="V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79" name="Picture 7" descr="VER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3354705"/>
                        </a:xfrm>
                        <a:prstGeom prst="rect">
                          <a:avLst/>
                        </a:prstGeom>
                        <a:ln>
                          <a:noFill/>
                        </a:ln>
                        <a:effectLst>
                          <a:softEdge rad="317500"/>
                        </a:effectLst>
                        <a:extLst/>
                      </pic:spPr>
                    </pic:pic>
                  </a:graphicData>
                </a:graphic>
                <wp14:sizeRelH relativeFrom="margin">
                  <wp14:pctWidth>0</wp14:pctWidth>
                </wp14:sizeRelH>
                <wp14:sizeRelV relativeFrom="margin">
                  <wp14:pctHeight>0</wp14:pctHeight>
                </wp14:sizeRelV>
              </wp:anchor>
            </w:drawing>
          </w:r>
          <w:r w:rsidR="008649A2">
            <w:rPr>
              <w:rFonts w:ascii="Traditional Arabic" w:eastAsiaTheme="majorEastAsia" w:hAnsi="Traditional Arabic" w:cs="Traditional Arabic"/>
              <w:b/>
              <w:bCs/>
              <w:color w:val="365F91" w:themeColor="accent1" w:themeShade="BF"/>
              <w:sz w:val="32"/>
              <w:szCs w:val="32"/>
              <w:bdr w:val="none" w:sz="0" w:space="0" w:color="auto"/>
              <w:lang w:bidi="ar-SY"/>
            </w:rPr>
            <w:br w:type="page"/>
          </w:r>
        </w:p>
      </w:sdtContent>
    </w:sdt>
    <w:p w:rsidR="008A7437" w:rsidRDefault="00A70839" w:rsidP="008A7437">
      <w:pPr>
        <w:rPr>
          <w:rtl/>
          <w:lang w:bidi="ar-SY"/>
        </w:rPr>
      </w:pPr>
      <w:r>
        <w:rPr>
          <w:noProof/>
          <w:rtl/>
        </w:rPr>
        <w:lastRenderedPageBreak/>
        <mc:AlternateContent>
          <mc:Choice Requires="wps">
            <w:drawing>
              <wp:anchor distT="0" distB="0" distL="0" distR="0" simplePos="0" relativeHeight="251659264" behindDoc="0" locked="0" layoutInCell="1" allowOverlap="1" wp14:anchorId="57B0C402" wp14:editId="335C5805">
                <wp:simplePos x="0" y="0"/>
                <wp:positionH relativeFrom="margin">
                  <wp:align>center</wp:align>
                </wp:positionH>
                <wp:positionV relativeFrom="line">
                  <wp:posOffset>483528</wp:posOffset>
                </wp:positionV>
                <wp:extent cx="7543800" cy="3008923"/>
                <wp:effectExtent l="0" t="0" r="0" b="1270"/>
                <wp:wrapNone/>
                <wp:docPr id="1073741825" name="officeArt object"/>
                <wp:cNvGraphicFramePr/>
                <a:graphic xmlns:a="http://schemas.openxmlformats.org/drawingml/2006/main">
                  <a:graphicData uri="http://schemas.microsoft.com/office/word/2010/wordprocessingShape">
                    <wps:wsp>
                      <wps:cNvSpPr/>
                      <wps:spPr>
                        <a:xfrm>
                          <a:off x="0" y="0"/>
                          <a:ext cx="7543800" cy="3008923"/>
                        </a:xfrm>
                        <a:prstGeom prst="rect">
                          <a:avLst/>
                        </a:prstGeom>
                        <a:noFill/>
                        <a:ln w="12700" cap="flat">
                          <a:noFill/>
                          <a:miter lim="400000"/>
                        </a:ln>
                        <a:effectLst/>
                      </wps:spPr>
                      <wps:txbx>
                        <w:txbxContent>
                          <w:p w:rsidR="00EB3740" w:rsidRPr="00A70839" w:rsidRDefault="00EB3740" w:rsidP="00A70839">
                            <w:pPr>
                              <w:pStyle w:val="NoSpacing"/>
                              <w:jc w:val="center"/>
                              <w:rPr>
                                <w:rFonts w:eastAsia="Traditional Arabic" w:cs="Traditional Arabic"/>
                                <w:b/>
                                <w:bCs/>
                                <w:color w:val="1F497D"/>
                                <w:spacing w:val="-20"/>
                                <w:kern w:val="24"/>
                                <w:position w:val="2"/>
                                <w:sz w:val="96"/>
                                <w:szCs w:val="96"/>
                                <w:u w:color="1F497D"/>
                                <w:rtl/>
                                <w:lang w:val="ar-SA"/>
                              </w:rPr>
                            </w:pPr>
                            <w:r>
                              <w:rPr>
                                <w:rFonts w:eastAsia="Traditional Arabic" w:cs="Traditional Arabic"/>
                                <w:b/>
                                <w:bCs/>
                                <w:color w:val="1F497D"/>
                                <w:spacing w:val="-20"/>
                                <w:kern w:val="24"/>
                                <w:position w:val="2"/>
                                <w:sz w:val="96"/>
                                <w:szCs w:val="96"/>
                                <w:u w:color="1F497D"/>
                                <w:rtl/>
                                <w:lang w:val="ar-SA"/>
                              </w:rPr>
                              <w:t xml:space="preserve"> الاتصالات الخلوية</w:t>
                            </w:r>
                            <w:r>
                              <w:rPr>
                                <w:rFonts w:eastAsia="Traditional Arabic" w:cs="Traditional Arabic"/>
                                <w:color w:val="1F497D"/>
                                <w:spacing w:val="-20"/>
                                <w:kern w:val="24"/>
                                <w:position w:val="2"/>
                                <w:sz w:val="96"/>
                                <w:szCs w:val="96"/>
                                <w:u w:color="1F497D"/>
                              </w:rPr>
                              <w:t xml:space="preserve"> </w:t>
                            </w:r>
                            <w:r>
                              <w:rPr>
                                <w:rFonts w:eastAsia="Traditional Arabic" w:cs="Traditional Arabic"/>
                                <w:color w:val="1F497D"/>
                                <w:spacing w:val="-20"/>
                                <w:kern w:val="24"/>
                                <w:position w:val="2"/>
                                <w:sz w:val="72"/>
                                <w:szCs w:val="72"/>
                                <w:u w:color="1F497D"/>
                              </w:rPr>
                              <w:br/>
                              <w:t xml:space="preserve">Cellular Communication </w:t>
                            </w:r>
                            <w:r>
                              <w:rPr>
                                <w:rFonts w:eastAsia="Traditional Arabic" w:cs="Traditional Arabic"/>
                                <w:color w:val="1F497D"/>
                                <w:spacing w:val="-20"/>
                                <w:kern w:val="24"/>
                                <w:position w:val="2"/>
                                <w:sz w:val="72"/>
                                <w:szCs w:val="72"/>
                                <w:u w:color="1F497D"/>
                                <w:rtl/>
                              </w:rPr>
                              <w:br/>
                            </w:r>
                            <w:sdt>
                              <w:sdtPr>
                                <w:rPr>
                                  <w:rFonts w:eastAsia="Traditional Arabic" w:cs="Traditional Arabic"/>
                                  <w:b/>
                                  <w:bCs/>
                                  <w:color w:val="1F497D"/>
                                  <w:spacing w:val="-20"/>
                                  <w:kern w:val="24"/>
                                  <w:position w:val="2"/>
                                  <w:sz w:val="72"/>
                                  <w:szCs w:val="72"/>
                                  <w:u w:color="1F497D"/>
                                  <w:lang w:val="ar-SA"/>
                                </w:rPr>
                                <w:alias w:val="Title"/>
                                <w:tag w:val=""/>
                                <w:id w:val="-1704018774"/>
                                <w:dataBinding w:prefixMappings="xmlns:ns0='http://purl.org/dc/elements/1.1/' xmlns:ns1='http://schemas.openxmlformats.org/package/2006/metadata/core-properties' " w:xpath="/ns1:coreProperties[1]/ns0:title[1]" w:storeItemID="{6C3C8BC8-F283-45AE-878A-BAB7291924A1}"/>
                                <w:text/>
                              </w:sdtPr>
                              <w:sdtContent>
                                <w:r>
                                  <w:rPr>
                                    <w:rFonts w:eastAsia="Traditional Arabic" w:cs="Traditional Arabic"/>
                                    <w:b/>
                                    <w:bCs/>
                                    <w:color w:val="1F497D"/>
                                    <w:spacing w:val="-20"/>
                                    <w:kern w:val="24"/>
                                    <w:position w:val="2"/>
                                    <w:sz w:val="72"/>
                                    <w:szCs w:val="72"/>
                                    <w:u w:color="1F497D"/>
                                    <w:rtl/>
                                  </w:rPr>
                                  <w:t xml:space="preserve">بين محدودية عرض الحزمة وزيادة عدد المستخدمين  </w:t>
                                </w:r>
                              </w:sdtContent>
                            </w:sdt>
                          </w:p>
                          <w:p w:rsidR="00EB3740" w:rsidRDefault="00EB3740" w:rsidP="00A70839">
                            <w:pPr>
                              <w:pStyle w:val="NormalWeb"/>
                              <w:spacing w:before="0" w:after="0"/>
                              <w:jc w:val="center"/>
                              <w:rPr>
                                <w:rFonts w:hint="default"/>
                              </w:rPr>
                            </w:pPr>
                          </w:p>
                        </w:txbxContent>
                      </wps:txbx>
                      <wps:bodyPr wrap="square" lIns="45719" tIns="45719" rIns="45719" bIns="45719" numCol="1" anchor="b">
                        <a:noAutofit/>
                      </wps:bodyPr>
                    </wps:wsp>
                  </a:graphicData>
                </a:graphic>
                <wp14:sizeRelV relativeFrom="margin">
                  <wp14:pctHeight>0</wp14:pctHeight>
                </wp14:sizeRelV>
              </wp:anchor>
            </w:drawing>
          </mc:Choice>
          <mc:Fallback>
            <w:pict>
              <v:rect w14:anchorId="57B0C402" id="officeArt object" o:spid="_x0000_s1031" style="position:absolute;margin-left:0;margin-top:38.05pt;width:594pt;height:236.9pt;z-index:251659264;visibility:visible;mso-wrap-style:square;mso-height-percent:0;mso-wrap-distance-left:0;mso-wrap-distance-top:0;mso-wrap-distance-right:0;mso-wrap-distance-bottom:0;mso-position-horizontal:center;mso-position-horizontal-relative:margin;mso-position-vertical:absolute;mso-position-vertical-relative:lin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" filled="f" stroked="f" strokeweight="1pt">
                <v:stroke miterlimit="4"/>
                <v:textbox inset="1.27mm,1.27mm,1.27mm,1.27mm">
                  <w:txbxContent>
                    <w:p w:rsidR="00EB3740" w:rsidRPr="00A70839" w:rsidRDefault="00EB3740" w:rsidP="00A70839">
                      <w:pPr>
                        <w:pStyle w:val="NoSpacing"/>
                        <w:jc w:val="center"/>
                        <w:rPr>
                          <w:rFonts w:eastAsia="Traditional Arabic" w:cs="Traditional Arabic"/>
                          <w:b/>
                          <w:bCs/>
                          <w:color w:val="1F497D"/>
                          <w:spacing w:val="-20"/>
                          <w:kern w:val="24"/>
                          <w:position w:val="2"/>
                          <w:sz w:val="96"/>
                          <w:szCs w:val="96"/>
                          <w:u w:color="1F497D"/>
                          <w:rtl/>
                          <w:lang w:val="ar-SA"/>
                        </w:rPr>
                      </w:pPr>
                      <w:r>
                        <w:rPr>
                          <w:rFonts w:eastAsia="Traditional Arabic" w:cs="Traditional Arabic"/>
                          <w:b/>
                          <w:bCs/>
                          <w:color w:val="1F497D"/>
                          <w:spacing w:val="-20"/>
                          <w:kern w:val="24"/>
                          <w:position w:val="2"/>
                          <w:sz w:val="96"/>
                          <w:szCs w:val="96"/>
                          <w:u w:color="1F497D"/>
                          <w:rtl/>
                          <w:lang w:val="ar-SA"/>
                        </w:rPr>
                        <w:t xml:space="preserve"> الاتصالات الخلوية</w:t>
                      </w:r>
                      <w:r>
                        <w:rPr>
                          <w:rFonts w:eastAsia="Traditional Arabic" w:cs="Traditional Arabic"/>
                          <w:color w:val="1F497D"/>
                          <w:spacing w:val="-20"/>
                          <w:kern w:val="24"/>
                          <w:position w:val="2"/>
                          <w:sz w:val="96"/>
                          <w:szCs w:val="96"/>
                          <w:u w:color="1F497D"/>
                        </w:rPr>
                        <w:t xml:space="preserve"> </w:t>
                      </w:r>
                      <w:r>
                        <w:rPr>
                          <w:rFonts w:eastAsia="Traditional Arabic" w:cs="Traditional Arabic"/>
                          <w:color w:val="1F497D"/>
                          <w:spacing w:val="-20"/>
                          <w:kern w:val="24"/>
                          <w:position w:val="2"/>
                          <w:sz w:val="72"/>
                          <w:szCs w:val="72"/>
                          <w:u w:color="1F497D"/>
                        </w:rPr>
                        <w:br/>
                        <w:t xml:space="preserve">Cellular Communication </w:t>
                      </w:r>
                      <w:r>
                        <w:rPr>
                          <w:rFonts w:eastAsia="Traditional Arabic" w:cs="Traditional Arabic"/>
                          <w:color w:val="1F497D"/>
                          <w:spacing w:val="-20"/>
                          <w:kern w:val="24"/>
                          <w:position w:val="2"/>
                          <w:sz w:val="72"/>
                          <w:szCs w:val="72"/>
                          <w:u w:color="1F497D"/>
                          <w:rtl/>
                        </w:rPr>
                        <w:br/>
                      </w:r>
                      <w:sdt>
                        <w:sdtPr>
                          <w:rPr>
                            <w:rFonts w:eastAsia="Traditional Arabic" w:cs="Traditional Arabic"/>
                            <w:b/>
                            <w:bCs/>
                            <w:color w:val="1F497D"/>
                            <w:spacing w:val="-20"/>
                            <w:kern w:val="24"/>
                            <w:position w:val="2"/>
                            <w:sz w:val="72"/>
                            <w:szCs w:val="72"/>
                            <w:u w:color="1F497D"/>
                            <w:lang w:val="ar-SA"/>
                          </w:rPr>
                          <w:alias w:val="Title"/>
                          <w:tag w:val=""/>
                          <w:id w:val="-1704018774"/>
                          <w:dataBinding w:prefixMappings="xmlns:ns0='http://purl.org/dc/elements/1.1/' xmlns:ns1='http://schemas.openxmlformats.org/package/2006/metadata/core-properties' " w:xpath="/ns1:coreProperties[1]/ns0:title[1]" w:storeItemID="{6C3C8BC8-F283-45AE-878A-BAB7291924A1}"/>
                          <w:text/>
                        </w:sdtPr>
                        <w:sdtContent>
                          <w:r>
                            <w:rPr>
                              <w:rFonts w:eastAsia="Traditional Arabic" w:cs="Traditional Arabic"/>
                              <w:b/>
                              <w:bCs/>
                              <w:color w:val="1F497D"/>
                              <w:spacing w:val="-20"/>
                              <w:kern w:val="24"/>
                              <w:position w:val="2"/>
                              <w:sz w:val="72"/>
                              <w:szCs w:val="72"/>
                              <w:u w:color="1F497D"/>
                              <w:rtl/>
                            </w:rPr>
                            <w:t xml:space="preserve">بين محدودية عرض الحزمة وزيادة عدد المستخدمين  </w:t>
                          </w:r>
                        </w:sdtContent>
                      </w:sdt>
                    </w:p>
                    <w:p w:rsidR="00EB3740" w:rsidRDefault="00EB3740" w:rsidP="00A70839">
                      <w:pPr>
                        <w:pStyle w:val="NormalWeb"/>
                        <w:spacing w:before="0" w:after="0"/>
                        <w:jc w:val="center"/>
                        <w:rPr>
                          <w:rFonts w:hint="default"/>
                        </w:rPr>
                      </w:pPr>
                    </w:p>
                  </w:txbxContent>
                </v:textbox>
                <w10:wrap anchorx="margin" anchory="line"/>
              </v:rect>
            </w:pict>
          </mc:Fallback>
        </mc:AlternateContent>
      </w:r>
      <w:r>
        <w:rPr>
          <w:noProof/>
          <w:rtl/>
        </w:rPr>
        <mc:AlternateContent>
          <mc:Choice Requires="wps">
            <w:drawing>
              <wp:anchor distT="0" distB="0" distL="0" distR="0" simplePos="0" relativeHeight="251661312" behindDoc="0" locked="0" layoutInCell="1" allowOverlap="1" wp14:anchorId="01095470" wp14:editId="5DF9093A">
                <wp:simplePos x="0" y="0"/>
                <wp:positionH relativeFrom="margin">
                  <wp:posOffset>-376555</wp:posOffset>
                </wp:positionH>
                <wp:positionV relativeFrom="line">
                  <wp:posOffset>4844953</wp:posOffset>
                </wp:positionV>
                <wp:extent cx="6461761" cy="2467317"/>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461761" cy="2467317"/>
                        </a:xfrm>
                        <a:prstGeom prst="rect">
                          <a:avLst/>
                        </a:prstGeom>
                        <a:noFill/>
                        <a:ln w="12700" cap="flat">
                          <a:noFill/>
                          <a:miter lim="400000"/>
                        </a:ln>
                        <a:effectLst/>
                      </wps:spPr>
                      <wps:txbx>
                        <w:txbxContent>
                          <w:p w:rsidR="00EB3740" w:rsidRDefault="00EB3740">
                            <w:pPr>
                              <w:pStyle w:val="NormalWeb"/>
                              <w:bidi/>
                              <w:spacing w:before="96" w:after="0"/>
                              <w:rPr>
                                <w:rFonts w:ascii="Traditional Arabic" w:eastAsia="Traditional Arabic" w:hAnsi="Traditional Arabic" w:cs="Traditional Arabic" w:hint="default"/>
                                <w:b/>
                                <w:bCs/>
                                <w:kern w:val="24"/>
                                <w:sz w:val="40"/>
                                <w:szCs w:val="40"/>
                                <w:rtl/>
                                <w:lang w:val="ar-SA"/>
                              </w:rPr>
                            </w:pPr>
                            <w:r>
                              <w:rPr>
                                <w:rFonts w:ascii="Traditional Arabic" w:eastAsia="Traditional Arabic" w:hAnsi="Traditional Arabic" w:cs="Traditional Arabic"/>
                                <w:b/>
                                <w:bCs/>
                                <w:kern w:val="24"/>
                                <w:sz w:val="40"/>
                                <w:szCs w:val="40"/>
                                <w:rtl/>
                                <w:lang w:val="ar-SA"/>
                              </w:rPr>
                              <w:t>ملخص</w:t>
                            </w:r>
                          </w:p>
                          <w:p w:rsidR="00EB3740" w:rsidRDefault="00EB3740" w:rsidP="00C9640F">
                            <w:pPr>
                              <w:pStyle w:val="NormalWeb"/>
                              <w:bidi/>
                              <w:spacing w:before="96" w:after="0"/>
                              <w:rPr>
                                <w:rFonts w:hint="default"/>
                                <w:rtl/>
                              </w:rPr>
                            </w:pPr>
                            <w:r>
                              <w:rPr>
                                <w:rFonts w:ascii="Traditional Arabic" w:eastAsia="Traditional Arabic" w:hAnsi="Traditional Arabic" w:cs="Traditional Arabic"/>
                                <w:kern w:val="24"/>
                                <w:sz w:val="32"/>
                                <w:szCs w:val="32"/>
                                <w:rtl/>
                                <w:lang w:val="ar-SA"/>
                              </w:rPr>
                              <w:t xml:space="preserve">يقدم هذا البحث دراسة موجزة لأساسيات نظم الاتصالات اللاسلكية ولاسيما النظام الخلوي، وبنيته التحتية والمبادئ الأساسية التي يعتمد عليها، والتي ميزته عن غيره من نظم الاتصالات، مما يوفر الأساس الكافي للإجابة على التساؤلات والإشكاليات المطروحة حول النظام الخلوي الذي يحتفظ بسلبيات النظام اللاسلكي لكنه مع إيجاد حلول بديلة عبر عدة تقنيات نذكر منها: </w:t>
                            </w:r>
                            <w:r>
                              <w:rPr>
                                <w:rFonts w:ascii="Traditional Arabic" w:eastAsia="Traditional Arabic" w:hAnsi="Traditional Arabic" w:cs="Traditional Arabic" w:hint="default"/>
                                <w:kern w:val="24"/>
                                <w:sz w:val="32"/>
                                <w:szCs w:val="32"/>
                              </w:rPr>
                              <w:t>Handover</w:t>
                            </w:r>
                            <w:r>
                              <w:rPr>
                                <w:rFonts w:ascii="Traditional Arabic" w:eastAsia="Traditional Arabic" w:hAnsi="Traditional Arabic" w:cs="Traditional Arabic"/>
                                <w:kern w:val="24"/>
                                <w:sz w:val="32"/>
                                <w:szCs w:val="32"/>
                                <w:rtl/>
                              </w:rPr>
                              <w:t xml:space="preserve">، </w:t>
                            </w:r>
                            <w:r>
                              <w:rPr>
                                <w:rFonts w:ascii="Traditional Arabic" w:eastAsia="Traditional Arabic" w:hAnsi="Traditional Arabic" w:cs="Traditional Arabic"/>
                                <w:kern w:val="24"/>
                                <w:sz w:val="32"/>
                                <w:szCs w:val="32"/>
                              </w:rPr>
                              <w:t>Frequency</w:t>
                            </w:r>
                            <w:r>
                              <w:rPr>
                                <w:rFonts w:ascii="Traditional Arabic" w:eastAsia="Traditional Arabic" w:hAnsi="Traditional Arabic" w:cs="Traditional Arabic" w:hint="default"/>
                                <w:kern w:val="24"/>
                                <w:sz w:val="32"/>
                                <w:szCs w:val="32"/>
                              </w:rPr>
                              <w:t xml:space="preserve"> Reusing</w:t>
                            </w:r>
                            <w:r>
                              <w:rPr>
                                <w:rFonts w:ascii="Traditional Arabic" w:eastAsia="Traditional Arabic" w:hAnsi="Traditional Arabic" w:cs="Traditional Arabic"/>
                                <w:kern w:val="24"/>
                                <w:sz w:val="32"/>
                                <w:szCs w:val="32"/>
                                <w:rtl/>
                              </w:rPr>
                              <w:t>...</w:t>
                            </w:r>
                            <w:r>
                              <w:rPr>
                                <w:rFonts w:ascii="Traditional Arabic" w:eastAsia="Traditional Arabic" w:hAnsi="Traditional Arabic" w:cs="Traditional Arabic"/>
                                <w:kern w:val="24"/>
                                <w:sz w:val="32"/>
                                <w:szCs w:val="32"/>
                                <w:rtl/>
                                <w:lang w:val="ar-SA"/>
                              </w:rPr>
                              <w:t xml:space="preserve"> </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01095470" id="_x0000_s1032" style="position:absolute;margin-left:-29.65pt;margin-top:381.5pt;width:508.8pt;height:194.3pt;z-index:251661312;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" filled="f" stroked="f" strokeweight="1pt">
                <v:stroke miterlimit="4"/>
                <v:textbox inset="1.27mm,1.27mm,1.27mm,1.27mm">
                  <w:txbxContent>
                    <w:p w:rsidR="00EB3740" w:rsidRDefault="00EB3740">
                      <w:pPr>
                        <w:pStyle w:val="NormalWeb"/>
                        <w:bidi/>
                        <w:spacing w:before="96" w:after="0"/>
                        <w:rPr>
                          <w:rFonts w:ascii="Traditional Arabic" w:eastAsia="Traditional Arabic" w:hAnsi="Traditional Arabic" w:cs="Traditional Arabic" w:hint="default"/>
                          <w:b/>
                          <w:bCs/>
                          <w:kern w:val="24"/>
                          <w:sz w:val="40"/>
                          <w:szCs w:val="40"/>
                          <w:rtl/>
                          <w:lang w:val="ar-SA"/>
                        </w:rPr>
                      </w:pPr>
                      <w:r>
                        <w:rPr>
                          <w:rFonts w:ascii="Traditional Arabic" w:eastAsia="Traditional Arabic" w:hAnsi="Traditional Arabic" w:cs="Traditional Arabic"/>
                          <w:b/>
                          <w:bCs/>
                          <w:kern w:val="24"/>
                          <w:sz w:val="40"/>
                          <w:szCs w:val="40"/>
                          <w:rtl/>
                          <w:lang w:val="ar-SA"/>
                        </w:rPr>
                        <w:t>ملخص</w:t>
                      </w:r>
                    </w:p>
                    <w:p w:rsidR="00EB3740" w:rsidRDefault="00EB3740" w:rsidP="00C9640F">
                      <w:pPr>
                        <w:pStyle w:val="NormalWeb"/>
                        <w:bidi/>
                        <w:spacing w:before="96" w:after="0"/>
                        <w:rPr>
                          <w:rFonts w:hint="default"/>
                          <w:rtl/>
                        </w:rPr>
                      </w:pPr>
                      <w:r>
                        <w:rPr>
                          <w:rFonts w:ascii="Traditional Arabic" w:eastAsia="Traditional Arabic" w:hAnsi="Traditional Arabic" w:cs="Traditional Arabic"/>
                          <w:kern w:val="24"/>
                          <w:sz w:val="32"/>
                          <w:szCs w:val="32"/>
                          <w:rtl/>
                          <w:lang w:val="ar-SA"/>
                        </w:rPr>
                        <w:t xml:space="preserve">يقدم هذا البحث دراسة موجزة لأساسيات نظم الاتصالات اللاسلكية ولاسيما النظام الخلوي، وبنيته التحتية والمبادئ الأساسية التي يعتمد عليها، والتي ميزته عن غيره من نظم الاتصالات، مما يوفر الأساس الكافي للإجابة على التساؤلات والإشكاليات المطروحة حول النظام الخلوي الذي يحتفظ بسلبيات النظام اللاسلكي لكنه مع إيجاد حلول بديلة عبر عدة تقنيات نذكر منها: </w:t>
                      </w:r>
                      <w:r>
                        <w:rPr>
                          <w:rFonts w:ascii="Traditional Arabic" w:eastAsia="Traditional Arabic" w:hAnsi="Traditional Arabic" w:cs="Traditional Arabic" w:hint="default"/>
                          <w:kern w:val="24"/>
                          <w:sz w:val="32"/>
                          <w:szCs w:val="32"/>
                        </w:rPr>
                        <w:t>Handover</w:t>
                      </w:r>
                      <w:r>
                        <w:rPr>
                          <w:rFonts w:ascii="Traditional Arabic" w:eastAsia="Traditional Arabic" w:hAnsi="Traditional Arabic" w:cs="Traditional Arabic"/>
                          <w:kern w:val="24"/>
                          <w:sz w:val="32"/>
                          <w:szCs w:val="32"/>
                          <w:rtl/>
                        </w:rPr>
                        <w:t xml:space="preserve">، </w:t>
                      </w:r>
                      <w:r>
                        <w:rPr>
                          <w:rFonts w:ascii="Traditional Arabic" w:eastAsia="Traditional Arabic" w:hAnsi="Traditional Arabic" w:cs="Traditional Arabic"/>
                          <w:kern w:val="24"/>
                          <w:sz w:val="32"/>
                          <w:szCs w:val="32"/>
                        </w:rPr>
                        <w:t>Frequency</w:t>
                      </w:r>
                      <w:r>
                        <w:rPr>
                          <w:rFonts w:ascii="Traditional Arabic" w:eastAsia="Traditional Arabic" w:hAnsi="Traditional Arabic" w:cs="Traditional Arabic" w:hint="default"/>
                          <w:kern w:val="24"/>
                          <w:sz w:val="32"/>
                          <w:szCs w:val="32"/>
                        </w:rPr>
                        <w:t xml:space="preserve"> Reusing</w:t>
                      </w:r>
                      <w:r>
                        <w:rPr>
                          <w:rFonts w:ascii="Traditional Arabic" w:eastAsia="Traditional Arabic" w:hAnsi="Traditional Arabic" w:cs="Traditional Arabic"/>
                          <w:kern w:val="24"/>
                          <w:sz w:val="32"/>
                          <w:szCs w:val="32"/>
                          <w:rtl/>
                        </w:rPr>
                        <w:t>...</w:t>
                      </w:r>
                      <w:r>
                        <w:rPr>
                          <w:rFonts w:ascii="Traditional Arabic" w:eastAsia="Traditional Arabic" w:hAnsi="Traditional Arabic" w:cs="Traditional Arabic"/>
                          <w:kern w:val="24"/>
                          <w:sz w:val="32"/>
                          <w:szCs w:val="32"/>
                          <w:rtl/>
                          <w:lang w:val="ar-SA"/>
                        </w:rPr>
                        <w:t xml:space="preserve"> </w:t>
                      </w:r>
                    </w:p>
                  </w:txbxContent>
                </v:textbox>
                <w10:wrap anchorx="margin" anchory="line"/>
              </v:rect>
            </w:pict>
          </mc:Fallback>
        </mc:AlternateContent>
      </w:r>
      <w:r>
        <w:rPr>
          <w:noProof/>
          <w:rtl/>
        </w:rPr>
        <mc:AlternateContent>
          <mc:Choice Requires="wps">
            <w:drawing>
              <wp:anchor distT="0" distB="0" distL="0" distR="0" simplePos="0" relativeHeight="251660288" behindDoc="0" locked="0" layoutInCell="1" allowOverlap="1" wp14:anchorId="2A16D18B" wp14:editId="48719916">
                <wp:simplePos x="0" y="0"/>
                <wp:positionH relativeFrom="margin">
                  <wp:posOffset>-448603</wp:posOffset>
                </wp:positionH>
                <wp:positionV relativeFrom="line">
                  <wp:posOffset>3432469</wp:posOffset>
                </wp:positionV>
                <wp:extent cx="6461760" cy="143827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461760" cy="1438275"/>
                        </a:xfrm>
                        <a:prstGeom prst="rect">
                          <a:avLst/>
                        </a:prstGeom>
                        <a:noFill/>
                        <a:ln w="12700" cap="flat">
                          <a:noFill/>
                          <a:miter lim="400000"/>
                        </a:ln>
                        <a:effectLst/>
                      </wps:spPr>
                      <wps:txbx>
                        <w:txbxContent>
                          <w:p w:rsidR="00EB3740" w:rsidRDefault="00EB3740" w:rsidP="00DD3D04">
                            <w:pPr>
                              <w:pStyle w:val="NormalWeb"/>
                              <w:bidi/>
                              <w:spacing w:before="96" w:after="0"/>
                              <w:jc w:val="center"/>
                              <w:rPr>
                                <w:rFonts w:ascii="Times New Roman" w:hAnsi="Times New Roman" w:hint="default"/>
                                <w:kern w:val="24"/>
                                <w:sz w:val="40"/>
                                <w:szCs w:val="40"/>
                                <w:rtl/>
                                <w:lang w:val="ar-SA"/>
                              </w:rPr>
                            </w:pPr>
                            <w:r>
                              <w:rPr>
                                <w:kern w:val="24"/>
                                <w:sz w:val="40"/>
                                <w:szCs w:val="40"/>
                                <w:rtl/>
                                <w:lang w:val="ar-SA"/>
                              </w:rPr>
                              <w:t>تقديم:</w:t>
                            </w:r>
                            <w:r>
                              <w:rPr>
                                <w:rFonts w:ascii="Times New Roman" w:hAnsi="Times New Roman"/>
                                <w:kern w:val="24"/>
                                <w:sz w:val="40"/>
                                <w:szCs w:val="40"/>
                                <w:rtl/>
                                <w:lang w:val="ar-SA"/>
                              </w:rPr>
                              <w:t xml:space="preserve"> الطالب علي محمد الرّياحي</w:t>
                            </w:r>
                          </w:p>
                          <w:p w:rsidR="00EB3740" w:rsidRPr="00DD3D04" w:rsidRDefault="00EB3740" w:rsidP="002E3772">
                            <w:pPr>
                              <w:pStyle w:val="NormalWeb"/>
                              <w:bidi/>
                              <w:spacing w:before="96" w:after="0"/>
                              <w:jc w:val="center"/>
                              <w:rPr>
                                <w:rFonts w:ascii="Times New Roman" w:hAnsi="Times New Roman" w:hint="default"/>
                                <w:kern w:val="24"/>
                                <w:sz w:val="40"/>
                                <w:szCs w:val="40"/>
                                <w:rtl/>
                                <w:lang w:val="ar-SA"/>
                              </w:rPr>
                            </w:pPr>
                            <w:r>
                              <w:rPr>
                                <w:kern w:val="24"/>
                                <w:sz w:val="40"/>
                                <w:szCs w:val="40"/>
                                <w:rtl/>
                                <w:lang w:val="ar-SA"/>
                              </w:rPr>
                              <w:t>إشراف:</w:t>
                            </w:r>
                            <w:r>
                              <w:rPr>
                                <w:rFonts w:ascii="Times New Roman" w:hAnsi="Times New Roman"/>
                                <w:kern w:val="24"/>
                                <w:sz w:val="40"/>
                                <w:szCs w:val="40"/>
                                <w:rtl/>
                                <w:lang w:val="ar-SA"/>
                              </w:rPr>
                              <w:t xml:space="preserve"> المدرّس علي جنيدي</w:t>
                            </w:r>
                          </w:p>
                          <w:p w:rsidR="00EB3740" w:rsidRDefault="00EB3740" w:rsidP="00DD3D04">
                            <w:pPr>
                              <w:pStyle w:val="NormalWeb"/>
                              <w:bidi/>
                              <w:spacing w:before="96" w:after="0"/>
                              <w:jc w:val="center"/>
                              <w:rPr>
                                <w:rFonts w:hint="default"/>
                                <w:rtl/>
                              </w:rPr>
                            </w:pPr>
                            <w:r>
                              <w:rPr>
                                <w:kern w:val="24"/>
                                <w:sz w:val="40"/>
                                <w:szCs w:val="40"/>
                                <w:rtl/>
                                <w:lang w:val="ar-SA"/>
                              </w:rPr>
                              <w:t>تاريخ:</w:t>
                            </w:r>
                            <w:r>
                              <w:rPr>
                                <w:rFonts w:ascii="Times New Roman" w:hAnsi="Times New Roman"/>
                                <w:kern w:val="24"/>
                                <w:sz w:val="40"/>
                                <w:szCs w:val="40"/>
                                <w:rtl/>
                                <w:lang w:val="ar-SA"/>
                              </w:rPr>
                              <w:t xml:space="preserve"> 2015-2016</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2A16D18B" id="_x0000_s1033" style="position:absolute;margin-left:-35.3pt;margin-top:270.25pt;width:508.8pt;height:113.25pt;z-index:251660288;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" filled="f" stroked="f" strokeweight="1pt">
                <v:stroke miterlimit="4"/>
                <v:textbox inset="1.27mm,1.27mm,1.27mm,1.27mm">
                  <w:txbxContent>
                    <w:p w:rsidR="00EB3740" w:rsidRDefault="00EB3740" w:rsidP="00DD3D04">
                      <w:pPr>
                        <w:pStyle w:val="NormalWeb"/>
                        <w:bidi/>
                        <w:spacing w:before="96" w:after="0"/>
                        <w:jc w:val="center"/>
                        <w:rPr>
                          <w:rFonts w:ascii="Times New Roman" w:hAnsi="Times New Roman" w:hint="default"/>
                          <w:kern w:val="24"/>
                          <w:sz w:val="40"/>
                          <w:szCs w:val="40"/>
                          <w:rtl/>
                          <w:lang w:val="ar-SA"/>
                        </w:rPr>
                      </w:pPr>
                      <w:r>
                        <w:rPr>
                          <w:kern w:val="24"/>
                          <w:sz w:val="40"/>
                          <w:szCs w:val="40"/>
                          <w:rtl/>
                          <w:lang w:val="ar-SA"/>
                        </w:rPr>
                        <w:t>تقديم:</w:t>
                      </w:r>
                      <w:r>
                        <w:rPr>
                          <w:rFonts w:ascii="Times New Roman" w:hAnsi="Times New Roman"/>
                          <w:kern w:val="24"/>
                          <w:sz w:val="40"/>
                          <w:szCs w:val="40"/>
                          <w:rtl/>
                          <w:lang w:val="ar-SA"/>
                        </w:rPr>
                        <w:t xml:space="preserve"> الطالب علي محمد الرّياحي</w:t>
                      </w:r>
                    </w:p>
                    <w:p w:rsidR="00EB3740" w:rsidRPr="00DD3D04" w:rsidRDefault="00EB3740" w:rsidP="002E3772">
                      <w:pPr>
                        <w:pStyle w:val="NormalWeb"/>
                        <w:bidi/>
                        <w:spacing w:before="96" w:after="0"/>
                        <w:jc w:val="center"/>
                        <w:rPr>
                          <w:rFonts w:ascii="Times New Roman" w:hAnsi="Times New Roman" w:hint="default"/>
                          <w:kern w:val="24"/>
                          <w:sz w:val="40"/>
                          <w:szCs w:val="40"/>
                          <w:rtl/>
                          <w:lang w:val="ar-SA"/>
                        </w:rPr>
                      </w:pPr>
                      <w:r>
                        <w:rPr>
                          <w:kern w:val="24"/>
                          <w:sz w:val="40"/>
                          <w:szCs w:val="40"/>
                          <w:rtl/>
                          <w:lang w:val="ar-SA"/>
                        </w:rPr>
                        <w:t>إشراف:</w:t>
                      </w:r>
                      <w:r>
                        <w:rPr>
                          <w:rFonts w:ascii="Times New Roman" w:hAnsi="Times New Roman"/>
                          <w:kern w:val="24"/>
                          <w:sz w:val="40"/>
                          <w:szCs w:val="40"/>
                          <w:rtl/>
                          <w:lang w:val="ar-SA"/>
                        </w:rPr>
                        <w:t xml:space="preserve"> المدرّس علي جنيدي</w:t>
                      </w:r>
                    </w:p>
                    <w:p w:rsidR="00EB3740" w:rsidRDefault="00EB3740" w:rsidP="00DD3D04">
                      <w:pPr>
                        <w:pStyle w:val="NormalWeb"/>
                        <w:bidi/>
                        <w:spacing w:before="96" w:after="0"/>
                        <w:jc w:val="center"/>
                        <w:rPr>
                          <w:rFonts w:hint="default"/>
                          <w:rtl/>
                        </w:rPr>
                      </w:pPr>
                      <w:r>
                        <w:rPr>
                          <w:kern w:val="24"/>
                          <w:sz w:val="40"/>
                          <w:szCs w:val="40"/>
                          <w:rtl/>
                          <w:lang w:val="ar-SA"/>
                        </w:rPr>
                        <w:t>تاريخ:</w:t>
                      </w:r>
                      <w:r>
                        <w:rPr>
                          <w:rFonts w:ascii="Times New Roman" w:hAnsi="Times New Roman"/>
                          <w:kern w:val="24"/>
                          <w:sz w:val="40"/>
                          <w:szCs w:val="40"/>
                          <w:rtl/>
                          <w:lang w:val="ar-SA"/>
                        </w:rPr>
                        <w:t xml:space="preserve"> 2015-2016</w:t>
                      </w:r>
                    </w:p>
                  </w:txbxContent>
                </v:textbox>
                <w10:wrap anchorx="margin" anchory="line"/>
              </v:rect>
            </w:pict>
          </mc:Fallback>
        </mc:AlternateContent>
      </w:r>
      <w:r w:rsidR="00DD3D04">
        <w:rPr>
          <w:noProof/>
        </w:rPr>
        <mc:AlternateContent>
          <mc:Choice Requires="wps">
            <w:drawing>
              <wp:anchor distT="152400" distB="152400" distL="152400" distR="152400" simplePos="0" relativeHeight="251665408" behindDoc="0" locked="0" layoutInCell="1" allowOverlap="1" wp14:anchorId="4569B2AB" wp14:editId="02F82038">
                <wp:simplePos x="0" y="0"/>
                <wp:positionH relativeFrom="page">
                  <wp:posOffset>2228850</wp:posOffset>
                </wp:positionH>
                <wp:positionV relativeFrom="page">
                  <wp:posOffset>1095375</wp:posOffset>
                </wp:positionV>
                <wp:extent cx="3800475" cy="532765"/>
                <wp:effectExtent l="0" t="0" r="9525" b="635"/>
                <wp:wrapNone/>
                <wp:docPr id="1073741831" name="officeArt object"/>
                <wp:cNvGraphicFramePr/>
                <a:graphic xmlns:a="http://schemas.openxmlformats.org/drawingml/2006/main">
                  <a:graphicData uri="http://schemas.microsoft.com/office/word/2010/wordprocessingShape">
                    <wps:wsp>
                      <wps:cNvSpPr/>
                      <wps:spPr>
                        <a:xfrm>
                          <a:off x="0" y="0"/>
                          <a:ext cx="3800475" cy="532765"/>
                        </a:xfrm>
                        <a:prstGeom prst="rect">
                          <a:avLst/>
                        </a:prstGeom>
                        <a:noFill/>
                        <a:ln w="12700" cap="flat">
                          <a:noFill/>
                          <a:miter lim="400000"/>
                        </a:ln>
                        <a:effectLst/>
                      </wps:spPr>
                      <wps:txbx>
                        <w:txbxContent>
                          <w:p w:rsidR="00EB3740" w:rsidRPr="00DD3D04" w:rsidRDefault="00EB3740">
                            <w:pPr>
                              <w:pStyle w:val="Title"/>
                              <w:keepNext w:val="0"/>
                              <w:tabs>
                                <w:tab w:val="left" w:pos="709"/>
                                <w:tab w:val="left" w:pos="1418"/>
                                <w:tab w:val="left" w:pos="2127"/>
                                <w:tab w:val="left" w:pos="2836"/>
                                <w:tab w:val="left" w:pos="3545"/>
                                <w:tab w:val="left" w:pos="4254"/>
                                <w:tab w:val="left" w:pos="4963"/>
                                <w:tab w:val="left" w:pos="5672"/>
                              </w:tabs>
                              <w:spacing w:line="216" w:lineRule="auto"/>
                              <w:rPr>
                                <w:rFonts w:ascii="Times New Roman" w:hAnsi="Times New Roman" w:cs="Times New Roman" w:hint="default"/>
                                <w:sz w:val="96"/>
                                <w:szCs w:val="96"/>
                                <w:rtl/>
                              </w:rPr>
                            </w:pPr>
                            <w:r w:rsidRPr="00DD3D04">
                              <w:rPr>
                                <w:rFonts w:ascii="Times New Roman" w:hAnsi="Times New Roman" w:cs="Times New Roman" w:hint="default"/>
                                <w:b w:val="0"/>
                                <w:bCs w:val="0"/>
                                <w:color w:val="FFFFFF"/>
                                <w:spacing w:val="-34"/>
                                <w:sz w:val="40"/>
                                <w:szCs w:val="40"/>
                                <w:lang w:val="en-US"/>
                              </w:rPr>
                              <w:t>The National Centre for the Distinguished</w:t>
                            </w:r>
                          </w:p>
                        </w:txbxContent>
                      </wps:txbx>
                      <wps:bodyPr wrap="square" lIns="0" tIns="0" rIns="0" bIns="0" numCol="1" anchor="ctr">
                        <a:noAutofit/>
                      </wps:bodyPr>
                    </wps:wsp>
                  </a:graphicData>
                </a:graphic>
                <wp14:sizeRelH relativeFrom="margin">
                  <wp14:pctWidth>0</wp14:pctWidth>
                </wp14:sizeRelH>
              </wp:anchor>
            </w:drawing>
          </mc:Choice>
          <mc:Fallback>
            <w:pict>
              <v:rect w14:anchorId="4569B2AB" id="_x0000_s1034" style="position:absolute;margin-left:175.5pt;margin-top:86.25pt;width:299.25pt;height:41.95pt;z-index:25166540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" filled="f" stroked="f" strokeweight="1pt">
                <v:stroke miterlimit="4"/>
                <v:textbox inset="0,0,0,0">
                  <w:txbxContent>
                    <w:p w:rsidR="00EB3740" w:rsidRPr="00DD3D04" w:rsidRDefault="00EB3740">
                      <w:pPr>
                        <w:pStyle w:val="Title"/>
                        <w:keepNext w:val="0"/>
                        <w:tabs>
                          <w:tab w:val="left" w:pos="709"/>
                          <w:tab w:val="left" w:pos="1418"/>
                          <w:tab w:val="left" w:pos="2127"/>
                          <w:tab w:val="left" w:pos="2836"/>
                          <w:tab w:val="left" w:pos="3545"/>
                          <w:tab w:val="left" w:pos="4254"/>
                          <w:tab w:val="left" w:pos="4963"/>
                          <w:tab w:val="left" w:pos="5672"/>
                        </w:tabs>
                        <w:spacing w:line="216" w:lineRule="auto"/>
                        <w:rPr>
                          <w:rFonts w:ascii="Times New Roman" w:hAnsi="Times New Roman" w:cs="Times New Roman" w:hint="default"/>
                          <w:sz w:val="96"/>
                          <w:szCs w:val="96"/>
                          <w:rtl/>
                        </w:rPr>
                      </w:pPr>
                      <w:r w:rsidRPr="00DD3D04">
                        <w:rPr>
                          <w:rFonts w:ascii="Times New Roman" w:hAnsi="Times New Roman" w:cs="Times New Roman" w:hint="default"/>
                          <w:b w:val="0"/>
                          <w:bCs w:val="0"/>
                          <w:color w:val="FFFFFF"/>
                          <w:spacing w:val="-34"/>
                          <w:sz w:val="40"/>
                          <w:szCs w:val="40"/>
                          <w:lang w:val="en-US"/>
                        </w:rPr>
                        <w:t>The National Centre for the Distinguished</w:t>
                      </w:r>
                    </w:p>
                  </w:txbxContent>
                </v:textbox>
                <w10:wrap anchorx="page" anchory="page"/>
              </v:rect>
            </w:pict>
          </mc:Fallback>
        </mc:AlternateContent>
      </w:r>
      <w:r w:rsidR="00DD3D04">
        <w:rPr>
          <w:noProof/>
        </w:rPr>
        <mc:AlternateContent>
          <mc:Choice Requires="wps">
            <w:drawing>
              <wp:anchor distT="152400" distB="152400" distL="152400" distR="152400" simplePos="0" relativeHeight="251664384" behindDoc="0" locked="0" layoutInCell="1" allowOverlap="1" wp14:anchorId="03F8AC82" wp14:editId="75FEB87D">
                <wp:simplePos x="0" y="0"/>
                <wp:positionH relativeFrom="page">
                  <wp:posOffset>2181225</wp:posOffset>
                </wp:positionH>
                <wp:positionV relativeFrom="page">
                  <wp:posOffset>600075</wp:posOffset>
                </wp:positionV>
                <wp:extent cx="3706495" cy="631825"/>
                <wp:effectExtent l="0" t="0" r="8255" b="0"/>
                <wp:wrapNone/>
                <wp:docPr id="1073741830" name="officeArt object"/>
                <wp:cNvGraphicFramePr/>
                <a:graphic xmlns:a="http://schemas.openxmlformats.org/drawingml/2006/main">
                  <a:graphicData uri="http://schemas.microsoft.com/office/word/2010/wordprocessingShape">
                    <wps:wsp>
                      <wps:cNvSpPr/>
                      <wps:spPr>
                        <a:xfrm>
                          <a:off x="0" y="0"/>
                          <a:ext cx="3706495" cy="631825"/>
                        </a:xfrm>
                        <a:prstGeom prst="rect">
                          <a:avLst/>
                        </a:prstGeom>
                        <a:noFill/>
                        <a:ln w="12700" cap="flat">
                          <a:noFill/>
                          <a:miter lim="400000"/>
                        </a:ln>
                        <a:effectLst/>
                      </wps:spPr>
                      <wps:txbx>
                        <w:txbxContent>
                          <w:p w:rsidR="00EB3740" w:rsidRDefault="00EB3740">
                            <w:pPr>
                              <w:pStyle w:val="Title"/>
                              <w:keepNext w:val="0"/>
                              <w:tabs>
                                <w:tab w:val="left" w:pos="709"/>
                                <w:tab w:val="left" w:pos="1418"/>
                                <w:tab w:val="left" w:pos="2127"/>
                                <w:tab w:val="left" w:pos="2836"/>
                                <w:tab w:val="left" w:pos="3545"/>
                                <w:tab w:val="left" w:pos="4254"/>
                                <w:tab w:val="left" w:pos="4963"/>
                              </w:tabs>
                              <w:bidi/>
                              <w:spacing w:line="216" w:lineRule="auto"/>
                              <w:rPr>
                                <w:rFonts w:hint="default"/>
                                <w:rtl/>
                              </w:rPr>
                            </w:pPr>
                            <w:r>
                              <w:rPr>
                                <w:rFonts w:cs="Times New Roman"/>
                                <w:color w:val="FFFFFF"/>
                                <w:spacing w:val="-54"/>
                                <w:sz w:val="54"/>
                                <w:szCs w:val="54"/>
                                <w:rtl/>
                              </w:rPr>
                              <w:t>المركز الوطني للمتميزين</w:t>
                            </w:r>
                          </w:p>
                        </w:txbxContent>
                      </wps:txbx>
                      <wps:bodyPr wrap="square" lIns="0" tIns="0" rIns="0" bIns="0" numCol="1" anchor="t">
                        <a:noAutofit/>
                      </wps:bodyPr>
                    </wps:wsp>
                  </a:graphicData>
                </a:graphic>
                <wp14:sizeRelH relativeFrom="margin">
                  <wp14:pctWidth>0</wp14:pctWidth>
                </wp14:sizeRelH>
              </wp:anchor>
            </w:drawing>
          </mc:Choice>
          <mc:Fallback>
            <w:pict>
              <v:rect w14:anchorId="03F8AC82" id="_x0000_s1035" style="position:absolute;margin-left:171.75pt;margin-top:47.25pt;width:291.85pt;height:49.75pt;z-index:2516643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" filled="f" stroked="f" strokeweight="1pt">
                <v:stroke miterlimit="4"/>
                <v:textbox inset="0,0,0,0">
                  <w:txbxContent>
                    <w:p w:rsidR="00EB3740" w:rsidRDefault="00EB3740">
                      <w:pPr>
                        <w:pStyle w:val="Title"/>
                        <w:keepNext w:val="0"/>
                        <w:tabs>
                          <w:tab w:val="left" w:pos="709"/>
                          <w:tab w:val="left" w:pos="1418"/>
                          <w:tab w:val="left" w:pos="2127"/>
                          <w:tab w:val="left" w:pos="2836"/>
                          <w:tab w:val="left" w:pos="3545"/>
                          <w:tab w:val="left" w:pos="4254"/>
                          <w:tab w:val="left" w:pos="4963"/>
                        </w:tabs>
                        <w:bidi/>
                        <w:spacing w:line="216" w:lineRule="auto"/>
                        <w:rPr>
                          <w:rFonts w:hint="default"/>
                          <w:rtl/>
                        </w:rPr>
                      </w:pPr>
                      <w:r>
                        <w:rPr>
                          <w:rFonts w:cs="Times New Roman"/>
                          <w:color w:val="FFFFFF"/>
                          <w:spacing w:val="-54"/>
                          <w:sz w:val="54"/>
                          <w:szCs w:val="54"/>
                          <w:rtl/>
                        </w:rPr>
                        <w:t>المركز الوطني للمتميزين</w:t>
                      </w:r>
                    </w:p>
                  </w:txbxContent>
                </v:textbox>
                <w10:wrap anchorx="page" anchory="page"/>
              </v:rect>
            </w:pict>
          </mc:Fallback>
        </mc:AlternateContent>
      </w:r>
      <w:r w:rsidR="00047D09">
        <w:rPr>
          <w:noProof/>
        </w:rPr>
        <mc:AlternateContent>
          <mc:Choice Requires="wps">
            <w:drawing>
              <wp:anchor distT="152400" distB="152400" distL="152400" distR="152400" simplePos="0" relativeHeight="251662336" behindDoc="0" locked="0" layoutInCell="1" allowOverlap="1" wp14:anchorId="6725CAF1" wp14:editId="2FE77929">
                <wp:simplePos x="0" y="0"/>
                <wp:positionH relativeFrom="page">
                  <wp:posOffset>-88899</wp:posOffset>
                </wp:positionH>
                <wp:positionV relativeFrom="page">
                  <wp:posOffset>597127</wp:posOffset>
                </wp:positionV>
                <wp:extent cx="7950200" cy="1005882"/>
                <wp:effectExtent l="57150" t="38100" r="50800" b="99060"/>
                <wp:wrapNone/>
                <wp:docPr id="1073741828" name="officeArt object"/>
                <wp:cNvGraphicFramePr/>
                <a:graphic xmlns:a="http://schemas.openxmlformats.org/drawingml/2006/main">
                  <a:graphicData uri="http://schemas.microsoft.com/office/word/2010/wordprocessingShape">
                    <wps:wsp>
                      <wps:cNvSpPr/>
                      <wps:spPr>
                        <a:xfrm>
                          <a:off x="0" y="0"/>
                          <a:ext cx="7950200" cy="1005882"/>
                        </a:xfrm>
                        <a:prstGeom prst="rect">
                          <a:avLst/>
                        </a:prstGeom>
                        <a:ln/>
                      </wps:spPr>
                      <wps:style>
                        <a:lnRef idx="3">
                          <a:schemeClr val="lt1"/>
                        </a:lnRef>
                        <a:fillRef idx="1">
                          <a:schemeClr val="accent1"/>
                        </a:fillRef>
                        <a:effectRef idx="1">
                          <a:schemeClr val="accent1"/>
                        </a:effectRef>
                        <a:fontRef idx="minor">
                          <a:schemeClr val="lt1"/>
                        </a:fontRef>
                      </wps:style>
                      <wps:bodyPr/>
                    </wps:wsp>
                  </a:graphicData>
                </a:graphic>
              </wp:anchor>
            </w:drawing>
          </mc:Choice>
          <mc:Fallback>
            <w:pict>
              <v:rect w14:anchorId="70D3C9B4" id="officeArt object" o:spid="_x0000_s1026" style="position:absolute;margin-left:-7pt;margin-top:47pt;width:626pt;height:79.2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" fillcolor="#4f81bd [3204]" strokecolor="white [3201]" strokeweight="3pt">
                <v:shadow on="t" color="black" opacity="22937f" origin=",.5" offset="0,.63889mm"/>
                <w10:wrap anchorx="page" anchory="page"/>
              </v:rect>
            </w:pict>
          </mc:Fallback>
        </mc:AlternateContent>
      </w:r>
      <w:r w:rsidR="00047D09">
        <w:rPr>
          <w:noProof/>
        </w:rPr>
        <w:drawing>
          <wp:anchor distT="152400" distB="152400" distL="152400" distR="152400" simplePos="0" relativeHeight="251663360" behindDoc="0" locked="0" layoutInCell="1" allowOverlap="1" wp14:anchorId="5E1FEC2A" wp14:editId="09B3F209">
            <wp:simplePos x="0" y="0"/>
            <wp:positionH relativeFrom="page">
              <wp:posOffset>5997013</wp:posOffset>
            </wp:positionH>
            <wp:positionV relativeFrom="page">
              <wp:posOffset>390051</wp:posOffset>
            </wp:positionV>
            <wp:extent cx="1425255" cy="142003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NCD.png"/>
                    <pic:cNvPicPr>
                      <a:picLocks noChangeAspect="1"/>
                    </pic:cNvPicPr>
                  </pic:nvPicPr>
                  <pic:blipFill>
                    <a:blip r:embed="rId10">
                      <a:extLst/>
                    </a:blip>
                    <a:stretch>
                      <a:fillRect/>
                    </a:stretch>
                  </pic:blipFill>
                  <pic:spPr>
                    <a:xfrm>
                      <a:off x="0" y="0"/>
                      <a:ext cx="1425255" cy="1420034"/>
                    </a:xfrm>
                    <a:prstGeom prst="rect">
                      <a:avLst/>
                    </a:prstGeom>
                    <a:ln w="25400" cap="flat">
                      <a:noFill/>
                      <a:miter lim="400000"/>
                    </a:ln>
                    <a:effectLst>
                      <a:reflection stA="50000" endPos="40000" dir="5400000" sy="-100000" algn="bl" rotWithShape="0"/>
                    </a:effectLst>
                  </pic:spPr>
                </pic:pic>
              </a:graphicData>
            </a:graphic>
          </wp:anchor>
        </w:drawing>
      </w:r>
      <w:r w:rsidR="00047D09">
        <w:rPr>
          <w:rFonts w:ascii="Arial Unicode MS" w:hAnsi="Arial Unicode MS" w:cs="Arial Unicode MS"/>
          <w:rtl/>
        </w:rPr>
        <w:br w:type="page"/>
      </w:r>
    </w:p>
    <w:p w:rsidR="008A7437" w:rsidRPr="008A7437" w:rsidRDefault="008A7437" w:rsidP="008A7437">
      <w:pPr>
        <w:pStyle w:val="Heading1"/>
        <w:numPr>
          <w:ilvl w:val="0"/>
          <w:numId w:val="0"/>
        </w:numPr>
        <w:bidi/>
        <w:jc w:val="center"/>
        <w:rPr>
          <w:rFonts w:cs="Traditional Arabic"/>
          <w:b w:val="0"/>
          <w:bCs/>
          <w:sz w:val="24"/>
          <w:rtl/>
          <w:lang w:bidi="ar-SY"/>
        </w:rPr>
      </w:pPr>
      <w:bookmarkStart w:id="0" w:name="_Toc439564005"/>
      <w:r w:rsidRPr="008A7437">
        <w:rPr>
          <w:rFonts w:cs="Traditional Arabic"/>
          <w:b w:val="0"/>
          <w:bCs/>
          <w:rtl/>
          <w:lang w:bidi="ar-SY"/>
        </w:rPr>
        <w:lastRenderedPageBreak/>
        <w:t>مقدّمة</w:t>
      </w:r>
      <w:bookmarkEnd w:id="0"/>
    </w:p>
    <w:p w:rsidR="00F43839" w:rsidRDefault="00DD3D04" w:rsidP="00BD73C5">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عندما يتعذر استخدام الاتصالات السلكية لوجود عوائق، أو بسبب بعد وكبر مساحة المنطقة الجغرافية أو عندما يصبح من المستحيل إيصال التمديدات اللاسلكية، ولاسيما في التطبيقات أو الاستخدامات المتنقلة حيث الحاجة إلى حرية الحركة أثناء الاتصال، خاصةً في المركبات المتنقلة البرية والبحرية والجوية فقد دعت الحاجة إلى استخدام أنظمة الاتصالات اللاسلكية. ومع التطور التكنولوجي السريع تطورت معه أنظمة الاتصالات اللاسلكية، وانتشرت بشكل كبير، وأثّرت على حياتنا اليومية بشكل يصعب الاستغناء عنه، إذ لا غنى عن استقبال القنوات الإذاعية التلفازية. كما ظهرت أنظمة الهواتف الخليوية التي أصبح</w:t>
      </w:r>
      <w:r w:rsidR="00BD73C5">
        <w:rPr>
          <w:rFonts w:ascii="Traditional Arabic" w:hAnsi="Traditional Arabic" w:cs="Traditional Arabic"/>
          <w:sz w:val="32"/>
          <w:szCs w:val="32"/>
          <w:rtl/>
          <w:lang w:bidi="ar-SY"/>
        </w:rPr>
        <w:t>ت مظهراً من مظاهر عصرنا الحالي.</w:t>
      </w:r>
      <w:r w:rsidR="00BD73C5">
        <w:rPr>
          <w:rFonts w:ascii="Traditional Arabic" w:hAnsi="Traditional Arabic" w:cs="Traditional Arabic" w:hint="cs"/>
          <w:sz w:val="32"/>
          <w:szCs w:val="32"/>
          <w:rtl/>
          <w:lang w:bidi="ar-SY"/>
        </w:rPr>
        <w:t xml:space="preserve"> </w:t>
      </w:r>
      <w:r w:rsidRPr="00DD3D04">
        <w:rPr>
          <w:rFonts w:ascii="Traditional Arabic" w:hAnsi="Traditional Arabic" w:cs="Traditional Arabic"/>
          <w:sz w:val="32"/>
          <w:szCs w:val="32"/>
          <w:rtl/>
          <w:lang w:bidi="ar-SY"/>
        </w:rPr>
        <w:t xml:space="preserve">ويعدّ قطاع الاتصالات اللاسلكية (خاصة الخليوية منها) واحداً من أكثر القطاعات تطوراً وانتشاراً في أنحاء العالم، ولم يقتصر على نقل الصوت فقط، وإنما نقل البيانات والصور والفيديو. </w:t>
      </w:r>
    </w:p>
    <w:p w:rsidR="00830764" w:rsidRPr="00BD73C5" w:rsidRDefault="00830764" w:rsidP="0079744B">
      <w:pPr>
        <w:bidi/>
        <w:jc w:val="both"/>
        <w:rPr>
          <w:rFonts w:ascii="Traditional Arabic" w:hAnsi="Traditional Arabic" w:cs="Traditional Arabic"/>
          <w:b/>
          <w:bCs/>
          <w:sz w:val="32"/>
          <w:szCs w:val="32"/>
          <w:rtl/>
          <w:lang w:bidi="ar-SY"/>
        </w:rPr>
      </w:pPr>
      <w:r w:rsidRPr="00DD3D04">
        <w:rPr>
          <w:rFonts w:ascii="Traditional Arabic" w:hAnsi="Traditional Arabic" w:cs="Traditional Arabic"/>
          <w:sz w:val="32"/>
          <w:szCs w:val="32"/>
          <w:rtl/>
          <w:lang w:bidi="ar-SY"/>
        </w:rPr>
        <w:t>نشأت فكرة الشبكات الخلوية في إطار الجهود الرامية إلى تطوير نظم الاتصالات اللاسلكية الجوالة، التي كانت سائدة حتى نهاية ثمانينيات القرن الماضي، فقد كانت هذه النظم تواجه عدة مشاكل أهمها السعة المحدودة التي كانت تمثل في ذك الوقت حاجزاً يعوق استيعاب أعداد متزايدة من المشتركين، إضافة إلى عدم توفر خدمات الاتصال إلا في أماكن محدودة جغرافياً، وقد كانت طريقة استخدام الطيف الترددي من أهم أسباب هذه السلبيات، حيث كان توفير الخدمة يعتمد على إنشاء محطات راديوية ثابتة، مجهزة بهوائيات مرتفعة، وطاقات بث عالية، ما كان يتيح توفر التغذية ضمن رقعة جغرافية واسعة نسبياً حول كل محطة إضافةً إلى ذلك، كانت كل محطة تُزوَّد بالتجهيزات اللازمة لاستخدام كل الطيف الترددي المخصص للنظام، وذلك من أجل توفير الخدمات لأكبر عدد ممكن من المشتركين المتجولين ضم</w:t>
      </w:r>
      <w:r w:rsidR="00A03372">
        <w:rPr>
          <w:rFonts w:ascii="Traditional Arabic" w:hAnsi="Traditional Arabic" w:cs="Traditional Arabic"/>
          <w:sz w:val="32"/>
          <w:szCs w:val="32"/>
          <w:rtl/>
          <w:lang w:bidi="ar-SY"/>
        </w:rPr>
        <w:t>ن المنطقة الجغرافية التي تغذيها</w:t>
      </w:r>
      <w:r w:rsidR="00A03372">
        <w:rPr>
          <w:rFonts w:ascii="Traditional Arabic" w:hAnsi="Traditional Arabic" w:cs="Traditional Arabic" w:hint="cs"/>
          <w:sz w:val="32"/>
          <w:szCs w:val="32"/>
          <w:rtl/>
        </w:rPr>
        <w:t>، وبرغم ذلك لم توفِ تلك التقنية بالحاجة ، وباتت غير قادرة على مواكبة التزايد المستمر في أعداد المستخدمين</w:t>
      </w:r>
      <w:r w:rsidR="001759A7">
        <w:rPr>
          <w:rFonts w:ascii="Traditional Arabic" w:hAnsi="Traditional Arabic" w:cs="Traditional Arabic" w:hint="cs"/>
          <w:sz w:val="32"/>
          <w:szCs w:val="32"/>
          <w:rtl/>
        </w:rPr>
        <w:t>،</w:t>
      </w:r>
      <w:r w:rsidR="00A03372">
        <w:rPr>
          <w:rFonts w:ascii="Traditional Arabic" w:hAnsi="Traditional Arabic" w:cs="Traditional Arabic" w:hint="cs"/>
          <w:sz w:val="32"/>
          <w:szCs w:val="32"/>
          <w:rtl/>
        </w:rPr>
        <w:t xml:space="preserve"> </w:t>
      </w:r>
      <w:r w:rsidR="00BD73C5" w:rsidRPr="00BD73C5">
        <w:rPr>
          <w:rFonts w:ascii="Traditional Arabic" w:hAnsi="Traditional Arabic" w:cs="Traditional Arabic" w:hint="cs"/>
          <w:b/>
          <w:bCs/>
          <w:sz w:val="32"/>
          <w:szCs w:val="32"/>
          <w:rtl/>
          <w:lang w:bidi="ar-SY"/>
        </w:rPr>
        <w:t>فكيف تم علاج محدودية عرض الحزمة في الوقت الذي تتزايد فيه الحاجة لاستخدام الاتصالات اللاسلكية لعدد كبير من المستخدمين؟</w:t>
      </w:r>
      <w:r w:rsidR="0079744B">
        <w:rPr>
          <w:rFonts w:ascii="Traditional Arabic" w:hAnsi="Traditional Arabic" w:cs="Traditional Arabic" w:hint="cs"/>
          <w:b/>
          <w:bCs/>
          <w:sz w:val="32"/>
          <w:szCs w:val="32"/>
          <w:rtl/>
          <w:lang w:bidi="ar-SY"/>
        </w:rPr>
        <w:t xml:space="preserve"> و</w:t>
      </w:r>
      <w:r w:rsidR="00BD73C5" w:rsidRPr="00BD73C5">
        <w:rPr>
          <w:rFonts w:ascii="Traditional Arabic" w:hAnsi="Traditional Arabic" w:cs="Traditional Arabic" w:hint="cs"/>
          <w:b/>
          <w:bCs/>
          <w:sz w:val="32"/>
          <w:szCs w:val="32"/>
          <w:rtl/>
          <w:lang w:bidi="ar-SY"/>
        </w:rPr>
        <w:t xml:space="preserve">كيف </w:t>
      </w:r>
      <w:r w:rsidR="0079744B">
        <w:rPr>
          <w:rFonts w:ascii="Traditional Arabic" w:hAnsi="Traditional Arabic" w:cs="Traditional Arabic" w:hint="cs"/>
          <w:b/>
          <w:bCs/>
          <w:sz w:val="32"/>
          <w:szCs w:val="32"/>
          <w:rtl/>
          <w:lang w:bidi="ar-SY"/>
        </w:rPr>
        <w:t>ي</w:t>
      </w:r>
      <w:r w:rsidR="00BD73C5" w:rsidRPr="00BD73C5">
        <w:rPr>
          <w:rFonts w:ascii="Traditional Arabic" w:hAnsi="Traditional Arabic" w:cs="Traditional Arabic" w:hint="cs"/>
          <w:b/>
          <w:bCs/>
          <w:sz w:val="32"/>
          <w:szCs w:val="32"/>
          <w:rtl/>
          <w:lang w:bidi="ar-SY"/>
        </w:rPr>
        <w:t xml:space="preserve">تمّ </w:t>
      </w:r>
      <w:r w:rsidR="00A03372" w:rsidRPr="00BD73C5">
        <w:rPr>
          <w:rFonts w:ascii="Traditional Arabic" w:hAnsi="Traditional Arabic" w:cs="Traditional Arabic" w:hint="cs"/>
          <w:b/>
          <w:bCs/>
          <w:sz w:val="32"/>
          <w:szCs w:val="32"/>
          <w:rtl/>
          <w:lang w:bidi="ar-SY"/>
        </w:rPr>
        <w:t>تأم</w:t>
      </w:r>
      <w:r w:rsidR="00BD73C5" w:rsidRPr="00BD73C5">
        <w:rPr>
          <w:rFonts w:ascii="Traditional Arabic" w:hAnsi="Traditional Arabic" w:cs="Traditional Arabic" w:hint="cs"/>
          <w:b/>
          <w:bCs/>
          <w:sz w:val="32"/>
          <w:szCs w:val="32"/>
          <w:rtl/>
          <w:lang w:bidi="ar-SY"/>
        </w:rPr>
        <w:t>ي</w:t>
      </w:r>
      <w:r w:rsidR="00A03372" w:rsidRPr="00BD73C5">
        <w:rPr>
          <w:rFonts w:ascii="Traditional Arabic" w:hAnsi="Traditional Arabic" w:cs="Traditional Arabic" w:hint="cs"/>
          <w:b/>
          <w:bCs/>
          <w:sz w:val="32"/>
          <w:szCs w:val="32"/>
          <w:rtl/>
          <w:lang w:bidi="ar-SY"/>
        </w:rPr>
        <w:t>ن اتصال غير متقطع لل</w:t>
      </w:r>
      <w:r w:rsidR="00BD73C5" w:rsidRPr="00BD73C5">
        <w:rPr>
          <w:rFonts w:ascii="Traditional Arabic" w:hAnsi="Traditional Arabic" w:cs="Traditional Arabic" w:hint="cs"/>
          <w:b/>
          <w:bCs/>
          <w:sz w:val="32"/>
          <w:szCs w:val="32"/>
          <w:rtl/>
          <w:lang w:bidi="ar-SY"/>
        </w:rPr>
        <w:t>مستخدمين المتحركين بسرعات مختلفة؟</w:t>
      </w:r>
    </w:p>
    <w:p w:rsidR="00BD73C5" w:rsidRPr="00BD73C5" w:rsidRDefault="00AC5584" w:rsidP="00BD73C5">
      <w:pPr>
        <w:bidi/>
        <w:jc w:val="both"/>
        <w:rPr>
          <w:rFonts w:ascii="Traditional Arabic" w:hAnsi="Traditional Arabic" w:cs="Traditional Arabic"/>
          <w:b/>
          <w:bCs/>
          <w:sz w:val="32"/>
          <w:szCs w:val="32"/>
          <w:rtl/>
          <w:lang w:bidi="ar-SY"/>
        </w:rPr>
      </w:pPr>
      <w:r w:rsidRPr="00AC5584">
        <w:rPr>
          <w:rFonts w:ascii="Traditional Arabic" w:hAnsi="Traditional Arabic" w:cs="Traditional Arabic" w:hint="cs"/>
          <w:b/>
          <w:bCs/>
          <w:sz w:val="32"/>
          <w:szCs w:val="32"/>
          <w:rtl/>
          <w:lang w:bidi="ar-SY"/>
        </w:rPr>
        <w:t xml:space="preserve">ولمَ لم يلجأ النظام إلى أن تكون منطقة التغطية كلها خلية واحدة ببرج تغطية </w:t>
      </w:r>
      <w:r w:rsidRPr="00AC5584">
        <w:rPr>
          <w:rFonts w:ascii="Traditional Arabic" w:hAnsi="Traditional Arabic" w:cs="Traditional Arabic"/>
          <w:b/>
          <w:bCs/>
          <w:sz w:val="32"/>
          <w:szCs w:val="32"/>
          <w:lang w:bidi="ar-SY"/>
        </w:rPr>
        <w:t>Tower</w:t>
      </w:r>
      <w:r w:rsidRPr="00AC5584">
        <w:rPr>
          <w:rFonts w:ascii="Traditional Arabic" w:hAnsi="Traditional Arabic" w:cs="Traditional Arabic" w:hint="cs"/>
          <w:b/>
          <w:bCs/>
          <w:sz w:val="32"/>
          <w:szCs w:val="32"/>
          <w:rtl/>
          <w:lang w:bidi="ar-SY"/>
        </w:rPr>
        <w:t xml:space="preserve"> واحد؟ </w:t>
      </w:r>
    </w:p>
    <w:p w:rsidR="00521ABF" w:rsidRDefault="00BD73C5" w:rsidP="00BD73C5">
      <w:pPr>
        <w:bidi/>
        <w:jc w:val="center"/>
        <w:rPr>
          <w:rFonts w:ascii="Traditional Arabic" w:hAnsi="Traditional Arabic" w:cs="Traditional Arabic"/>
          <w:b/>
          <w:bCs/>
          <w:sz w:val="32"/>
          <w:szCs w:val="32"/>
          <w:rtl/>
          <w:lang w:bidi="ar-SY"/>
        </w:rPr>
      </w:pPr>
      <w:r w:rsidRPr="00BD73C5">
        <w:rPr>
          <w:rFonts w:ascii="Traditional Arabic" w:hAnsi="Traditional Arabic" w:cs="Traditional Arabic" w:hint="cs"/>
          <w:b/>
          <w:bCs/>
          <w:sz w:val="32"/>
          <w:szCs w:val="32"/>
          <w:rtl/>
          <w:lang w:bidi="ar-SY"/>
        </w:rPr>
        <w:t xml:space="preserve">ما الذي حقق تلك القفزة النوعية في عالم الاتصال اللاسلكي وأصبحنا قادرين على التكلم مع أي شخص أينما كان، وكيفما كان، ماشياً، راكضاً، سائقاً، جالساً...؟ </w:t>
      </w:r>
      <w:r w:rsidRPr="00BD73C5">
        <w:rPr>
          <w:rFonts w:ascii="Traditional Arabic" w:hAnsi="Traditional Arabic" w:cs="Traditional Arabic"/>
          <w:b/>
          <w:bCs/>
          <w:sz w:val="32"/>
          <w:szCs w:val="32"/>
          <w:rtl/>
          <w:lang w:bidi="ar-SY"/>
        </w:rPr>
        <w:br/>
      </w:r>
    </w:p>
    <w:p w:rsidR="00BD73C5" w:rsidRPr="00BD73C5" w:rsidRDefault="00BD73C5" w:rsidP="00521ABF">
      <w:pPr>
        <w:bidi/>
        <w:jc w:val="center"/>
        <w:rPr>
          <w:rFonts w:ascii="Traditional Arabic" w:hAnsi="Traditional Arabic" w:cs="Traditional Arabic"/>
          <w:b/>
          <w:bCs/>
          <w:sz w:val="32"/>
          <w:szCs w:val="32"/>
          <w:rtl/>
          <w:lang w:bidi="ar-SY"/>
        </w:rPr>
      </w:pPr>
      <w:r w:rsidRPr="00BD73C5">
        <w:rPr>
          <w:rFonts w:ascii="Traditional Arabic" w:hAnsi="Traditional Arabic" w:cs="Traditional Arabic" w:hint="cs"/>
          <w:b/>
          <w:bCs/>
          <w:sz w:val="32"/>
          <w:szCs w:val="32"/>
          <w:rtl/>
          <w:lang w:bidi="ar-SY"/>
        </w:rPr>
        <w:t>سنحاول</w:t>
      </w:r>
      <w:r w:rsidRPr="00BD73C5">
        <w:rPr>
          <w:rFonts w:ascii="Traditional Arabic" w:hAnsi="Traditional Arabic" w:cs="Traditional Arabic"/>
          <w:b/>
          <w:bCs/>
          <w:sz w:val="32"/>
          <w:szCs w:val="32"/>
          <w:lang w:bidi="ar-SY"/>
        </w:rPr>
        <w:t xml:space="preserve"> </w:t>
      </w:r>
      <w:r w:rsidR="00E87A29">
        <w:rPr>
          <w:rFonts w:ascii="Traditional Arabic" w:hAnsi="Traditional Arabic" w:cs="Traditional Arabic" w:hint="cs"/>
          <w:b/>
          <w:bCs/>
          <w:sz w:val="32"/>
          <w:szCs w:val="32"/>
          <w:rtl/>
          <w:lang w:bidi="ar-SY"/>
        </w:rPr>
        <w:t>ف</w:t>
      </w:r>
      <w:r w:rsidRPr="00BD73C5">
        <w:rPr>
          <w:rFonts w:ascii="Traditional Arabic" w:hAnsi="Traditional Arabic" w:cs="Traditional Arabic" w:hint="cs"/>
          <w:b/>
          <w:bCs/>
          <w:sz w:val="32"/>
          <w:szCs w:val="32"/>
          <w:rtl/>
          <w:lang w:bidi="ar-SY"/>
        </w:rPr>
        <w:t>ي</w:t>
      </w:r>
      <w:r w:rsidRPr="00BD73C5">
        <w:rPr>
          <w:rFonts w:ascii="Traditional Arabic" w:hAnsi="Traditional Arabic" w:cs="Traditional Arabic"/>
          <w:b/>
          <w:bCs/>
          <w:sz w:val="32"/>
          <w:szCs w:val="32"/>
          <w:lang w:bidi="ar-SY"/>
        </w:rPr>
        <w:t xml:space="preserve"> </w:t>
      </w:r>
      <w:r w:rsidR="00E87A29">
        <w:rPr>
          <w:rFonts w:ascii="Traditional Arabic" w:hAnsi="Traditional Arabic" w:cs="Traditional Arabic" w:hint="cs"/>
          <w:b/>
          <w:bCs/>
          <w:sz w:val="32"/>
          <w:szCs w:val="32"/>
          <w:rtl/>
          <w:lang w:bidi="ar-SY"/>
        </w:rPr>
        <w:t>ب</w:t>
      </w:r>
      <w:r w:rsidRPr="00BD73C5">
        <w:rPr>
          <w:rFonts w:ascii="Traditional Arabic" w:hAnsi="Traditional Arabic" w:cs="Traditional Arabic" w:hint="cs"/>
          <w:b/>
          <w:bCs/>
          <w:sz w:val="32"/>
          <w:szCs w:val="32"/>
          <w:rtl/>
          <w:lang w:bidi="ar-SY"/>
        </w:rPr>
        <w:t>حثنا</w:t>
      </w:r>
      <w:r w:rsidRPr="00BD73C5">
        <w:rPr>
          <w:rFonts w:ascii="Traditional Arabic" w:hAnsi="Traditional Arabic" w:cs="Traditional Arabic"/>
          <w:b/>
          <w:bCs/>
          <w:sz w:val="32"/>
          <w:szCs w:val="32"/>
          <w:lang w:bidi="ar-SY"/>
        </w:rPr>
        <w:t xml:space="preserve"> </w:t>
      </w:r>
      <w:r w:rsidR="00E87A29">
        <w:rPr>
          <w:rFonts w:ascii="Traditional Arabic" w:hAnsi="Traditional Arabic" w:cs="Traditional Arabic" w:hint="cs"/>
          <w:b/>
          <w:bCs/>
          <w:sz w:val="32"/>
          <w:szCs w:val="32"/>
          <w:rtl/>
          <w:lang w:bidi="ar-SY"/>
        </w:rPr>
        <w:t>ه</w:t>
      </w:r>
      <w:r w:rsidRPr="00BD73C5">
        <w:rPr>
          <w:rFonts w:ascii="Traditional Arabic" w:hAnsi="Traditional Arabic" w:cs="Traditional Arabic" w:hint="cs"/>
          <w:b/>
          <w:bCs/>
          <w:sz w:val="32"/>
          <w:szCs w:val="32"/>
          <w:rtl/>
          <w:lang w:bidi="ar-SY"/>
        </w:rPr>
        <w:t>ذا</w:t>
      </w:r>
      <w:r w:rsidRPr="00BD73C5">
        <w:rPr>
          <w:rFonts w:ascii="Traditional Arabic" w:hAnsi="Traditional Arabic" w:cs="Traditional Arabic"/>
          <w:b/>
          <w:bCs/>
          <w:sz w:val="32"/>
          <w:szCs w:val="32"/>
          <w:lang w:bidi="ar-SY"/>
        </w:rPr>
        <w:t xml:space="preserve"> </w:t>
      </w:r>
      <w:r w:rsidR="00E87A29">
        <w:rPr>
          <w:rFonts w:ascii="Traditional Arabic" w:hAnsi="Traditional Arabic" w:cs="Traditional Arabic" w:hint="cs"/>
          <w:b/>
          <w:bCs/>
          <w:sz w:val="32"/>
          <w:szCs w:val="32"/>
          <w:rtl/>
          <w:lang w:bidi="ar-SY"/>
        </w:rPr>
        <w:t>ا</w:t>
      </w:r>
      <w:r w:rsidRPr="00BD73C5">
        <w:rPr>
          <w:rFonts w:ascii="Traditional Arabic" w:hAnsi="Traditional Arabic" w:cs="Traditional Arabic" w:hint="cs"/>
          <w:b/>
          <w:bCs/>
          <w:sz w:val="32"/>
          <w:szCs w:val="32"/>
          <w:rtl/>
          <w:lang w:bidi="ar-SY"/>
        </w:rPr>
        <w:t>لإجابة</w:t>
      </w:r>
      <w:r w:rsidRPr="00BD73C5">
        <w:rPr>
          <w:rFonts w:ascii="Traditional Arabic" w:hAnsi="Traditional Arabic" w:cs="Traditional Arabic"/>
          <w:b/>
          <w:bCs/>
          <w:sz w:val="32"/>
          <w:szCs w:val="32"/>
          <w:lang w:bidi="ar-SY"/>
        </w:rPr>
        <w:t xml:space="preserve"> </w:t>
      </w:r>
      <w:r w:rsidR="00E87A29">
        <w:rPr>
          <w:rFonts w:ascii="Traditional Arabic" w:hAnsi="Traditional Arabic" w:cs="Traditional Arabic" w:hint="cs"/>
          <w:b/>
          <w:bCs/>
          <w:sz w:val="32"/>
          <w:szCs w:val="32"/>
          <w:rtl/>
          <w:lang w:bidi="ar-SY"/>
        </w:rPr>
        <w:t>ع</w:t>
      </w:r>
      <w:r w:rsidRPr="00BD73C5">
        <w:rPr>
          <w:rFonts w:ascii="Traditional Arabic" w:hAnsi="Traditional Arabic" w:cs="Traditional Arabic" w:hint="cs"/>
          <w:b/>
          <w:bCs/>
          <w:sz w:val="32"/>
          <w:szCs w:val="32"/>
          <w:rtl/>
          <w:lang w:bidi="ar-SY"/>
        </w:rPr>
        <w:t>لى</w:t>
      </w:r>
      <w:r w:rsidRPr="00BD73C5">
        <w:rPr>
          <w:rFonts w:ascii="Traditional Arabic" w:hAnsi="Traditional Arabic" w:cs="Traditional Arabic"/>
          <w:b/>
          <w:bCs/>
          <w:sz w:val="32"/>
          <w:szCs w:val="32"/>
          <w:lang w:bidi="ar-SY"/>
        </w:rPr>
        <w:t xml:space="preserve"> </w:t>
      </w:r>
      <w:r>
        <w:rPr>
          <w:rFonts w:ascii="Traditional Arabic" w:hAnsi="Traditional Arabic" w:cs="Traditional Arabic" w:hint="cs"/>
          <w:b/>
          <w:bCs/>
          <w:sz w:val="32"/>
          <w:szCs w:val="32"/>
          <w:rtl/>
          <w:lang w:bidi="ar-SY"/>
        </w:rPr>
        <w:t>ا</w:t>
      </w:r>
      <w:r w:rsidRPr="00BD73C5">
        <w:rPr>
          <w:rFonts w:ascii="Traditional Arabic" w:hAnsi="Traditional Arabic" w:cs="Traditional Arabic" w:hint="cs"/>
          <w:b/>
          <w:bCs/>
          <w:sz w:val="32"/>
          <w:szCs w:val="32"/>
          <w:rtl/>
          <w:lang w:bidi="ar-SY"/>
        </w:rPr>
        <w:t>لتساؤلات</w:t>
      </w:r>
      <w:r w:rsidRPr="00BD73C5">
        <w:rPr>
          <w:rFonts w:ascii="Traditional Arabic" w:hAnsi="Traditional Arabic" w:cs="Traditional Arabic"/>
          <w:b/>
          <w:bCs/>
          <w:sz w:val="32"/>
          <w:szCs w:val="32"/>
          <w:lang w:bidi="ar-SY"/>
        </w:rPr>
        <w:t xml:space="preserve"> </w:t>
      </w:r>
      <w:r>
        <w:rPr>
          <w:rFonts w:ascii="Traditional Arabic" w:hAnsi="Traditional Arabic" w:cs="Traditional Arabic" w:hint="cs"/>
          <w:b/>
          <w:bCs/>
          <w:sz w:val="32"/>
          <w:szCs w:val="32"/>
          <w:rtl/>
          <w:lang w:bidi="ar-SY"/>
        </w:rPr>
        <w:t>ا</w:t>
      </w:r>
      <w:r w:rsidRPr="00BD73C5">
        <w:rPr>
          <w:rFonts w:ascii="Traditional Arabic" w:hAnsi="Traditional Arabic" w:cs="Traditional Arabic" w:hint="cs"/>
          <w:b/>
          <w:bCs/>
          <w:sz w:val="32"/>
          <w:szCs w:val="32"/>
          <w:rtl/>
          <w:lang w:bidi="ar-SY"/>
        </w:rPr>
        <w:t>لسابقة</w:t>
      </w:r>
    </w:p>
    <w:p w:rsidR="00680956" w:rsidRPr="00680956" w:rsidRDefault="00680956" w:rsidP="0086160B">
      <w:pPr>
        <w:pStyle w:val="Heading1"/>
        <w:numPr>
          <w:ilvl w:val="0"/>
          <w:numId w:val="20"/>
        </w:numPr>
        <w:bidi/>
        <w:rPr>
          <w:rFonts w:cs="Traditional Arabic"/>
          <w:b w:val="0"/>
          <w:bCs/>
          <w:rtl/>
        </w:rPr>
      </w:pPr>
      <w:bookmarkStart w:id="1" w:name="_Toc439564006"/>
      <w:r w:rsidRPr="00577331">
        <w:rPr>
          <w:rFonts w:cs="Traditional Arabic"/>
          <w:lang w:bidi="ar-SY"/>
        </w:rPr>
        <w:lastRenderedPageBreak/>
        <w:t>Wireless Communication System</w:t>
      </w:r>
      <w:bookmarkEnd w:id="1"/>
    </w:p>
    <w:p w:rsidR="00680956" w:rsidRPr="00680956" w:rsidRDefault="0032170B" w:rsidP="0086160B">
      <w:pPr>
        <w:pStyle w:val="ListParagraph"/>
        <w:bidi/>
        <w:jc w:val="both"/>
        <w:rPr>
          <w:rFonts w:ascii="Traditional Arabic" w:hAnsi="Traditional Arabic" w:cs="Traditional Arabic" w:hint="default"/>
          <w:sz w:val="32"/>
          <w:szCs w:val="32"/>
          <w:rtl/>
          <w:lang w:bidi="ar-SY"/>
        </w:rPr>
      </w:pPr>
      <w:r>
        <w:rPr>
          <w:rFonts w:ascii="Traditional Arabic" w:hAnsi="Traditional Arabic" w:cs="Traditional Arabic"/>
          <w:sz w:val="32"/>
          <w:szCs w:val="32"/>
          <w:rtl/>
        </w:rPr>
        <w:t xml:space="preserve">شهدت </w:t>
      </w:r>
      <w:r w:rsidR="0086160B">
        <w:rPr>
          <w:rFonts w:ascii="Traditional Arabic" w:hAnsi="Traditional Arabic" w:cs="Traditional Arabic"/>
          <w:sz w:val="32"/>
          <w:szCs w:val="32"/>
          <w:rtl/>
        </w:rPr>
        <w:t>أنظمة</w:t>
      </w:r>
      <w:r>
        <w:rPr>
          <w:rFonts w:ascii="Traditional Arabic" w:hAnsi="Traditional Arabic" w:cs="Traditional Arabic" w:hint="default"/>
          <w:sz w:val="32"/>
          <w:szCs w:val="32"/>
        </w:rPr>
        <w:t xml:space="preserve"> </w:t>
      </w:r>
      <w:r>
        <w:rPr>
          <w:rFonts w:ascii="Traditional Arabic" w:hAnsi="Traditional Arabic" w:cs="Traditional Arabic"/>
          <w:sz w:val="32"/>
          <w:szCs w:val="32"/>
          <w:rtl/>
        </w:rPr>
        <w:t xml:space="preserve">الاتصال </w:t>
      </w:r>
      <w:r w:rsidR="0086160B">
        <w:rPr>
          <w:rFonts w:ascii="Traditional Arabic" w:hAnsi="Traditional Arabic" w:cs="Traditional Arabic" w:hint="default"/>
          <w:sz w:val="32"/>
          <w:szCs w:val="32"/>
          <w:rtl/>
          <w:lang w:bidi="ar-SY"/>
        </w:rPr>
        <w:t>اللاسلكية</w:t>
      </w:r>
      <w:r w:rsidR="0086160B">
        <w:rPr>
          <w:rFonts w:ascii="Traditional Arabic" w:hAnsi="Traditional Arabic" w:cs="Traditional Arabic"/>
          <w:sz w:val="32"/>
          <w:szCs w:val="32"/>
          <w:rtl/>
          <w:lang w:bidi="ar-SY"/>
        </w:rPr>
        <w:t xml:space="preserve"> -وهي </w:t>
      </w:r>
      <w:r w:rsidR="00680956" w:rsidRPr="00DD3D04">
        <w:rPr>
          <w:rFonts w:ascii="Traditional Arabic" w:hAnsi="Traditional Arabic" w:cs="Traditional Arabic" w:hint="default"/>
          <w:sz w:val="32"/>
          <w:szCs w:val="32"/>
          <w:rtl/>
          <w:lang w:bidi="ar-SY"/>
        </w:rPr>
        <w:t>منظومة اتصال تستخدم قناة اتصال محددة (لاسلكية طبعاً) مثل الهواء أو الماء</w:t>
      </w:r>
      <w:r w:rsidR="0086160B">
        <w:rPr>
          <w:rFonts w:ascii="Traditional Arabic" w:hAnsi="Traditional Arabic" w:cs="Traditional Arabic"/>
          <w:sz w:val="32"/>
          <w:szCs w:val="32"/>
          <w:rtl/>
          <w:lang w:bidi="ar-SY"/>
        </w:rPr>
        <w:t>...-مراحل تاريخية متعددة حتى وصلت إلى التطور والانتشار الواسعين التي تشهدهما في الوقت الحالي، وفيما يلي لمحة موجزة عن تطور الأنظمة اللاسلكية تاريخياً.</w:t>
      </w:r>
    </w:p>
    <w:p w:rsidR="00DD3D04" w:rsidRPr="0086160B" w:rsidRDefault="00DD3D04" w:rsidP="00AA599B">
      <w:pPr>
        <w:pStyle w:val="Heading2"/>
        <w:rPr>
          <w:rtl/>
        </w:rPr>
      </w:pPr>
      <w:bookmarkStart w:id="2" w:name="_Toc439564007"/>
      <w:r w:rsidRPr="0086160B">
        <w:rPr>
          <w:rtl/>
        </w:rPr>
        <w:t>تاريخ الأنظمة اللاسلكية</w:t>
      </w:r>
      <w:bookmarkEnd w:id="2"/>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rPr>
        <w:t>1885 يعزى الفضل الأول لهنري هيرتز في إجراء أول اتصال راديوي، وكان نظاماً بسيطاً حيث كان جهاز الإرسال مكوناً من مفتاح وملف حثي لتوليد شرارة عبر أقطاب، أما جهاز الاستقبال فهو عبارة عن ملف مع فتحة ضيقة في السلك وعند حدوث شرارة بين أقطاب جهاز الإرسال تحدث شرارة بين أقطاب جهاز الاستقبال ضمن مسافة قصيرة داخل المختبر.</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rPr>
        <w:t>تبع ذلك ماركوني الذي طور نظام هنري هرتز البسيط إلى نظام أفضل لا يعتمد على حدوث الشرارة الكهربائية، وإنما على الهوائيات التي نعرفها اليوم حيث وصل مدى الإرسال إلى ما يقرب من بضعة كيلومترات. وأدى اختراع الصمامات الحرارية إلى تطور أجهزة الاتصالات وزيادة فاعليتها.</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rPr>
        <w:t xml:space="preserve">1912 طور </w:t>
      </w:r>
      <w:proofErr w:type="spellStart"/>
      <w:r w:rsidRPr="00DD3D04">
        <w:rPr>
          <w:rFonts w:ascii="Traditional Arabic" w:hAnsi="Traditional Arabic" w:cs="Traditional Arabic" w:hint="default"/>
          <w:sz w:val="32"/>
          <w:szCs w:val="32"/>
          <w:rtl/>
        </w:rPr>
        <w:t>آرمسترونغ</w:t>
      </w:r>
      <w:proofErr w:type="spellEnd"/>
      <w:r w:rsidRPr="00DD3D04">
        <w:rPr>
          <w:rFonts w:ascii="Traditional Arabic" w:hAnsi="Traditional Arabic" w:cs="Traditional Arabic" w:hint="default"/>
          <w:sz w:val="32"/>
          <w:szCs w:val="32"/>
          <w:rtl/>
        </w:rPr>
        <w:t xml:space="preserve"> </w:t>
      </w:r>
      <w:proofErr w:type="spellStart"/>
      <w:r w:rsidRPr="00DD3D04">
        <w:rPr>
          <w:rFonts w:ascii="Traditional Arabic" w:hAnsi="Traditional Arabic" w:cs="Traditional Arabic" w:hint="default"/>
          <w:sz w:val="32"/>
          <w:szCs w:val="32"/>
          <w:rtl/>
        </w:rPr>
        <w:t>وفسندن</w:t>
      </w:r>
      <w:proofErr w:type="spellEnd"/>
      <w:r w:rsidRPr="00DD3D04">
        <w:rPr>
          <w:rFonts w:ascii="Traditional Arabic" w:hAnsi="Traditional Arabic" w:cs="Traditional Arabic" w:hint="default"/>
          <w:sz w:val="32"/>
          <w:szCs w:val="32"/>
          <w:rtl/>
        </w:rPr>
        <w:t xml:space="preserve"> جهاز الاستقبال </w:t>
      </w:r>
      <w:proofErr w:type="spellStart"/>
      <w:r w:rsidRPr="00DD3D04">
        <w:rPr>
          <w:rFonts w:ascii="Traditional Arabic" w:hAnsi="Traditional Arabic" w:cs="Traditional Arabic" w:hint="default"/>
          <w:sz w:val="32"/>
          <w:szCs w:val="32"/>
          <w:rtl/>
        </w:rPr>
        <w:t>السوبرهوتروداين</w:t>
      </w:r>
      <w:proofErr w:type="spellEnd"/>
      <w:r w:rsidRPr="00DD3D04">
        <w:rPr>
          <w:rFonts w:ascii="Traditional Arabic" w:hAnsi="Traditional Arabic" w:cs="Traditional Arabic" w:hint="default"/>
          <w:sz w:val="32"/>
          <w:szCs w:val="32"/>
          <w:rtl/>
        </w:rPr>
        <w:t>.</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rPr>
        <w:t xml:space="preserve">1933 طور </w:t>
      </w:r>
      <w:proofErr w:type="spellStart"/>
      <w:r w:rsidRPr="00DD3D04">
        <w:rPr>
          <w:rFonts w:ascii="Traditional Arabic" w:hAnsi="Traditional Arabic" w:cs="Traditional Arabic" w:hint="default"/>
          <w:sz w:val="32"/>
          <w:szCs w:val="32"/>
          <w:rtl/>
        </w:rPr>
        <w:t>آرمسترونغ</w:t>
      </w:r>
      <w:proofErr w:type="spellEnd"/>
      <w:r w:rsidRPr="00DD3D04">
        <w:rPr>
          <w:rFonts w:ascii="Traditional Arabic" w:hAnsi="Traditional Arabic" w:cs="Traditional Arabic" w:hint="default"/>
          <w:sz w:val="32"/>
          <w:szCs w:val="32"/>
          <w:rtl/>
        </w:rPr>
        <w:t xml:space="preserve"> مبدأ التعديل الترددي (تضمين التردد) </w:t>
      </w:r>
      <w:r w:rsidRPr="00577331">
        <w:rPr>
          <w:rFonts w:ascii="Traditional Arabic" w:hAnsi="Traditional Arabic" w:cs="Traditional Arabic" w:hint="default"/>
          <w:sz w:val="24"/>
          <w:szCs w:val="24"/>
        </w:rPr>
        <w:t>FM</w:t>
      </w:r>
      <w:r w:rsidRPr="00DD3D04">
        <w:rPr>
          <w:rFonts w:ascii="Traditional Arabic" w:hAnsi="Traditional Arabic" w:cs="Traditional Arabic" w:hint="default"/>
          <w:sz w:val="32"/>
          <w:szCs w:val="32"/>
          <w:rtl/>
          <w:lang w:bidi="ar-SY"/>
        </w:rPr>
        <w:t>، وفي الحرب العالمية الأولى ظهرت الحاجة الملحة لأنظمة الراديو في نقل الأوامر والخطط العسكرية إلى قلب المعركة، وظهرت الحاجة إلى أنظمة بأحجام تناسب المركبات والطائرات والسفن الحربية، وتحمل في حقيبة على ظهر الجنود في المعركة.</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بعد انتهاء الحرب العالمية الأولى كان الاهتمام منصباً على البثّ الإذاعي خاصة في الولايات المتحدة وأدى تزايد عدد المحطات الإذاعية إلى زيادة إنتاج أجهزة الاستقبال وتوفرها بشكل تجاري للمستهلك العادي.</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 xml:space="preserve">1921 كان أول استخدام لما سمي الراديو الخاص المتنقل لشرطة </w:t>
      </w:r>
      <w:proofErr w:type="spellStart"/>
      <w:r w:rsidRPr="00DD3D04">
        <w:rPr>
          <w:rFonts w:ascii="Traditional Arabic" w:hAnsi="Traditional Arabic" w:cs="Traditional Arabic" w:hint="default"/>
          <w:sz w:val="32"/>
          <w:szCs w:val="32"/>
          <w:rtl/>
          <w:lang w:bidi="ar-SY"/>
        </w:rPr>
        <w:t>دترويت</w:t>
      </w:r>
      <w:proofErr w:type="spellEnd"/>
      <w:r w:rsidRPr="00DD3D04">
        <w:rPr>
          <w:rFonts w:ascii="Traditional Arabic" w:hAnsi="Traditional Arabic" w:cs="Traditional Arabic" w:hint="default"/>
          <w:sz w:val="32"/>
          <w:szCs w:val="32"/>
          <w:rtl/>
          <w:lang w:bidi="ar-SY"/>
        </w:rPr>
        <w:t xml:space="preserve"> وشرطة لندن عام 1923 باتجاه واحد (</w:t>
      </w:r>
      <w:r w:rsidRPr="00577331">
        <w:rPr>
          <w:rFonts w:ascii="Traditional Arabic" w:hAnsi="Traditional Arabic" w:cs="Traditional Arabic" w:hint="default"/>
          <w:sz w:val="24"/>
          <w:szCs w:val="24"/>
          <w:lang w:bidi="ar-SY"/>
        </w:rPr>
        <w:t>Simples</w:t>
      </w:r>
      <w:r w:rsidRPr="00DD3D04">
        <w:rPr>
          <w:rFonts w:ascii="Traditional Arabic" w:hAnsi="Traditional Arabic" w:cs="Traditional Arabic" w:hint="default"/>
          <w:sz w:val="32"/>
          <w:szCs w:val="32"/>
          <w:rtl/>
          <w:lang w:bidi="ar-SY"/>
        </w:rPr>
        <w:t>).</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lastRenderedPageBreak/>
        <w:t xml:space="preserve">بحلول الحرب العالمية الثانية كان الراديو قد تطو بشكل كبير حيث زودت به الآليات العسكرية بشكل أساسي، وأصبح لا غنى عنه في ساحات المعارك وبانتهاء الحرب العالمية الثانية بدأ البحث عن أسواق جديدة للهاتف الراديوي غير الاستخدام العسكري، وظهر مصطلح </w:t>
      </w:r>
      <w:r w:rsidRPr="00577331">
        <w:rPr>
          <w:rFonts w:ascii="Traditional Arabic" w:hAnsi="Traditional Arabic" w:cs="Traditional Arabic" w:hint="default"/>
          <w:sz w:val="24"/>
          <w:szCs w:val="24"/>
          <w:lang w:bidi="ar-SY"/>
        </w:rPr>
        <w:t xml:space="preserve">PMR </w:t>
      </w:r>
      <w:r w:rsidRPr="00DD3D04">
        <w:rPr>
          <w:rFonts w:ascii="Traditional Arabic" w:hAnsi="Traditional Arabic" w:cs="Traditional Arabic" w:hint="default"/>
          <w:sz w:val="32"/>
          <w:szCs w:val="32"/>
          <w:lang w:bidi="ar-SY"/>
        </w:rPr>
        <w:t>(</w:t>
      </w:r>
      <w:r w:rsidRPr="00577331">
        <w:rPr>
          <w:rFonts w:ascii="Traditional Arabic" w:hAnsi="Traditional Arabic" w:cs="Traditional Arabic" w:hint="default"/>
          <w:sz w:val="24"/>
          <w:szCs w:val="24"/>
          <w:lang w:bidi="ar-SY"/>
        </w:rPr>
        <w:t>Private Mobile Radio</w:t>
      </w:r>
      <w:r w:rsidRPr="00DD3D04">
        <w:rPr>
          <w:rFonts w:ascii="Traditional Arabic" w:hAnsi="Traditional Arabic" w:cs="Traditional Arabic" w:hint="default"/>
          <w:sz w:val="32"/>
          <w:szCs w:val="32"/>
          <w:lang w:bidi="ar-SY"/>
        </w:rPr>
        <w:t>)</w:t>
      </w:r>
      <w:r w:rsidRPr="00DD3D04">
        <w:rPr>
          <w:rFonts w:ascii="Traditional Arabic" w:hAnsi="Traditional Arabic" w:cs="Traditional Arabic" w:hint="default"/>
          <w:sz w:val="32"/>
          <w:szCs w:val="32"/>
          <w:rtl/>
          <w:lang w:bidi="ar-SY"/>
        </w:rPr>
        <w:t xml:space="preserve"> وأنظمة الهاتف النقالة الخاصة.</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 xml:space="preserve">1946 أول ظهور لخدمة الهاتف المتنقل </w:t>
      </w:r>
      <w:r w:rsidRPr="00577331">
        <w:rPr>
          <w:rFonts w:ascii="Traditional Arabic" w:hAnsi="Traditional Arabic" w:cs="Traditional Arabic" w:hint="default"/>
          <w:sz w:val="24"/>
          <w:szCs w:val="24"/>
          <w:lang w:bidi="ar-SY"/>
        </w:rPr>
        <w:t xml:space="preserve">MTS </w:t>
      </w:r>
      <w:r w:rsidRPr="00DD3D04">
        <w:rPr>
          <w:rFonts w:ascii="Traditional Arabic" w:hAnsi="Traditional Arabic" w:cs="Traditional Arabic" w:hint="default"/>
          <w:sz w:val="32"/>
          <w:szCs w:val="32"/>
          <w:lang w:bidi="ar-SY"/>
        </w:rPr>
        <w:t>(</w:t>
      </w:r>
      <w:r w:rsidRPr="00577331">
        <w:rPr>
          <w:rFonts w:ascii="Traditional Arabic" w:hAnsi="Traditional Arabic" w:cs="Traditional Arabic" w:hint="default"/>
          <w:sz w:val="24"/>
          <w:szCs w:val="24"/>
          <w:lang w:bidi="ar-SY"/>
        </w:rPr>
        <w:t>Mobile Telephone Services</w:t>
      </w:r>
      <w:r w:rsidRPr="00DD3D04">
        <w:rPr>
          <w:rFonts w:ascii="Traditional Arabic" w:hAnsi="Traditional Arabic" w:cs="Traditional Arabic" w:hint="default"/>
          <w:sz w:val="32"/>
          <w:szCs w:val="32"/>
          <w:lang w:bidi="ar-SY"/>
        </w:rPr>
        <w:t>)</w:t>
      </w:r>
      <w:r w:rsidRPr="00DD3D04">
        <w:rPr>
          <w:rFonts w:ascii="Traditional Arabic" w:hAnsi="Traditional Arabic" w:cs="Traditional Arabic" w:hint="default"/>
          <w:sz w:val="32"/>
          <w:szCs w:val="32"/>
          <w:rtl/>
        </w:rPr>
        <w:t xml:space="preserve">، وكان لشركة </w:t>
      </w:r>
      <w:r w:rsidRPr="00577331">
        <w:rPr>
          <w:rFonts w:ascii="Traditional Arabic" w:hAnsi="Traditional Arabic" w:cs="Traditional Arabic" w:hint="default"/>
          <w:sz w:val="24"/>
          <w:szCs w:val="24"/>
        </w:rPr>
        <w:t>AT&amp;T</w:t>
      </w:r>
      <w:r w:rsidRPr="00DD3D04">
        <w:rPr>
          <w:rFonts w:ascii="Traditional Arabic" w:hAnsi="Traditional Arabic" w:cs="Traditional Arabic" w:hint="default"/>
          <w:sz w:val="32"/>
          <w:szCs w:val="32"/>
          <w:rtl/>
        </w:rPr>
        <w:t>.</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rPr>
        <w:t>في الخمسينيات من القرن الماضي كان الهاتف المتنقل يوضع في العديد من السيارات الخاصة وسيارات الأجرة، أما التطور الكبير فكان بعد اختراع الترانزستور الذي قلل من حجم أجهزة الراديو اللاسلكية وخفض من استهلاكها للطاقة الكهربائية.</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rPr>
        <w:t>1965 ظهر أول جهاز لاسلكي يحمل باليد، وقد أمكن لدوائر الشرطة تزويد كل شرطي بجهاز بدلاً من تزويد السيارة وظهرت في تلك الفترة الحاجة إلى تنظيم استخدام ترددات البث ووضع القوانين والتشريعات لها.</w:t>
      </w:r>
    </w:p>
    <w:p w:rsidR="00DD3D04" w:rsidRPr="00DD3D04" w:rsidRDefault="00DD3D04" w:rsidP="00DD3D0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rPr>
        <w:t xml:space="preserve">في ثمانينيات القرن الماضي بدأت أنظمة الهاتف الخليوي في التطور والظهور، حين كانت قد وُضعت الأسس الأولية للنظام الخليوي من قبل </w:t>
      </w:r>
      <w:r w:rsidRPr="00577331">
        <w:rPr>
          <w:rFonts w:ascii="Traditional Arabic" w:hAnsi="Traditional Arabic" w:cs="Traditional Arabic" w:hint="default"/>
          <w:sz w:val="24"/>
          <w:szCs w:val="24"/>
        </w:rPr>
        <w:t>Bell Labs</w:t>
      </w:r>
      <w:r w:rsidRPr="00577331">
        <w:rPr>
          <w:rFonts w:ascii="Traditional Arabic" w:hAnsi="Traditional Arabic" w:cs="Traditional Arabic" w:hint="default"/>
          <w:sz w:val="24"/>
          <w:szCs w:val="24"/>
          <w:rtl/>
          <w:lang w:bidi="ar-SY"/>
        </w:rPr>
        <w:t xml:space="preserve"> </w:t>
      </w:r>
      <w:r w:rsidRPr="00DD3D04">
        <w:rPr>
          <w:rFonts w:ascii="Traditional Arabic" w:hAnsi="Traditional Arabic" w:cs="Traditional Arabic" w:hint="default"/>
          <w:sz w:val="32"/>
          <w:szCs w:val="32"/>
          <w:rtl/>
          <w:lang w:bidi="ar-SY"/>
        </w:rPr>
        <w:t xml:space="preserve">التابعة لشركة </w:t>
      </w:r>
      <w:r w:rsidRPr="00577331">
        <w:rPr>
          <w:rFonts w:ascii="Traditional Arabic" w:hAnsi="Traditional Arabic" w:cs="Traditional Arabic" w:hint="default"/>
          <w:sz w:val="24"/>
          <w:szCs w:val="24"/>
          <w:lang w:bidi="ar-SY"/>
        </w:rPr>
        <w:t>AT&amp;T</w:t>
      </w:r>
      <w:r w:rsidRPr="00DD3D04">
        <w:rPr>
          <w:rFonts w:ascii="Traditional Arabic" w:hAnsi="Traditional Arabic" w:cs="Traditional Arabic" w:hint="default"/>
          <w:sz w:val="32"/>
          <w:szCs w:val="32"/>
          <w:rtl/>
          <w:lang w:bidi="ar-SY"/>
        </w:rPr>
        <w:t xml:space="preserve"> عام 1948 ولكن التكنولوجيا اللازمة لتطبيقها لم تتوفر إلا في الثمانينيات حين ظهرت (</w:t>
      </w:r>
      <w:r w:rsidRPr="00577331">
        <w:rPr>
          <w:rFonts w:ascii="Traditional Arabic" w:hAnsi="Traditional Arabic" w:cs="Traditional Arabic" w:hint="default"/>
          <w:sz w:val="24"/>
          <w:szCs w:val="24"/>
          <w:lang w:bidi="ar-SY"/>
        </w:rPr>
        <w:t>AMPS</w:t>
      </w:r>
      <w:r w:rsidRPr="00DD3D04">
        <w:rPr>
          <w:rFonts w:ascii="Traditional Arabic" w:hAnsi="Traditional Arabic" w:cs="Traditional Arabic" w:hint="default"/>
          <w:sz w:val="32"/>
          <w:szCs w:val="32"/>
          <w:rtl/>
          <w:lang w:bidi="ar-SY"/>
        </w:rPr>
        <w:t xml:space="preserve">) في الولايات المتحدة الأمريكية، وخصص لها التردد </w:t>
      </w:r>
      <w:r w:rsidRPr="00DD3D04">
        <w:rPr>
          <w:rFonts w:ascii="Traditional Arabic" w:hAnsi="Traditional Arabic" w:cs="Traditional Arabic" w:hint="default"/>
          <w:sz w:val="32"/>
          <w:szCs w:val="32"/>
          <w:lang w:bidi="ar-SY"/>
        </w:rPr>
        <w:t xml:space="preserve">800 </w:t>
      </w:r>
      <w:r w:rsidRPr="00577331">
        <w:rPr>
          <w:rFonts w:ascii="Traditional Arabic" w:hAnsi="Traditional Arabic" w:cs="Traditional Arabic" w:hint="default"/>
          <w:sz w:val="24"/>
          <w:szCs w:val="24"/>
          <w:lang w:bidi="ar-SY"/>
        </w:rPr>
        <w:t>MHZ</w:t>
      </w:r>
      <w:r w:rsidRPr="00DD3D04">
        <w:rPr>
          <w:rFonts w:ascii="Traditional Arabic" w:hAnsi="Traditional Arabic" w:cs="Traditional Arabic" w:hint="default"/>
          <w:sz w:val="32"/>
          <w:szCs w:val="32"/>
          <w:rtl/>
        </w:rPr>
        <w:t>، وقد انتشر هذا النظام في العديد من بلدان العالم.</w:t>
      </w:r>
    </w:p>
    <w:p w:rsidR="00E32563" w:rsidRPr="00E32563" w:rsidRDefault="00DD3D04" w:rsidP="002668AB">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tl/>
          <w:lang w:bidi="ar-SY"/>
        </w:rPr>
      </w:pPr>
      <w:r w:rsidRPr="00DD3D04">
        <w:rPr>
          <w:rFonts w:ascii="Traditional Arabic" w:hAnsi="Traditional Arabic" w:cs="Traditional Arabic" w:hint="default"/>
          <w:sz w:val="32"/>
          <w:szCs w:val="32"/>
          <w:rtl/>
        </w:rPr>
        <w:t xml:space="preserve">1991 ظهر نظام </w:t>
      </w:r>
      <w:r w:rsidRPr="00577331">
        <w:rPr>
          <w:rFonts w:ascii="Traditional Arabic" w:hAnsi="Traditional Arabic" w:cs="Traditional Arabic" w:hint="default"/>
          <w:sz w:val="24"/>
          <w:szCs w:val="24"/>
        </w:rPr>
        <w:t>GSM</w:t>
      </w:r>
      <w:r w:rsidRPr="00DD3D04">
        <w:rPr>
          <w:rFonts w:ascii="Traditional Arabic" w:hAnsi="Traditional Arabic" w:cs="Traditional Arabic" w:hint="default"/>
          <w:sz w:val="32"/>
          <w:szCs w:val="32"/>
          <w:rtl/>
          <w:lang w:bidi="ar-SY"/>
        </w:rPr>
        <w:t xml:space="preserve">، وفي أوروبا بعد أن تم وضع معايير دولية لنظام الهاتف الخليوي سيطر نظام </w:t>
      </w:r>
      <w:r w:rsidRPr="00577331">
        <w:rPr>
          <w:rFonts w:ascii="Traditional Arabic" w:hAnsi="Traditional Arabic" w:cs="Traditional Arabic" w:hint="default"/>
          <w:sz w:val="24"/>
          <w:szCs w:val="24"/>
          <w:lang w:bidi="ar-SY"/>
        </w:rPr>
        <w:t>GSM</w:t>
      </w:r>
      <w:r w:rsidRPr="00577331">
        <w:rPr>
          <w:rFonts w:ascii="Traditional Arabic" w:hAnsi="Traditional Arabic" w:cs="Traditional Arabic" w:hint="default"/>
          <w:sz w:val="24"/>
          <w:szCs w:val="24"/>
          <w:rtl/>
          <w:lang w:bidi="ar-SY"/>
        </w:rPr>
        <w:t xml:space="preserve"> </w:t>
      </w:r>
      <w:r w:rsidRPr="00DD3D04">
        <w:rPr>
          <w:rFonts w:ascii="Traditional Arabic" w:hAnsi="Traditional Arabic" w:cs="Traditional Arabic" w:hint="default"/>
          <w:sz w:val="32"/>
          <w:szCs w:val="32"/>
          <w:rtl/>
          <w:lang w:bidi="ar-SY"/>
        </w:rPr>
        <w:t xml:space="preserve">على سوق الهاتف الخليوي في العالم وانتشر بشكل كبير في جميع دول العالم وبتأمينه لخاصية التجوال </w:t>
      </w:r>
      <w:r w:rsidRPr="00577331">
        <w:rPr>
          <w:rFonts w:ascii="Traditional Arabic" w:hAnsi="Traditional Arabic" w:cs="Traditional Arabic" w:hint="default"/>
          <w:sz w:val="24"/>
          <w:szCs w:val="24"/>
          <w:lang w:bidi="ar-SY"/>
        </w:rPr>
        <w:t>Roaming</w:t>
      </w:r>
      <w:r w:rsidRPr="00577331">
        <w:rPr>
          <w:rFonts w:ascii="Traditional Arabic" w:hAnsi="Traditional Arabic" w:cs="Traditional Arabic" w:hint="default"/>
          <w:sz w:val="24"/>
          <w:szCs w:val="24"/>
          <w:rtl/>
        </w:rPr>
        <w:t xml:space="preserve"> </w:t>
      </w:r>
      <w:r w:rsidRPr="00DD3D04">
        <w:rPr>
          <w:rFonts w:ascii="Traditional Arabic" w:hAnsi="Traditional Arabic" w:cs="Traditional Arabic" w:hint="default"/>
          <w:sz w:val="32"/>
          <w:szCs w:val="32"/>
          <w:rtl/>
        </w:rPr>
        <w:t xml:space="preserve">جعل بالإمكان للشخص التنقل في العديد من دول العالم بنفس الرقم الذي يحمله وبالإضافة إلى العديد من المزايا الأخرى. وفي الآونة الأخيرة ظهرت العديد من التطبيقات اللاسلكية التي تؤمن خدمات الاتصال لتطبيقات معينة، مثل </w:t>
      </w:r>
      <w:r w:rsidRPr="00577331">
        <w:rPr>
          <w:rFonts w:ascii="Traditional Arabic" w:hAnsi="Traditional Arabic" w:cs="Traditional Arabic" w:hint="default"/>
          <w:sz w:val="24"/>
          <w:szCs w:val="24"/>
        </w:rPr>
        <w:t>Wi-Fi</w:t>
      </w:r>
      <w:r w:rsidRPr="00577331">
        <w:rPr>
          <w:rFonts w:ascii="Traditional Arabic" w:hAnsi="Traditional Arabic" w:cs="Traditional Arabic" w:hint="default"/>
          <w:sz w:val="24"/>
          <w:szCs w:val="24"/>
          <w:rtl/>
          <w:lang w:bidi="ar-SY"/>
        </w:rPr>
        <w:t xml:space="preserve"> و</w:t>
      </w:r>
      <w:r w:rsidRPr="00577331">
        <w:rPr>
          <w:rFonts w:ascii="Traditional Arabic" w:hAnsi="Traditional Arabic" w:cs="Traditional Arabic" w:hint="default"/>
          <w:sz w:val="24"/>
          <w:szCs w:val="24"/>
          <w:lang w:bidi="ar-SY"/>
        </w:rPr>
        <w:t>Bluetooth</w:t>
      </w:r>
      <w:r w:rsidRPr="00577331">
        <w:rPr>
          <w:rFonts w:ascii="Traditional Arabic" w:hAnsi="Traditional Arabic" w:cs="Traditional Arabic" w:hint="default"/>
          <w:sz w:val="24"/>
          <w:szCs w:val="24"/>
          <w:rtl/>
        </w:rPr>
        <w:t xml:space="preserve"> </w:t>
      </w:r>
      <w:r w:rsidRPr="00DD3D04">
        <w:rPr>
          <w:rFonts w:ascii="Traditional Arabic" w:hAnsi="Traditional Arabic" w:cs="Traditional Arabic" w:hint="default"/>
          <w:sz w:val="32"/>
          <w:szCs w:val="32"/>
          <w:rtl/>
        </w:rPr>
        <w:lastRenderedPageBreak/>
        <w:t>كما يجري العمل على تطوير نظام عالمي للاتصالات الخليوية ليؤمن العديد من التطبيقات وبسرعات نقل بيانات عالية.</w:t>
      </w:r>
      <w:r w:rsidR="004C2AF5">
        <w:rPr>
          <w:rFonts w:ascii="Traditional Arabic" w:hAnsi="Traditional Arabic" w:cs="Traditional Arabic" w:hint="default"/>
          <w:sz w:val="32"/>
          <w:szCs w:val="32"/>
          <w:rtl/>
        </w:rPr>
        <w:fldChar w:fldCharType="begin"/>
      </w:r>
      <w:r w:rsidR="00D303B7">
        <w:rPr>
          <w:rFonts w:ascii="Traditional Arabic" w:hAnsi="Traditional Arabic" w:cs="Traditional Arabic" w:hint="default"/>
          <w:sz w:val="32"/>
          <w:szCs w:val="32"/>
          <w:rtl/>
        </w:rPr>
        <w:instrText xml:space="preserve"> </w:instrText>
      </w:r>
      <w:r w:rsidR="00D303B7">
        <w:rPr>
          <w:rFonts w:ascii="Traditional Arabic" w:hAnsi="Traditional Arabic" w:cs="Traditional Arabic" w:hint="default"/>
          <w:sz w:val="32"/>
          <w:szCs w:val="32"/>
        </w:rPr>
        <w:instrText>ADDIN EN.CITE &lt;EndNote&gt;&lt;Cite&gt;&lt;Author&gt;David Tse&lt;/Author&gt;&lt;Year&gt;2004&lt;/Year&gt;&lt;RecNum&gt;5&lt;/RecNum&gt;&lt;DisplayText&gt;[1]&lt;/DisplayText&gt;&lt;record&gt;&lt;rec-number&gt;5&lt;/rec-number&gt;&lt;foreign-keys&gt;&lt;key app="EN" db-id="xdwt9z99ppe0zse2eznxex01wf5fxz9dzxva" timestamp="1451787114"&gt;5&lt;/key&gt;&lt;/foreign-keys&gt;&lt;ref-type name="Book"&gt;6&lt;/ref-type&gt;&lt;contributors&gt;&lt;authors&gt;&lt;author&gt;David Tse, Pramod Viswanath&lt;/author&gt;&lt;/authors&gt;&lt;/contributors&gt;&lt;titles&gt;&lt;title&gt;Fundamentals of Wireless Communications&lt;/title&gt;&lt;/titles&gt;&lt;pages&gt;646&lt;/pages&gt;&lt;dates&gt;&lt;year&gt;2004&lt;/year&gt;&lt;pub-dates&gt;&lt;date&gt;13-8&lt;/date&gt;&lt;/pub-dates&gt;&lt;/dates&gt;&lt;publisher&gt;University of California, University of Illinois&lt;/publisher&gt;&lt;urls&gt;&lt;/urls&gt;&lt;/record&gt;&lt;/Cite&gt;&lt;/EndNote</w:instrText>
      </w:r>
      <w:r w:rsidR="00D303B7">
        <w:rPr>
          <w:rFonts w:ascii="Traditional Arabic" w:hAnsi="Traditional Arabic" w:cs="Traditional Arabic" w:hint="default"/>
          <w:sz w:val="32"/>
          <w:szCs w:val="32"/>
          <w:rtl/>
        </w:rPr>
        <w:instrText>&gt;</w:instrText>
      </w:r>
      <w:r w:rsidR="004C2AF5">
        <w:rPr>
          <w:rFonts w:ascii="Traditional Arabic" w:hAnsi="Traditional Arabic" w:cs="Traditional Arabic" w:hint="default"/>
          <w:sz w:val="32"/>
          <w:szCs w:val="32"/>
          <w:rtl/>
        </w:rPr>
        <w:fldChar w:fldCharType="separate"/>
      </w:r>
      <w:r w:rsidR="00D303B7">
        <w:rPr>
          <w:rFonts w:ascii="Traditional Arabic" w:hAnsi="Traditional Arabic" w:cs="Traditional Arabic" w:hint="default"/>
          <w:noProof/>
          <w:sz w:val="32"/>
          <w:szCs w:val="32"/>
          <w:rtl/>
        </w:rPr>
        <w:t>[</w:t>
      </w:r>
      <w:hyperlink w:anchor="_ENREF_1" w:tooltip="David Tse, 2004 #5" w:history="1">
        <w:r w:rsidR="002668AB">
          <w:rPr>
            <w:rFonts w:ascii="Traditional Arabic" w:hAnsi="Traditional Arabic" w:cs="Traditional Arabic" w:hint="default"/>
            <w:noProof/>
            <w:sz w:val="32"/>
            <w:szCs w:val="32"/>
            <w:rtl/>
          </w:rPr>
          <w:t>1</w:t>
        </w:r>
      </w:hyperlink>
      <w:r w:rsidR="00D303B7">
        <w:rPr>
          <w:rFonts w:ascii="Traditional Arabic" w:hAnsi="Traditional Arabic" w:cs="Traditional Arabic" w:hint="default"/>
          <w:noProof/>
          <w:sz w:val="32"/>
          <w:szCs w:val="32"/>
          <w:rtl/>
        </w:rPr>
        <w:t>]</w:t>
      </w:r>
      <w:r w:rsidR="004C2AF5">
        <w:rPr>
          <w:rFonts w:ascii="Traditional Arabic" w:hAnsi="Traditional Arabic" w:cs="Traditional Arabic" w:hint="default"/>
          <w:sz w:val="32"/>
          <w:szCs w:val="32"/>
          <w:rtl/>
        </w:rPr>
        <w:fldChar w:fldCharType="end"/>
      </w:r>
      <w:r w:rsidR="00D303B7">
        <w:rPr>
          <w:rStyle w:val="FootnoteReference"/>
          <w:rFonts w:ascii="Traditional Arabic" w:hAnsi="Traditional Arabic" w:cs="Traditional Arabic" w:hint="default"/>
          <w:sz w:val="32"/>
          <w:szCs w:val="32"/>
          <w:rtl/>
        </w:rPr>
        <w:footnoteReference w:id="1"/>
      </w:r>
    </w:p>
    <w:p w:rsidR="00DD3D04" w:rsidRPr="00E32563" w:rsidRDefault="00DD3D04" w:rsidP="00AA599B">
      <w:pPr>
        <w:pStyle w:val="Heading2"/>
        <w:rPr>
          <w:rtl/>
        </w:rPr>
      </w:pPr>
      <w:bookmarkStart w:id="3" w:name="_Toc439564008"/>
      <w:r w:rsidRPr="00E32563">
        <w:rPr>
          <w:rtl/>
        </w:rPr>
        <w:t>الأنظمة الل</w:t>
      </w:r>
      <w:r w:rsidR="00E32563" w:rsidRPr="00E32563">
        <w:rPr>
          <w:rtl/>
        </w:rPr>
        <w:t>اسلكية التقليدية (وحيدة الخلية)</w:t>
      </w:r>
      <w:bookmarkEnd w:id="3"/>
    </w:p>
    <w:p w:rsidR="00E32563" w:rsidRDefault="00DD3D04" w:rsidP="002668AB">
      <w:pPr>
        <w:pStyle w:val="ListParagraph"/>
        <w:bidi/>
        <w:ind w:left="1080"/>
        <w:jc w:val="both"/>
        <w:rPr>
          <w:rFonts w:ascii="Traditional Arabic" w:hAnsi="Traditional Arabic" w:cs="Traditional Arabic" w:hint="default"/>
          <w:sz w:val="32"/>
          <w:szCs w:val="32"/>
          <w:rtl/>
        </w:rPr>
      </w:pPr>
      <w:r w:rsidRPr="00DD3D04">
        <w:rPr>
          <w:rFonts w:ascii="Traditional Arabic" w:hAnsi="Traditional Arabic" w:cs="Traditional Arabic" w:hint="default"/>
          <w:sz w:val="32"/>
          <w:szCs w:val="32"/>
          <w:rtl/>
        </w:rPr>
        <w:t>ظهرت الأنظمة اللاسلكية التقليدية بعد الحرب العالمية الثانية، وكان الهدف الأساسي لهذه الأنظمة تأمين الاتصال للمركبات والآليات المتنقلة وربطها بشبكة الهاتف العامة، ولاعتمادها على النظام التماثلي كانت نوعية الإرسال ضعيفة، واقتصر استخدامها في البداية على المؤسسات العسكرية والشرطة وأنظمة الملاحة الجوية والبحرية، ثم انتقل إلى الاستخدام الخاص وسيارات الأجرة.</w:t>
      </w:r>
      <w:r w:rsidRPr="00DD3D04">
        <w:rPr>
          <w:rFonts w:ascii="Traditional Arabic" w:hAnsi="Traditional Arabic" w:cs="Traditional Arabic" w:hint="default"/>
          <w:sz w:val="32"/>
          <w:szCs w:val="32"/>
          <w:rtl/>
        </w:rPr>
        <w:fldChar w:fldCharType="begin"/>
      </w:r>
      <w:r w:rsidR="004C2AF5">
        <w:rPr>
          <w:rFonts w:ascii="Traditional Arabic" w:hAnsi="Traditional Arabic" w:cs="Traditional Arabic" w:hint="default"/>
          <w:sz w:val="32"/>
          <w:szCs w:val="32"/>
          <w:rtl/>
        </w:rPr>
        <w:instrText xml:space="preserve"> </w:instrText>
      </w:r>
      <w:r w:rsidR="004C2AF5">
        <w:rPr>
          <w:rFonts w:ascii="Traditional Arabic" w:hAnsi="Traditional Arabic" w:cs="Traditional Arabic" w:hint="default"/>
          <w:sz w:val="32"/>
          <w:szCs w:val="32"/>
        </w:rPr>
        <w:instrText>ADDIN EN.CITE &lt;EndNote&gt;&lt;Cite&gt;&lt;Author</w:instrText>
      </w:r>
      <w:r w:rsidR="004C2AF5">
        <w:rPr>
          <w:rFonts w:ascii="Traditional Arabic" w:hAnsi="Traditional Arabic" w:cs="Traditional Arabic" w:hint="default"/>
          <w:sz w:val="32"/>
          <w:szCs w:val="32"/>
          <w:rtl/>
        </w:rPr>
        <w:instrText>&gt;الدلق&lt;/</w:instrText>
      </w:r>
      <w:r w:rsidR="004C2AF5">
        <w:rPr>
          <w:rFonts w:ascii="Traditional Arabic" w:hAnsi="Traditional Arabic" w:cs="Traditional Arabic" w:hint="default"/>
          <w:sz w:val="32"/>
          <w:szCs w:val="32"/>
        </w:rPr>
        <w:instrText>Author&gt;&lt;Year&gt;2006&lt;/Year&gt;&lt;RecNum&gt;7&lt;/RecNum&gt;&lt;DisplayText&gt;[2]&lt;/DisplayText&gt;&lt;record&gt;&lt;rec-number&gt;7&lt;/rec-number&gt;&lt;foreign-keys&gt;&lt;key app="EN" db-id="xdwt9z99ppe0zse2eznxex01wf5fxz9dzxva" timestamp="1451787978"&gt;7&lt;/key</w:instrText>
      </w:r>
      <w:r w:rsidR="004C2AF5">
        <w:rPr>
          <w:rFonts w:ascii="Traditional Arabic" w:hAnsi="Traditional Arabic" w:cs="Traditional Arabic" w:hint="default"/>
          <w:sz w:val="32"/>
          <w:szCs w:val="32"/>
          <w:rtl/>
        </w:rPr>
        <w:instrText>&gt;&lt;/</w:instrText>
      </w:r>
      <w:r w:rsidR="004C2AF5">
        <w:rPr>
          <w:rFonts w:ascii="Traditional Arabic" w:hAnsi="Traditional Arabic" w:cs="Traditional Arabic" w:hint="default"/>
          <w:sz w:val="32"/>
          <w:szCs w:val="32"/>
        </w:rPr>
        <w:instrText>foreign-keys&gt;&lt;ref-type name="Government Document"&gt;46&lt;/ref-type&gt;&lt;contributors&gt;&lt;authors&gt;&lt;author&gt;&lt;style face="normal" font="default" charset="178" size="100%</w:instrText>
      </w:r>
      <w:r w:rsidR="004C2AF5">
        <w:rPr>
          <w:rFonts w:ascii="Traditional Arabic" w:hAnsi="Traditional Arabic" w:cs="Traditional Arabic" w:hint="default"/>
          <w:sz w:val="32"/>
          <w:szCs w:val="32"/>
          <w:rtl/>
        </w:rPr>
        <w:instrText>"&gt;م. ابراهيم الدلق&lt;/</w:instrText>
      </w:r>
      <w:r w:rsidR="004C2AF5">
        <w:rPr>
          <w:rFonts w:ascii="Traditional Arabic" w:hAnsi="Traditional Arabic" w:cs="Traditional Arabic" w:hint="default"/>
          <w:sz w:val="32"/>
          <w:szCs w:val="32"/>
        </w:rPr>
        <w:instrText>style&gt;&lt;/author&gt;&lt;author&gt;&lt;style face="normal" font="default" charset="178" size="1</w:instrText>
      </w:r>
      <w:r w:rsidR="004C2AF5">
        <w:rPr>
          <w:rFonts w:ascii="Traditional Arabic" w:hAnsi="Traditional Arabic" w:cs="Traditional Arabic" w:hint="default"/>
          <w:sz w:val="32"/>
          <w:szCs w:val="32"/>
          <w:rtl/>
        </w:rPr>
        <w:instrText>00%"&gt;م. هاشم الشولي&lt;/</w:instrText>
      </w:r>
      <w:r w:rsidR="004C2AF5">
        <w:rPr>
          <w:rFonts w:ascii="Traditional Arabic" w:hAnsi="Traditional Arabic" w:cs="Traditional Arabic" w:hint="default"/>
          <w:sz w:val="32"/>
          <w:szCs w:val="32"/>
        </w:rPr>
        <w:instrText>style&gt;&lt;/author&gt;&lt;author&gt;&lt;style face="normal" font="default" charset="178" size="100%</w:instrText>
      </w:r>
      <w:r w:rsidR="004C2AF5">
        <w:rPr>
          <w:rFonts w:ascii="Traditional Arabic" w:hAnsi="Traditional Arabic" w:cs="Traditional Arabic" w:hint="default"/>
          <w:sz w:val="32"/>
          <w:szCs w:val="32"/>
          <w:rtl/>
        </w:rPr>
        <w:instrText>"&gt;م. صلاح الدين الحاج أحمد&lt;/</w:instrText>
      </w:r>
      <w:r w:rsidR="004C2AF5">
        <w:rPr>
          <w:rFonts w:ascii="Traditional Arabic" w:hAnsi="Traditional Arabic" w:cs="Traditional Arabic" w:hint="default"/>
          <w:sz w:val="32"/>
          <w:szCs w:val="32"/>
        </w:rPr>
        <w:instrText>style&gt;&lt;/author&gt;&lt;author&gt;&lt;style face="normal" font="default" charset="178" size="100%</w:instrText>
      </w:r>
      <w:r w:rsidR="004C2AF5">
        <w:rPr>
          <w:rFonts w:ascii="Traditional Arabic" w:hAnsi="Traditional Arabic" w:cs="Traditional Arabic" w:hint="default"/>
          <w:sz w:val="32"/>
          <w:szCs w:val="32"/>
          <w:rtl/>
        </w:rPr>
        <w:instrText>"&gt;م. أسامة طه&lt;/</w:instrText>
      </w:r>
      <w:r w:rsidR="004C2AF5">
        <w:rPr>
          <w:rFonts w:ascii="Traditional Arabic" w:hAnsi="Traditional Arabic" w:cs="Traditional Arabic" w:hint="default"/>
          <w:sz w:val="32"/>
          <w:szCs w:val="32"/>
        </w:rPr>
        <w:instrText>style&gt;&lt;/author&gt;&lt;author&gt;&lt;style face="normal" font="default" charset="178" size="100%</w:instrText>
      </w:r>
      <w:r w:rsidR="004C2AF5">
        <w:rPr>
          <w:rFonts w:ascii="Traditional Arabic" w:hAnsi="Traditional Arabic" w:cs="Traditional Arabic" w:hint="default"/>
          <w:sz w:val="32"/>
          <w:szCs w:val="32"/>
          <w:rtl/>
        </w:rPr>
        <w:instrText>"&gt;م. محمد يوسف حسين&lt;/</w:instrText>
      </w:r>
      <w:r w:rsidR="004C2AF5">
        <w:rPr>
          <w:rFonts w:ascii="Traditional Arabic" w:hAnsi="Traditional Arabic" w:cs="Traditional Arabic" w:hint="default"/>
          <w:sz w:val="32"/>
          <w:szCs w:val="32"/>
        </w:rPr>
        <w:instrText>style&gt;&lt;/author&gt;&lt;/authors&gt;&lt;secondary-authors&gt;&lt;author&gt;&lt;style face="normal" font="default" charset="178" size="100%</w:instrText>
      </w:r>
      <w:r w:rsidR="004C2AF5">
        <w:rPr>
          <w:rFonts w:ascii="Traditional Arabic" w:hAnsi="Traditional Arabic" w:cs="Traditional Arabic" w:hint="default"/>
          <w:sz w:val="32"/>
          <w:szCs w:val="32"/>
          <w:rtl/>
        </w:rPr>
        <w:instrText>"&gt;دولة فلسطين - وزارة التربية والتعليم العالي&lt;/</w:instrText>
      </w:r>
      <w:r w:rsidR="004C2AF5">
        <w:rPr>
          <w:rFonts w:ascii="Traditional Arabic" w:hAnsi="Traditional Arabic" w:cs="Traditional Arabic" w:hint="default"/>
          <w:sz w:val="32"/>
          <w:szCs w:val="32"/>
        </w:rPr>
        <w:instrText>style&gt;&lt;/author</w:instrText>
      </w:r>
      <w:r w:rsidR="004C2AF5">
        <w:rPr>
          <w:rFonts w:ascii="Traditional Arabic" w:hAnsi="Traditional Arabic" w:cs="Traditional Arabic" w:hint="default"/>
          <w:sz w:val="32"/>
          <w:szCs w:val="32"/>
          <w:rtl/>
        </w:rPr>
        <w:instrText>&gt;&lt;/</w:instrText>
      </w:r>
      <w:r w:rsidR="004C2AF5">
        <w:rPr>
          <w:rFonts w:ascii="Traditional Arabic" w:hAnsi="Traditional Arabic" w:cs="Traditional Arabic" w:hint="default"/>
          <w:sz w:val="32"/>
          <w:szCs w:val="32"/>
        </w:rPr>
        <w:instrText>secondary-authors&gt;&lt;/contributors&gt;&lt;titles&gt;&lt;title&gt;&lt;style face="normal" font="default" charset="178" size="100%</w:instrText>
      </w:r>
      <w:r w:rsidR="004C2AF5">
        <w:rPr>
          <w:rFonts w:ascii="Traditional Arabic" w:hAnsi="Traditional Arabic" w:cs="Traditional Arabic" w:hint="default"/>
          <w:sz w:val="32"/>
          <w:szCs w:val="32"/>
          <w:rtl/>
        </w:rPr>
        <w:instrText>"&gt;الاتصالات (النظري) للصف الثاني الثانوي (الفرع الصناعي)&lt;/</w:instrText>
      </w:r>
      <w:r w:rsidR="004C2AF5">
        <w:rPr>
          <w:rFonts w:ascii="Traditional Arabic" w:hAnsi="Traditional Arabic" w:cs="Traditional Arabic" w:hint="default"/>
          <w:sz w:val="32"/>
          <w:szCs w:val="32"/>
        </w:rPr>
        <w:instrText>style&gt;&lt;/title&gt;&lt;/titles&gt;&lt;dates&gt;&lt;year&gt;&lt;style face="normal" font="default" charset="178" size="100%"&gt;2006&lt;/style&gt;&lt;/year&gt;&lt;/dates&gt;&lt;publisher&gt;&lt;style face="normal" font="default" charset="178" size="100%</w:instrText>
      </w:r>
      <w:r w:rsidR="004C2AF5">
        <w:rPr>
          <w:rFonts w:ascii="Traditional Arabic" w:hAnsi="Traditional Arabic" w:cs="Traditional Arabic" w:hint="default"/>
          <w:sz w:val="32"/>
          <w:szCs w:val="32"/>
          <w:rtl/>
        </w:rPr>
        <w:instrText>"&gt;مركز المناهج في دولة فلسطين&lt;/</w:instrText>
      </w:r>
      <w:r w:rsidR="004C2AF5">
        <w:rPr>
          <w:rFonts w:ascii="Traditional Arabic" w:hAnsi="Traditional Arabic" w:cs="Traditional Arabic" w:hint="default"/>
          <w:sz w:val="32"/>
          <w:szCs w:val="32"/>
        </w:rPr>
        <w:instrText>style&gt;&lt;/publisher&gt;&lt;urls&gt;&lt;/urls&gt;&lt;language&gt;&lt;style face="normal" font="default" charset="178" size="100%</w:instrText>
      </w:r>
      <w:r w:rsidR="004C2AF5">
        <w:rPr>
          <w:rFonts w:ascii="Traditional Arabic" w:hAnsi="Traditional Arabic" w:cs="Traditional Arabic" w:hint="default"/>
          <w:sz w:val="32"/>
          <w:szCs w:val="32"/>
          <w:rtl/>
        </w:rPr>
        <w:instrText>"&gt;عربي&lt;/</w:instrText>
      </w:r>
      <w:r w:rsidR="004C2AF5">
        <w:rPr>
          <w:rFonts w:ascii="Traditional Arabic" w:hAnsi="Traditional Arabic" w:cs="Traditional Arabic" w:hint="default"/>
          <w:sz w:val="32"/>
          <w:szCs w:val="32"/>
        </w:rPr>
        <w:instrText>style</w:instrText>
      </w:r>
      <w:r w:rsidR="004C2AF5">
        <w:rPr>
          <w:rFonts w:ascii="Traditional Arabic" w:hAnsi="Traditional Arabic" w:cs="Traditional Arabic" w:hint="default"/>
          <w:sz w:val="32"/>
          <w:szCs w:val="32"/>
          <w:rtl/>
        </w:rPr>
        <w:instrText>&gt;&lt;/</w:instrText>
      </w:r>
      <w:r w:rsidR="004C2AF5">
        <w:rPr>
          <w:rFonts w:ascii="Traditional Arabic" w:hAnsi="Traditional Arabic" w:cs="Traditional Arabic" w:hint="default"/>
          <w:sz w:val="32"/>
          <w:szCs w:val="32"/>
        </w:rPr>
        <w:instrText>language&gt;&lt;/record&gt;&lt;/Cite&gt;&lt;/EndNote</w:instrText>
      </w:r>
      <w:r w:rsidR="004C2AF5">
        <w:rPr>
          <w:rFonts w:ascii="Traditional Arabic" w:hAnsi="Traditional Arabic" w:cs="Traditional Arabic" w:hint="default"/>
          <w:sz w:val="32"/>
          <w:szCs w:val="32"/>
          <w:rtl/>
        </w:rPr>
        <w:instrText>&gt;</w:instrText>
      </w:r>
      <w:r w:rsidRPr="00DD3D04">
        <w:rPr>
          <w:rFonts w:ascii="Traditional Arabic" w:hAnsi="Traditional Arabic" w:cs="Traditional Arabic" w:hint="default"/>
          <w:sz w:val="32"/>
          <w:szCs w:val="32"/>
          <w:rtl/>
        </w:rPr>
        <w:fldChar w:fldCharType="separate"/>
      </w:r>
      <w:r w:rsidR="004C2AF5">
        <w:rPr>
          <w:rFonts w:ascii="Traditional Arabic" w:hAnsi="Traditional Arabic" w:cs="Traditional Arabic" w:hint="default"/>
          <w:noProof/>
          <w:sz w:val="32"/>
          <w:szCs w:val="32"/>
          <w:rtl/>
        </w:rPr>
        <w:t>[</w:t>
      </w:r>
      <w:hyperlink w:anchor="_ENREF_2" w:tooltip="الدلق, 2006 #7" w:history="1">
        <w:r w:rsidR="002668AB">
          <w:rPr>
            <w:rFonts w:ascii="Traditional Arabic" w:hAnsi="Traditional Arabic" w:cs="Traditional Arabic" w:hint="default"/>
            <w:noProof/>
            <w:sz w:val="32"/>
            <w:szCs w:val="32"/>
            <w:rtl/>
          </w:rPr>
          <w:t>2</w:t>
        </w:r>
      </w:hyperlink>
      <w:r w:rsidR="004C2AF5">
        <w:rPr>
          <w:rFonts w:ascii="Traditional Arabic" w:hAnsi="Traditional Arabic" w:cs="Traditional Arabic" w:hint="default"/>
          <w:noProof/>
          <w:sz w:val="32"/>
          <w:szCs w:val="32"/>
          <w:rtl/>
        </w:rPr>
        <w:t>]</w:t>
      </w:r>
      <w:r w:rsidRPr="00DD3D04">
        <w:rPr>
          <w:rFonts w:ascii="Traditional Arabic" w:hAnsi="Traditional Arabic" w:cs="Traditional Arabic" w:hint="default"/>
          <w:sz w:val="32"/>
          <w:szCs w:val="32"/>
          <w:rtl/>
        </w:rPr>
        <w:fldChar w:fldCharType="end"/>
      </w:r>
      <w:r w:rsidR="00D303B7">
        <w:rPr>
          <w:rStyle w:val="FootnoteReference"/>
          <w:rFonts w:ascii="Traditional Arabic" w:hAnsi="Traditional Arabic" w:cs="Traditional Arabic" w:hint="default"/>
          <w:sz w:val="32"/>
          <w:szCs w:val="32"/>
          <w:rtl/>
        </w:rPr>
        <w:footnoteReference w:id="2"/>
      </w:r>
    </w:p>
    <w:p w:rsidR="00DD3D04" w:rsidRPr="00E32563" w:rsidRDefault="00DD3D04" w:rsidP="00E32563">
      <w:pPr>
        <w:pStyle w:val="ListParagraph"/>
        <w:numPr>
          <w:ilvl w:val="0"/>
          <w:numId w:val="22"/>
        </w:numPr>
        <w:bidi/>
        <w:jc w:val="both"/>
        <w:rPr>
          <w:rFonts w:ascii="Traditional Arabic" w:hAnsi="Traditional Arabic" w:cs="Traditional Arabic" w:hint="default"/>
          <w:sz w:val="32"/>
          <w:szCs w:val="32"/>
          <w:rtl/>
        </w:rPr>
      </w:pPr>
      <w:r w:rsidRPr="00E32563">
        <w:rPr>
          <w:rFonts w:ascii="Traditional Arabic" w:hAnsi="Traditional Arabic" w:cs="Traditional Arabic" w:hint="default"/>
          <w:sz w:val="32"/>
          <w:szCs w:val="32"/>
          <w:rtl/>
        </w:rPr>
        <w:t>عيوب الأنظمة التقليدية:</w:t>
      </w:r>
    </w:p>
    <w:p w:rsidR="00DD3D04" w:rsidRPr="00DD3D04" w:rsidRDefault="00DD3D04" w:rsidP="00DD3D0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ارتفاع التكلفة (للجهاز وزمن الاتصال).</w:t>
      </w:r>
    </w:p>
    <w:p w:rsidR="00DD3D04" w:rsidRPr="00DD3D04" w:rsidRDefault="00DD3D04" w:rsidP="00DD3D0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ضخامة حجم ووزن الأجهزة المتنقلة.</w:t>
      </w:r>
    </w:p>
    <w:p w:rsidR="00DD3D04" w:rsidRPr="00DD3D04" w:rsidRDefault="00DD3D04" w:rsidP="00DD3D0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مساحة تغطية محدودة نسبياً لاستخدام برج إرسال واحد (خلية واحدة).</w:t>
      </w:r>
    </w:p>
    <w:p w:rsidR="00DD3D04" w:rsidRPr="00DD3D04" w:rsidRDefault="00DD3D04" w:rsidP="00DD3D0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سعة محدودة لعدد المشتركين (25 قناة تقريباً).</w:t>
      </w:r>
    </w:p>
    <w:p w:rsidR="00DD3D04" w:rsidRPr="00DD3D04" w:rsidRDefault="00DD3D04" w:rsidP="00DD3D0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إمكانية التطفل لعدم استخدام نظام تشفير.</w:t>
      </w:r>
    </w:p>
    <w:p w:rsidR="00DD3D04" w:rsidRDefault="00DD3D04" w:rsidP="00DD3D0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جودة اتصال منخفضة.</w:t>
      </w:r>
    </w:p>
    <w:p w:rsidR="00273A4C" w:rsidRPr="00273A4C" w:rsidRDefault="00273A4C" w:rsidP="00AA599B">
      <w:pPr>
        <w:pStyle w:val="Heading2"/>
        <w:rPr>
          <w:rtl/>
        </w:rPr>
      </w:pPr>
      <w:bookmarkStart w:id="4" w:name="_Toc439564009"/>
      <w:r w:rsidRPr="00273A4C">
        <w:rPr>
          <w:rtl/>
        </w:rPr>
        <w:t>قضايا أساسية في الاتصال اللاسلكي</w:t>
      </w:r>
      <w:bookmarkEnd w:id="4"/>
    </w:p>
    <w:p w:rsidR="00273A4C" w:rsidRPr="00DD3D04" w:rsidRDefault="00273A4C" w:rsidP="00273A4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tl/>
          <w:lang w:bidi="ar-SY"/>
        </w:rPr>
      </w:pPr>
      <w:r w:rsidRPr="00DD3D04">
        <w:rPr>
          <w:rFonts w:ascii="Traditional Arabic" w:hAnsi="Traditional Arabic" w:cs="Traditional Arabic" w:hint="default"/>
          <w:sz w:val="32"/>
          <w:szCs w:val="32"/>
          <w:rtl/>
          <w:lang w:bidi="ar-SY"/>
        </w:rPr>
        <w:t xml:space="preserve">البرج </w:t>
      </w:r>
      <w:r w:rsidRPr="00577331">
        <w:rPr>
          <w:rFonts w:ascii="Traditional Arabic" w:hAnsi="Traditional Arabic" w:cs="Traditional Arabic" w:hint="default"/>
          <w:sz w:val="24"/>
          <w:szCs w:val="24"/>
          <w:lang w:bidi="ar-SY"/>
        </w:rPr>
        <w:t>Tower</w:t>
      </w:r>
      <w:r w:rsidRPr="00DD3D04">
        <w:rPr>
          <w:rFonts w:ascii="Traditional Arabic" w:hAnsi="Traditional Arabic" w:cs="Traditional Arabic" w:hint="default"/>
          <w:sz w:val="32"/>
          <w:szCs w:val="32"/>
          <w:rtl/>
          <w:lang w:bidi="ar-SY"/>
        </w:rPr>
        <w:t>: مهمته بث الإشارة إلى الأجهزة المتصلة.</w:t>
      </w:r>
    </w:p>
    <w:p w:rsidR="00273A4C" w:rsidRPr="00DD3D04" w:rsidRDefault="00273A4C" w:rsidP="00273A4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tl/>
          <w:lang w:bidi="ar-SY"/>
        </w:rPr>
      </w:pPr>
      <w:r w:rsidRPr="00DD3D04">
        <w:rPr>
          <w:rFonts w:ascii="Traditional Arabic" w:hAnsi="Traditional Arabic" w:cs="Traditional Arabic" w:hint="default"/>
          <w:sz w:val="32"/>
          <w:szCs w:val="32"/>
          <w:rtl/>
          <w:lang w:bidi="ar-SY"/>
        </w:rPr>
        <w:t xml:space="preserve">قناة الاتصال: وهي الهواء، وهنا يجب الانتباه إلى عدة نقاط تحكم عملية الاتصال وتؤثر عليها عند استخدام قناة اتصال لاسلكية كالهواء كمعدلات نقل البيانات التي تكون </w:t>
      </w:r>
      <w:r w:rsidRPr="00DD3D04">
        <w:rPr>
          <w:rFonts w:ascii="Traditional Arabic" w:hAnsi="Traditional Arabic" w:cs="Traditional Arabic" w:hint="default"/>
          <w:sz w:val="32"/>
          <w:szCs w:val="32"/>
          <w:rtl/>
          <w:lang w:bidi="ar-SY"/>
        </w:rPr>
        <w:lastRenderedPageBreak/>
        <w:t>أخفض من مثيلاتها في قنوات الاتصال السلكية، إضافةً إلى جودة الاتصال، وسعة القنوات والتداخل والظروف الجوية، ومنطقة التغطية التي تؤثر على عملية الاتصال.</w:t>
      </w:r>
    </w:p>
    <w:p w:rsidR="00273A4C" w:rsidRPr="00DD3D04" w:rsidRDefault="00273A4C" w:rsidP="00273A4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 xml:space="preserve">الموافقة المسبقة من الجهات الحكومية المنظمة لقطاع الاتصالات في الدولة لاستخدام أي نظام اتصالات لاسلكي: حيث أن الهواء -وهو قناة الاتصال-يعتبر وسط مشترك، فعملية الدخول إليه تحتاج إلى تنظيم، لذلك تستخدم تقنيات تقسيم الترددات لتنظيم تلك العملية، وعلى سبيل المثال تخصص ترددات معينة من الطيف الترددي للهواة وعلى مسؤوليتهم الشخصية في حال حدوث أي عملية تداخل أو تشويش وبالتالي لا تستخدم هكذا ترددات في عملية الاتصال العامة كما تراعي الجهات المنظمة لهذه العملية توزيع الحزمة الترددية على كل نوع من أنواع الاتصالات واستخدامها بعد الحصول على رخص لذلك . </w:t>
      </w:r>
    </w:p>
    <w:p w:rsidR="00273A4C" w:rsidRPr="00DD3D04" w:rsidRDefault="00273A4C" w:rsidP="00273A4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 xml:space="preserve">محدودية عرض الحزمة </w:t>
      </w:r>
      <w:r w:rsidRPr="00577331">
        <w:rPr>
          <w:rFonts w:ascii="Traditional Arabic" w:hAnsi="Traditional Arabic" w:cs="Traditional Arabic" w:hint="default"/>
          <w:sz w:val="24"/>
          <w:szCs w:val="24"/>
          <w:lang w:bidi="ar-SY"/>
        </w:rPr>
        <w:t>Bandwidth</w:t>
      </w:r>
      <w:r w:rsidRPr="00DD3D04">
        <w:rPr>
          <w:rFonts w:ascii="Traditional Arabic" w:hAnsi="Traditional Arabic" w:cs="Traditional Arabic" w:hint="default"/>
          <w:sz w:val="32"/>
          <w:szCs w:val="32"/>
          <w:rtl/>
          <w:lang w:bidi="ar-SY"/>
        </w:rPr>
        <w:t xml:space="preserve">: حيث يعتبر عرض الحزمة الممنوح من قبل الحكومة محدوداً مهما اتسع، وذلك لوجود عدد كبير من المستخدمين، وهذا يؤدي إلى معدل منخفض لنقل البيانات </w:t>
      </w:r>
      <w:r w:rsidRPr="00577331">
        <w:rPr>
          <w:rFonts w:ascii="Traditional Arabic" w:hAnsi="Traditional Arabic" w:cs="Traditional Arabic" w:hint="default"/>
          <w:sz w:val="24"/>
          <w:szCs w:val="24"/>
          <w:lang w:bidi="ar-SY"/>
        </w:rPr>
        <w:t>Data</w:t>
      </w:r>
      <w:r w:rsidRPr="00DD3D04">
        <w:rPr>
          <w:rFonts w:ascii="Traditional Arabic" w:hAnsi="Traditional Arabic" w:cs="Traditional Arabic" w:hint="default"/>
          <w:sz w:val="32"/>
          <w:szCs w:val="32"/>
          <w:lang w:bidi="ar-SY"/>
        </w:rPr>
        <w:t xml:space="preserve"> </w:t>
      </w:r>
      <w:r w:rsidRPr="00577331">
        <w:rPr>
          <w:rFonts w:ascii="Traditional Arabic" w:hAnsi="Traditional Arabic" w:cs="Traditional Arabic" w:hint="default"/>
          <w:sz w:val="24"/>
          <w:szCs w:val="24"/>
          <w:lang w:bidi="ar-SY"/>
        </w:rPr>
        <w:t>Rate</w:t>
      </w:r>
      <w:r w:rsidRPr="00DD3D04">
        <w:rPr>
          <w:rFonts w:ascii="Traditional Arabic" w:hAnsi="Traditional Arabic" w:cs="Traditional Arabic" w:hint="default"/>
          <w:sz w:val="32"/>
          <w:szCs w:val="32"/>
          <w:rtl/>
          <w:lang w:bidi="ar-SY"/>
        </w:rPr>
        <w:t>، الحاجة إلى عملية تنظيم توزيع الترددات وإعادة استخدامها، وينتج عنه تداخل بين القنوات المتشابهة الناتجة عن إعادة استخدام الترددات في مناطق متجاورة.</w:t>
      </w:r>
    </w:p>
    <w:p w:rsidR="00273A4C" w:rsidRPr="00DD3D04" w:rsidRDefault="00273A4C" w:rsidP="00273A4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 xml:space="preserve">تغذية النظام: إن إشارات البث هي بشكل أو بآخر استطاعات كهربائية، وبالتالي القدرة على بث استطاعات كبيرة محدودة، إضافة إلى مدى إمكانية تأمين تغذية مستمرة لأبراج الاتصال بحيث لا تخرج الشبكة عن الخدمة من جهة وحجم ومواصفات بطاريات أجهزة المستخدمين التي تخولهم استخدام الشبكة لأطول فترة من جهة أخرى، ناهيك عن الآثار السلبية لبث استطاعات كبيرة أو ترددات كبيرة جداً كالترددات الميكروية على صحة الإنسان، وهنا تكمن خطورة الاتصال الخلوي. </w:t>
      </w:r>
    </w:p>
    <w:p w:rsidR="00273A4C" w:rsidRPr="00FB30DC" w:rsidRDefault="00273A4C" w:rsidP="002668A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 xml:space="preserve">عوامل الأمان: وتعد من أعقد القضايا التي تخص النظم الخلوية أو اللاسلكية بشكل عام، فلا يمكن ضمان حماية النظام من التجسس وإنما جعل عملية التجسس أكثر </w:t>
      </w:r>
      <w:r w:rsidRPr="00DD3D04">
        <w:rPr>
          <w:rFonts w:ascii="Traditional Arabic" w:hAnsi="Traditional Arabic" w:cs="Traditional Arabic" w:hint="default"/>
          <w:sz w:val="32"/>
          <w:szCs w:val="32"/>
          <w:rtl/>
          <w:lang w:bidi="ar-SY"/>
        </w:rPr>
        <w:lastRenderedPageBreak/>
        <w:t>صعوبة، ويرجع ذلك إلى كون عملية البث غير موجهة، ومثال على البث غير الموجه عملية البث التلفزيوني.</w:t>
      </w:r>
      <w:r w:rsidR="004C2AF5">
        <w:rPr>
          <w:rFonts w:ascii="Traditional Arabic" w:hAnsi="Traditional Arabic" w:cs="Traditional Arabic" w:hint="default"/>
          <w:sz w:val="32"/>
          <w:szCs w:val="32"/>
          <w:rtl/>
          <w:lang w:bidi="ar-SY"/>
        </w:rPr>
        <w:fldChar w:fldCharType="begin"/>
      </w:r>
      <w:r w:rsidR="004C2AF5">
        <w:rPr>
          <w:rFonts w:ascii="Traditional Arabic" w:hAnsi="Traditional Arabic" w:cs="Traditional Arabic" w:hint="default"/>
          <w:sz w:val="32"/>
          <w:szCs w:val="32"/>
          <w:rtl/>
          <w:lang w:bidi="ar-SY"/>
        </w:rPr>
        <w:instrText xml:space="preserve"> </w:instrText>
      </w:r>
      <w:r w:rsidR="004C2AF5">
        <w:rPr>
          <w:rFonts w:ascii="Traditional Arabic" w:hAnsi="Traditional Arabic" w:cs="Traditional Arabic" w:hint="default"/>
          <w:sz w:val="32"/>
          <w:szCs w:val="32"/>
          <w:lang w:bidi="ar-SY"/>
        </w:rPr>
        <w:instrText>ADDIN EN.CITE &lt;EndNote&gt;&lt;Cite&gt;&lt;Author&gt;Haykin&lt;/Author&gt;&lt;Year&gt;2001&lt;/Year&gt;&lt;RecNum&gt;6&lt;/RecNum&gt;&lt;DisplayText&gt;[3]&lt;/DisplayText&gt;&lt;record&gt;&lt;rec-number&gt;6&lt;/rec-number&gt;&lt;foreign-keys&gt;&lt;key app="EN" db-id="xdwt9z99ppe0zse2eznxex01wf5fxz9dzxva" timestamp="1451787724"&gt;6&lt;/key</w:instrText>
      </w:r>
      <w:r w:rsidR="004C2AF5">
        <w:rPr>
          <w:rFonts w:ascii="Traditional Arabic" w:hAnsi="Traditional Arabic" w:cs="Traditional Arabic" w:hint="default"/>
          <w:sz w:val="32"/>
          <w:szCs w:val="32"/>
          <w:rtl/>
          <w:lang w:bidi="ar-SY"/>
        </w:rPr>
        <w:instrText>&gt;&lt;/</w:instrText>
      </w:r>
      <w:r w:rsidR="004C2AF5">
        <w:rPr>
          <w:rFonts w:ascii="Traditional Arabic" w:hAnsi="Traditional Arabic" w:cs="Traditional Arabic" w:hint="default"/>
          <w:sz w:val="32"/>
          <w:szCs w:val="32"/>
          <w:lang w:bidi="ar-SY"/>
        </w:rPr>
        <w:instrText>foreign-keys&gt;&lt;ref-type name="Book"&gt;6&lt;/ref-type&gt;&lt;contributors&gt;&lt;authors&gt;&lt;author&gt;Simon Haykin&lt;/author&gt;&lt;/authors&gt;&lt;/contributors&gt;&lt;titles&gt;&lt;title&gt;Communication Systems&lt;/title&gt;&lt;/titles&gt;&lt;pages&gt;838&lt;/pages&gt;&lt;edition&gt;4th&lt;/edition&gt;&lt;dates&gt;&lt;year&gt;2001&lt;/year&gt;&lt;/dates&gt;&lt;pub</w:instrText>
      </w:r>
      <w:r w:rsidR="004C2AF5">
        <w:rPr>
          <w:rFonts w:ascii="Traditional Arabic" w:hAnsi="Traditional Arabic" w:cs="Traditional Arabic" w:hint="default"/>
          <w:sz w:val="32"/>
          <w:szCs w:val="32"/>
          <w:rtl/>
          <w:lang w:bidi="ar-SY"/>
        </w:rPr>
        <w:instrText>-</w:instrText>
      </w:r>
      <w:r w:rsidR="004C2AF5">
        <w:rPr>
          <w:rFonts w:ascii="Traditional Arabic" w:hAnsi="Traditional Arabic" w:cs="Traditional Arabic" w:hint="default"/>
          <w:sz w:val="32"/>
          <w:szCs w:val="32"/>
          <w:lang w:bidi="ar-SY"/>
        </w:rPr>
        <w:instrText>location&gt;United States of America&lt;/pub-location&gt;&lt;publisher&gt;John Wiley &amp;amp; Sons, Inc&lt;/publisher&gt;&lt;urls&gt;&lt;/urls&gt;&lt;language&gt;English&lt;/language&gt;&lt;/record&gt;&lt;/Cite&gt;&lt;/EndNote</w:instrText>
      </w:r>
      <w:r w:rsidR="004C2AF5">
        <w:rPr>
          <w:rFonts w:ascii="Traditional Arabic" w:hAnsi="Traditional Arabic" w:cs="Traditional Arabic" w:hint="default"/>
          <w:sz w:val="32"/>
          <w:szCs w:val="32"/>
          <w:rtl/>
          <w:lang w:bidi="ar-SY"/>
        </w:rPr>
        <w:instrText>&gt;</w:instrText>
      </w:r>
      <w:r w:rsidR="004C2AF5">
        <w:rPr>
          <w:rFonts w:ascii="Traditional Arabic" w:hAnsi="Traditional Arabic" w:cs="Traditional Arabic" w:hint="default"/>
          <w:sz w:val="32"/>
          <w:szCs w:val="32"/>
          <w:rtl/>
          <w:lang w:bidi="ar-SY"/>
        </w:rPr>
        <w:fldChar w:fldCharType="separate"/>
      </w:r>
      <w:r w:rsidR="004C2AF5">
        <w:rPr>
          <w:rFonts w:ascii="Traditional Arabic" w:hAnsi="Traditional Arabic" w:cs="Traditional Arabic" w:hint="default"/>
          <w:noProof/>
          <w:sz w:val="32"/>
          <w:szCs w:val="32"/>
          <w:rtl/>
          <w:lang w:bidi="ar-SY"/>
        </w:rPr>
        <w:t>[</w:t>
      </w:r>
      <w:hyperlink w:anchor="_ENREF_3" w:tooltip="Haykin, 2001 #6" w:history="1">
        <w:r w:rsidR="002668AB">
          <w:rPr>
            <w:rFonts w:ascii="Traditional Arabic" w:hAnsi="Traditional Arabic" w:cs="Traditional Arabic" w:hint="default"/>
            <w:noProof/>
            <w:sz w:val="32"/>
            <w:szCs w:val="32"/>
            <w:rtl/>
            <w:lang w:bidi="ar-SY"/>
          </w:rPr>
          <w:t>3</w:t>
        </w:r>
      </w:hyperlink>
      <w:r w:rsidR="004C2AF5">
        <w:rPr>
          <w:rFonts w:ascii="Traditional Arabic" w:hAnsi="Traditional Arabic" w:cs="Traditional Arabic" w:hint="default"/>
          <w:noProof/>
          <w:sz w:val="32"/>
          <w:szCs w:val="32"/>
          <w:rtl/>
          <w:lang w:bidi="ar-SY"/>
        </w:rPr>
        <w:t>]</w:t>
      </w:r>
      <w:r w:rsidR="004C2AF5">
        <w:rPr>
          <w:rFonts w:ascii="Traditional Arabic" w:hAnsi="Traditional Arabic" w:cs="Traditional Arabic" w:hint="default"/>
          <w:sz w:val="32"/>
          <w:szCs w:val="32"/>
          <w:rtl/>
          <w:lang w:bidi="ar-SY"/>
        </w:rPr>
        <w:fldChar w:fldCharType="end"/>
      </w:r>
      <w:r w:rsidRPr="00DD3D04">
        <w:rPr>
          <w:rFonts w:ascii="Traditional Arabic" w:hAnsi="Traditional Arabic" w:cs="Traditional Arabic" w:hint="default"/>
          <w:sz w:val="32"/>
          <w:szCs w:val="32"/>
          <w:rtl/>
          <w:lang w:bidi="ar-SY"/>
        </w:rPr>
        <w:t xml:space="preserve"> </w:t>
      </w:r>
      <w:r w:rsidR="00D303B7">
        <w:rPr>
          <w:rStyle w:val="FootnoteReference"/>
          <w:rFonts w:ascii="Traditional Arabic" w:hAnsi="Traditional Arabic" w:cs="Traditional Arabic" w:hint="default"/>
          <w:sz w:val="32"/>
          <w:szCs w:val="32"/>
          <w:rtl/>
          <w:lang w:bidi="ar-SY"/>
        </w:rPr>
        <w:footnoteReference w:id="3"/>
      </w:r>
    </w:p>
    <w:p w:rsidR="00DD3D04" w:rsidRDefault="00DD3D04" w:rsidP="0022626E">
      <w:pPr>
        <w:pStyle w:val="Heading1"/>
        <w:bidi/>
        <w:ind w:left="360" w:hanging="360"/>
        <w:jc w:val="both"/>
        <w:rPr>
          <w:rFonts w:cs="Traditional Arabic"/>
          <w:b w:val="0"/>
          <w:bCs/>
          <w:rtl/>
          <w:lang w:bidi="ar-SY"/>
        </w:rPr>
      </w:pPr>
      <w:r w:rsidRPr="00DD3D04">
        <w:rPr>
          <w:rFonts w:cs="Traditional Arabic"/>
          <w:b w:val="0"/>
          <w:bCs/>
          <w:rtl/>
          <w:lang w:bidi="ar-SY"/>
        </w:rPr>
        <w:t xml:space="preserve"> </w:t>
      </w:r>
      <w:bookmarkStart w:id="5" w:name="_Toc439564010"/>
      <w:r w:rsidRPr="00FB30DC">
        <w:rPr>
          <w:rFonts w:cs="Traditional Arabic"/>
          <w:sz w:val="24"/>
          <w:szCs w:val="24"/>
          <w:lang w:bidi="ar-SY"/>
        </w:rPr>
        <w:t>Cellular</w:t>
      </w:r>
      <w:r w:rsidR="0022626E">
        <w:rPr>
          <w:rFonts w:cs="Traditional Arabic"/>
          <w:sz w:val="24"/>
          <w:szCs w:val="24"/>
          <w:lang w:bidi="ar-SY"/>
        </w:rPr>
        <w:t xml:space="preserve"> Communication</w:t>
      </w:r>
      <w:r w:rsidRPr="00FB30DC">
        <w:rPr>
          <w:rFonts w:cs="Traditional Arabic"/>
          <w:sz w:val="24"/>
          <w:szCs w:val="24"/>
          <w:lang w:bidi="ar-SY"/>
        </w:rPr>
        <w:t xml:space="preserve"> System</w:t>
      </w:r>
      <w:bookmarkEnd w:id="5"/>
    </w:p>
    <w:p w:rsidR="0003181A" w:rsidRDefault="0003181A" w:rsidP="00EF4811">
      <w:pPr>
        <w:bidi/>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نعرّف </w:t>
      </w:r>
      <w:r w:rsidRPr="00FB30DC">
        <w:rPr>
          <w:rFonts w:ascii="Traditional Arabic" w:hAnsi="Traditional Arabic" w:cs="Traditional Arabic"/>
          <w:sz w:val="32"/>
          <w:szCs w:val="32"/>
          <w:rtl/>
          <w:lang w:bidi="ar-SY"/>
        </w:rPr>
        <w:t xml:space="preserve">نظام الاتصالات الخلوية </w:t>
      </w:r>
      <w:r w:rsidR="00EF4811">
        <w:rPr>
          <w:rFonts w:ascii="Traditional Arabic" w:hAnsi="Traditional Arabic" w:cs="Traditional Arabic" w:hint="cs"/>
          <w:sz w:val="32"/>
          <w:szCs w:val="32"/>
          <w:rtl/>
          <w:lang w:bidi="ar-SY"/>
        </w:rPr>
        <w:t>بأنه</w:t>
      </w:r>
      <w:r w:rsidRPr="00FB30DC">
        <w:rPr>
          <w:rFonts w:ascii="Traditional Arabic" w:hAnsi="Traditional Arabic" w:cs="Traditional Arabic"/>
          <w:sz w:val="32"/>
          <w:szCs w:val="32"/>
          <w:rtl/>
          <w:lang w:bidi="ar-SY"/>
        </w:rPr>
        <w:t xml:space="preserve"> نظام اتصال لاسلكي تنتقل الإشارات فيه با</w:t>
      </w:r>
      <w:r>
        <w:rPr>
          <w:rFonts w:ascii="Traditional Arabic" w:hAnsi="Traditional Arabic" w:cs="Traditional Arabic"/>
          <w:sz w:val="32"/>
          <w:szCs w:val="32"/>
          <w:rtl/>
          <w:lang w:bidi="ar-SY"/>
        </w:rPr>
        <w:t>لهواء، عبر الأمواج الراديوية، و</w:t>
      </w:r>
      <w:r>
        <w:rPr>
          <w:rFonts w:ascii="Traditional Arabic" w:hAnsi="Traditional Arabic" w:cs="Traditional Arabic" w:hint="cs"/>
          <w:sz w:val="32"/>
          <w:szCs w:val="32"/>
          <w:rtl/>
          <w:lang w:bidi="ar-SY"/>
        </w:rPr>
        <w:t>ي</w:t>
      </w:r>
      <w:r w:rsidRPr="00FB30DC">
        <w:rPr>
          <w:rFonts w:ascii="Traditional Arabic" w:hAnsi="Traditional Arabic" w:cs="Traditional Arabic"/>
          <w:sz w:val="32"/>
          <w:szCs w:val="32"/>
          <w:rtl/>
          <w:lang w:bidi="ar-SY"/>
        </w:rPr>
        <w:t xml:space="preserve">دعم تنقل المستخدمين </w:t>
      </w:r>
      <w:r w:rsidRPr="00FB30DC">
        <w:rPr>
          <w:rFonts w:ascii="Traditional Arabic" w:hAnsi="Traditional Arabic" w:cs="Traditional Arabic"/>
          <w:lang w:bidi="ar-SY"/>
        </w:rPr>
        <w:t>mobility</w:t>
      </w:r>
      <w:r w:rsidRPr="00FB30DC">
        <w:rPr>
          <w:rFonts w:ascii="Traditional Arabic" w:hAnsi="Traditional Arabic" w:cs="Traditional Arabic"/>
          <w:sz w:val="32"/>
          <w:szCs w:val="32"/>
          <w:rtl/>
          <w:lang w:bidi="ar-SY"/>
        </w:rPr>
        <w:t xml:space="preserve">، حيث أتى ذلك النظام ليتيح للمستخدم حرية التنقل دون التقيد ببعد معين عن محطة أساسية معينة </w:t>
      </w:r>
      <w:r w:rsidRPr="00FB30DC">
        <w:rPr>
          <w:rFonts w:ascii="Traditional Arabic" w:hAnsi="Traditional Arabic" w:cs="Traditional Arabic"/>
          <w:lang w:bidi="ar-SY"/>
        </w:rPr>
        <w:t>Base Station</w:t>
      </w:r>
      <w:r w:rsidRPr="00FB30DC">
        <w:rPr>
          <w:rFonts w:ascii="Traditional Arabic" w:hAnsi="Traditional Arabic" w:cs="Traditional Arabic"/>
          <w:sz w:val="32"/>
          <w:szCs w:val="32"/>
          <w:rtl/>
          <w:lang w:bidi="ar-SY"/>
        </w:rPr>
        <w:t>.</w:t>
      </w:r>
    </w:p>
    <w:p w:rsidR="00EF4811" w:rsidRDefault="00EF4811" w:rsidP="002668AB">
      <w:p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sz w:val="32"/>
          <w:szCs w:val="32"/>
          <w:rtl/>
          <w:lang w:bidi="ar-SY"/>
        </w:rPr>
      </w:pPr>
      <w:r w:rsidRPr="00290669">
        <w:rPr>
          <w:rFonts w:ascii="Traditional Arabic" w:hAnsi="Traditional Arabic" w:cs="Traditional Arabic"/>
          <w:sz w:val="32"/>
          <w:szCs w:val="32"/>
          <w:rtl/>
          <w:lang w:bidi="ar-SY"/>
        </w:rPr>
        <w:t>يغطي النظام الخلوي</w:t>
      </w:r>
      <w:r w:rsidR="00B47F46" w:rsidRPr="00290669">
        <w:rPr>
          <w:rFonts w:ascii="Traditional Arabic" w:hAnsi="Traditional Arabic" w:cs="Traditional Arabic"/>
          <w:sz w:val="32"/>
          <w:szCs w:val="32"/>
          <w:rtl/>
          <w:lang w:bidi="ar-SY"/>
        </w:rPr>
        <w:t xml:space="preserve"> منطقة جغرافية معينة مثل مدينة أو دولة ما بمجموعة من الأبراج التي يغطي بثها كامل المنطقة، مع افتراض أن جميع هذه الأبراج يجب أن تكون ذات تغطية منتظمة (دائرية)، وفي الواقع لا نجد مثل تلك الأنظمة وإنما نجد أنظمة يكون بثها شبه دائري. يستخدم النظام الخلوي الواحد مجموعة من الترددات، بحيث لا يستخدم برجان متجاوران نفس الترددات تجنباً للتداخل الذي قد يحصل.</w:t>
      </w:r>
      <w:r w:rsidR="00290669" w:rsidRPr="00290669">
        <w:rPr>
          <w:rFonts w:ascii="Traditional Arabic" w:hAnsi="Traditional Arabic" w:cs="Traditional Arabic"/>
          <w:sz w:val="32"/>
          <w:szCs w:val="32"/>
          <w:rtl/>
          <w:lang w:bidi="ar-SY"/>
        </w:rPr>
        <w:br/>
        <w:t xml:space="preserve">كل منطقة تغطى ببرج واحد (ويسمى عادة بمحطة البث أو </w:t>
      </w:r>
      <w:r w:rsidR="00290669" w:rsidRPr="00290669">
        <w:rPr>
          <w:rFonts w:ascii="Traditional Arabic" w:hAnsi="Traditional Arabic" w:cs="Traditional Arabic"/>
          <w:lang w:bidi="ar-SY"/>
        </w:rPr>
        <w:t>Base Station</w:t>
      </w:r>
      <w:r w:rsidR="00290669" w:rsidRPr="00290669">
        <w:rPr>
          <w:rFonts w:ascii="Traditional Arabic" w:hAnsi="Traditional Arabic" w:cs="Traditional Arabic"/>
          <w:sz w:val="32"/>
          <w:szCs w:val="32"/>
          <w:rtl/>
        </w:rPr>
        <w:t xml:space="preserve">) </w:t>
      </w:r>
      <w:r w:rsidR="00290669" w:rsidRPr="00290669">
        <w:rPr>
          <w:rFonts w:ascii="Traditional Arabic" w:hAnsi="Traditional Arabic" w:cs="Traditional Arabic"/>
          <w:sz w:val="32"/>
          <w:szCs w:val="32"/>
          <w:rtl/>
          <w:lang w:bidi="ar-SY"/>
        </w:rPr>
        <w:t>تسمى "خلية". عند تصميم أي نظام خلوي لمنطقة معينة يجب البحث عن شكل مناسب للخلايا، بحيث يكون شكل الخلايا أقرب ما يمكن إلى البث المنتظم (الشكل الدائري)، ويكون التداخل أقل ما يمكن.</w:t>
      </w:r>
      <w:r w:rsidR="000F6E10">
        <w:rPr>
          <w:rFonts w:ascii="Traditional Arabic" w:hAnsi="Traditional Arabic" w:cs="Traditional Arabic"/>
          <w:sz w:val="32"/>
          <w:szCs w:val="32"/>
          <w:rtl/>
          <w:lang w:bidi="ar-SY"/>
        </w:rPr>
        <w:fldChar w:fldCharType="begin"/>
      </w:r>
      <w:r w:rsidR="000F6E10">
        <w:rPr>
          <w:rFonts w:ascii="Traditional Arabic" w:hAnsi="Traditional Arabic" w:cs="Traditional Arabic"/>
          <w:sz w:val="32"/>
          <w:szCs w:val="32"/>
          <w:rtl/>
          <w:lang w:bidi="ar-SY"/>
        </w:rPr>
        <w:instrText xml:space="preserve"> </w:instrText>
      </w:r>
      <w:r w:rsidR="000F6E10">
        <w:rPr>
          <w:rFonts w:ascii="Traditional Arabic" w:hAnsi="Traditional Arabic" w:cs="Traditional Arabic"/>
          <w:sz w:val="32"/>
          <w:szCs w:val="32"/>
          <w:lang w:bidi="ar-SY"/>
        </w:rPr>
        <w:instrText>ADDIN EN.CITE &lt;EndNote&gt;&lt;Cite&gt;&lt;Author</w:instrText>
      </w:r>
      <w:r w:rsidR="000F6E10">
        <w:rPr>
          <w:rFonts w:ascii="Traditional Arabic" w:hAnsi="Traditional Arabic" w:cs="Traditional Arabic"/>
          <w:sz w:val="32"/>
          <w:szCs w:val="32"/>
          <w:rtl/>
          <w:lang w:bidi="ar-SY"/>
        </w:rPr>
        <w:instrText>&gt;شاهين&lt;/</w:instrText>
      </w:r>
      <w:r w:rsidR="000F6E10">
        <w:rPr>
          <w:rFonts w:ascii="Traditional Arabic" w:hAnsi="Traditional Arabic" w:cs="Traditional Arabic"/>
          <w:sz w:val="32"/>
          <w:szCs w:val="32"/>
          <w:lang w:bidi="ar-SY"/>
        </w:rPr>
        <w:instrText>Author&gt;&lt;Year&gt;2015&lt;/Year&gt;&lt;RecNum&gt;3&lt;/RecNum&gt;&lt;DisplayText&gt;[4]&lt;/DisplayText&gt;&lt;record&gt;&lt;rec-number&gt;3&lt;/rec-number&gt;&lt;foreign-keys&gt;&lt;key app="EN" db-id="xdwt9z99ppe0zse2eznxex01wf5fxz9dzxva" timestamp="1451786190"&gt;3&lt;/key</w:instrText>
      </w:r>
      <w:r w:rsidR="000F6E10">
        <w:rPr>
          <w:rFonts w:ascii="Traditional Arabic" w:hAnsi="Traditional Arabic" w:cs="Traditional Arabic"/>
          <w:sz w:val="32"/>
          <w:szCs w:val="32"/>
          <w:rtl/>
          <w:lang w:bidi="ar-SY"/>
        </w:rPr>
        <w:instrText>&gt;&lt;/</w:instrText>
      </w:r>
      <w:r w:rsidR="000F6E10">
        <w:rPr>
          <w:rFonts w:ascii="Traditional Arabic" w:hAnsi="Traditional Arabic" w:cs="Traditional Arabic"/>
          <w:sz w:val="32"/>
          <w:szCs w:val="32"/>
          <w:lang w:bidi="ar-SY"/>
        </w:rPr>
        <w:instrText>foreign-keys&gt;&lt;ref-type name="Online Database"&gt;45&lt;/ref-type&gt;&lt;contributors&gt;&lt;authors&gt;&lt;author&gt;&lt;style face="normal" font="default" charset="178" size="100%</w:instrText>
      </w:r>
      <w:r w:rsidR="000F6E10">
        <w:rPr>
          <w:rFonts w:ascii="Traditional Arabic" w:hAnsi="Traditional Arabic" w:cs="Traditional Arabic"/>
          <w:sz w:val="32"/>
          <w:szCs w:val="32"/>
          <w:rtl/>
          <w:lang w:bidi="ar-SY"/>
        </w:rPr>
        <w:instrText>"&gt;خالد شاهين&lt;/</w:instrText>
      </w:r>
      <w:r w:rsidR="000F6E10">
        <w:rPr>
          <w:rFonts w:ascii="Traditional Arabic" w:hAnsi="Traditional Arabic" w:cs="Traditional Arabic"/>
          <w:sz w:val="32"/>
          <w:szCs w:val="32"/>
          <w:lang w:bidi="ar-SY"/>
        </w:rPr>
        <w:instrText>style&gt;&lt;/author&gt;&lt;/authors&gt;&lt;/contributors&gt;&lt;titles&gt;&lt;title&gt;&lt;style face="normal" font="default</w:instrText>
      </w:r>
      <w:r w:rsidR="000F6E10">
        <w:rPr>
          <w:rFonts w:ascii="Traditional Arabic" w:hAnsi="Traditional Arabic" w:cs="Traditional Arabic"/>
          <w:sz w:val="32"/>
          <w:szCs w:val="32"/>
          <w:rtl/>
          <w:lang w:bidi="ar-SY"/>
        </w:rPr>
        <w:instrText xml:space="preserve">" </w:instrText>
      </w:r>
      <w:r w:rsidR="000F6E10">
        <w:rPr>
          <w:rFonts w:ascii="Traditional Arabic" w:hAnsi="Traditional Arabic" w:cs="Traditional Arabic"/>
          <w:sz w:val="32"/>
          <w:szCs w:val="32"/>
          <w:lang w:bidi="ar-SY"/>
        </w:rPr>
        <w:instrText>charset="178" size="100%</w:instrText>
      </w:r>
      <w:r w:rsidR="000F6E10">
        <w:rPr>
          <w:rFonts w:ascii="Traditional Arabic" w:hAnsi="Traditional Arabic" w:cs="Traditional Arabic"/>
          <w:sz w:val="32"/>
          <w:szCs w:val="32"/>
          <w:rtl/>
          <w:lang w:bidi="ar-SY"/>
        </w:rPr>
        <w:instrText>"&gt;شبكات الهاتف الخلوي&lt;/</w:instrText>
      </w:r>
      <w:r w:rsidR="000F6E10">
        <w:rPr>
          <w:rFonts w:ascii="Traditional Arabic" w:hAnsi="Traditional Arabic" w:cs="Traditional Arabic"/>
          <w:sz w:val="32"/>
          <w:szCs w:val="32"/>
          <w:lang w:bidi="ar-SY"/>
        </w:rPr>
        <w:instrText>style&gt;&lt;/title&gt;&lt;/titles&gt;&lt;dates&gt;&lt;year&gt;&lt;style face="normal" font="default" charset="178" size="100%"&gt;2015&lt;/style&gt;&lt;/year&gt;&lt;/dates&gt;&lt;pub-location&gt;&lt;style face="normal" font="default" charset="178" size="100%</w:instrText>
      </w:r>
      <w:r w:rsidR="000F6E10">
        <w:rPr>
          <w:rFonts w:ascii="Traditional Arabic" w:hAnsi="Traditional Arabic" w:cs="Traditional Arabic"/>
          <w:sz w:val="32"/>
          <w:szCs w:val="32"/>
          <w:rtl/>
          <w:lang w:bidi="ar-SY"/>
        </w:rPr>
        <w:instrText>"&gt;دمشق&lt;/</w:instrText>
      </w:r>
      <w:r w:rsidR="000F6E10">
        <w:rPr>
          <w:rFonts w:ascii="Traditional Arabic" w:hAnsi="Traditional Arabic" w:cs="Traditional Arabic"/>
          <w:sz w:val="32"/>
          <w:szCs w:val="32"/>
          <w:lang w:bidi="ar-SY"/>
        </w:rPr>
        <w:instrText>style&gt;&lt;/pub-location&gt;&lt;urls&gt;&lt;related-urls&gt;&lt;url&gt;http://www.arab-ency.com/ar/%D8%A7%D9%84%D8%A8%D8%AD%D9%88%D8%AB/%D8%B4%D8%A8%D9%83%D8%A7%D8%AA-%D8%A7%D9%84%D9%87%D8%A7%D8%AA%D9%81-%D8%A7%D9%84%D8%AE%D9%84%D9%88%D9%8A&lt;/url&gt;&lt;/related-urls&gt;&lt;/urls&gt;&lt;remote-database-name&gt;&lt;style face="normal" font="default" charset="178" size="100%</w:instrText>
      </w:r>
      <w:r w:rsidR="000F6E10">
        <w:rPr>
          <w:rFonts w:ascii="Traditional Arabic" w:hAnsi="Traditional Arabic" w:cs="Traditional Arabic"/>
          <w:sz w:val="32"/>
          <w:szCs w:val="32"/>
          <w:rtl/>
          <w:lang w:bidi="ar-SY"/>
        </w:rPr>
        <w:instrText>"&gt;الموسوعة العربية &lt;/</w:instrText>
      </w:r>
      <w:r w:rsidR="000F6E10">
        <w:rPr>
          <w:rFonts w:ascii="Traditional Arabic" w:hAnsi="Traditional Arabic" w:cs="Traditional Arabic"/>
          <w:sz w:val="32"/>
          <w:szCs w:val="32"/>
          <w:lang w:bidi="ar-SY"/>
        </w:rPr>
        <w:instrText>style&gt;&lt;/remote-database-name&gt;&lt;language&gt;&lt;style face="normal" font="default" charset="178" size="100%</w:instrText>
      </w:r>
      <w:r w:rsidR="000F6E10">
        <w:rPr>
          <w:rFonts w:ascii="Traditional Arabic" w:hAnsi="Traditional Arabic" w:cs="Traditional Arabic"/>
          <w:sz w:val="32"/>
          <w:szCs w:val="32"/>
          <w:rtl/>
          <w:lang w:bidi="ar-SY"/>
        </w:rPr>
        <w:instrText>"&gt;العربية&lt;/</w:instrText>
      </w:r>
      <w:r w:rsidR="000F6E10">
        <w:rPr>
          <w:rFonts w:ascii="Traditional Arabic" w:hAnsi="Traditional Arabic" w:cs="Traditional Arabic"/>
          <w:sz w:val="32"/>
          <w:szCs w:val="32"/>
          <w:lang w:bidi="ar-SY"/>
        </w:rPr>
        <w:instrText>style&gt;&lt;/language&gt;&lt;/record&gt;&lt;/Cite&gt;&lt;/EndNote</w:instrText>
      </w:r>
      <w:r w:rsidR="000F6E10">
        <w:rPr>
          <w:rFonts w:ascii="Traditional Arabic" w:hAnsi="Traditional Arabic" w:cs="Traditional Arabic"/>
          <w:sz w:val="32"/>
          <w:szCs w:val="32"/>
          <w:rtl/>
          <w:lang w:bidi="ar-SY"/>
        </w:rPr>
        <w:instrText>&gt;</w:instrText>
      </w:r>
      <w:r w:rsidR="000F6E10">
        <w:rPr>
          <w:rFonts w:ascii="Traditional Arabic" w:hAnsi="Traditional Arabic" w:cs="Traditional Arabic"/>
          <w:sz w:val="32"/>
          <w:szCs w:val="32"/>
          <w:rtl/>
          <w:lang w:bidi="ar-SY"/>
        </w:rPr>
        <w:fldChar w:fldCharType="separate"/>
      </w:r>
      <w:r w:rsidR="000F6E10">
        <w:rPr>
          <w:rFonts w:ascii="Traditional Arabic" w:hAnsi="Traditional Arabic" w:cs="Traditional Arabic"/>
          <w:noProof/>
          <w:sz w:val="32"/>
          <w:szCs w:val="32"/>
          <w:rtl/>
          <w:lang w:bidi="ar-SY"/>
        </w:rPr>
        <w:t>[</w:t>
      </w:r>
      <w:hyperlink w:anchor="_ENREF_4" w:tooltip="شاهين, 2015 #3" w:history="1">
        <w:r w:rsidR="002668AB">
          <w:rPr>
            <w:rFonts w:ascii="Traditional Arabic" w:hAnsi="Traditional Arabic" w:cs="Traditional Arabic"/>
            <w:noProof/>
            <w:sz w:val="32"/>
            <w:szCs w:val="32"/>
            <w:rtl/>
            <w:lang w:bidi="ar-SY"/>
          </w:rPr>
          <w:t>4</w:t>
        </w:r>
      </w:hyperlink>
      <w:r w:rsidR="000F6E10">
        <w:rPr>
          <w:rFonts w:ascii="Traditional Arabic" w:hAnsi="Traditional Arabic" w:cs="Traditional Arabic"/>
          <w:noProof/>
          <w:sz w:val="32"/>
          <w:szCs w:val="32"/>
          <w:rtl/>
          <w:lang w:bidi="ar-SY"/>
        </w:rPr>
        <w:t>]</w:t>
      </w:r>
      <w:r w:rsidR="000F6E10">
        <w:rPr>
          <w:rFonts w:ascii="Traditional Arabic" w:hAnsi="Traditional Arabic" w:cs="Traditional Arabic"/>
          <w:sz w:val="32"/>
          <w:szCs w:val="32"/>
          <w:rtl/>
          <w:lang w:bidi="ar-SY"/>
        </w:rPr>
        <w:fldChar w:fldCharType="end"/>
      </w:r>
      <w:r w:rsidR="00D303B7">
        <w:rPr>
          <w:rStyle w:val="FootnoteReference"/>
          <w:rFonts w:ascii="Traditional Arabic" w:hAnsi="Traditional Arabic" w:cs="Traditional Arabic"/>
          <w:sz w:val="32"/>
          <w:szCs w:val="32"/>
          <w:rtl/>
          <w:lang w:bidi="ar-SY"/>
        </w:rPr>
        <w:footnoteReference w:id="4"/>
      </w:r>
    </w:p>
    <w:p w:rsidR="004C371C" w:rsidRPr="00DD3D04" w:rsidRDefault="004C371C" w:rsidP="00AA599B">
      <w:pPr>
        <w:pStyle w:val="Heading2"/>
        <w:rPr>
          <w:rtl/>
        </w:rPr>
      </w:pPr>
      <w:bookmarkStart w:id="6" w:name="_Toc439564011"/>
      <w:r w:rsidRPr="00DD3D04">
        <w:rPr>
          <w:rtl/>
        </w:rPr>
        <w:t>شكل الخلايا وأبعادها في الأنظمة الواقعية</w:t>
      </w:r>
      <w:bookmarkEnd w:id="6"/>
    </w:p>
    <w:p w:rsidR="004C371C" w:rsidRPr="00DD3D04" w:rsidRDefault="004C371C" w:rsidP="004C371C">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لا يتبع شكل الخلايا من الناحية الواقعية نمطاً هندسياً محدداً، كما لا تكون خلايا شبكة معينة ذات مساحة موحدة، إذ يخضع شكل الخلية وأبعادها لتأثير عواملَ مختلفة تتعلق بتضاريس المنطقة الجغرافية، كارتفاعها ووجودها ضمن سهلٍ أو جبلٍ أو غابةٍ، والطبيعة العمرانية المتمثلة بكونها مدينة أو ريفاً، وكذلك الكثافة السكانية والترددات المتوفرة للنظام.</w:t>
      </w:r>
    </w:p>
    <w:p w:rsidR="004C371C" w:rsidRPr="00DD3D04" w:rsidRDefault="004C371C" w:rsidP="004C371C">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من جانب آخر، وكما هي الحال في كثيرٍ من حقول الهندسة، تتطلب الدراسات النظرية المتعلقة بتطوير النظم الخلوية اعتماد نموذج مبسط لشكل الخلايا، يَسهُل من خلاله توضيح الكثير من مبادئ التصميم، ويصلُح كمنطلق لوضع تخطيط مبدئي للشبكة، وهذا التخطيط المبدئي يتيح تحديد عدد المحطات اللازمة لإنشاء أو توسعة الشبكة، وكذلك حساب الرقعة الجغرافية التي سيغذيها بالخدمات، ومن ثمَّ يساعد على التوصل إلى تقدير أوليّ للكلف التي ستترتب على مشروع ما.</w:t>
      </w:r>
    </w:p>
    <w:p w:rsidR="004C371C" w:rsidRPr="00DD3D04" w:rsidRDefault="004C371C" w:rsidP="004C371C">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lastRenderedPageBreak/>
        <w:t>من الممكن لأي شكل هندسي قابل للتكرار باعتماد مِحورَي إحداثيات أن يؤدي الغرض الرئيسي لتمثيل الخلية، وهو توزيع الخلايا بحيث تغطي رقعة جغرافية معينة، وإن أول ما يتبادر إلى الذهن هو اعتماد الدائرة نظراً لأن شكل الخلية سيكون دائرياً تقريباً في حال وجود بيئة انتشار مثالية، أي في حال كون التضاريس مستوية تقريباً، وانعدام وجود أية حواجز أو عوائق طبيعية أو صنعية تعترض انتشار الأمواج الكهرومغناطيسية الصادرة عن المحطة. وقد نصادف شبياً لهذه البيئة في البادية أو الصحراء أو في بعض المناطق الريفية النائية ذات العمران البسيط جداً. وإذا تم اعتماد الدائرة كشكل هندسي، فإن تكرارها بانتظام على امتدادٍ ثنائي الأبعاد يمكن أن يغطي أية رقعة جغرافية، غير أنّه يجب أخذ النقاط الآتية بعين الاعتبار:</w:t>
      </w:r>
    </w:p>
    <w:p w:rsidR="004C371C" w:rsidRPr="00DD3D04" w:rsidRDefault="004C371C" w:rsidP="004C371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إذا تمّ اختيار ترتيب الدوائر بحيث تتلاقى فقط عند نقاط التماس، كما هو موضح في الجزء (أ) من الشكل التالي، فإن ذلك سيؤدي إلى نشوء فراغات بين الخلايا المفترضة، ومن ثم وجود مناطق خالية من التغطية، وهو ما يجب تلافيه وتجنبه. لذا يجب أن تكون هذه الدوائر متداخلة بحيث تتسنى تغطية المنطقة على نحوٍ كامل، وهذا ما يبينه الجزء (ب) من الشكل.</w:t>
      </w:r>
    </w:p>
    <w:p w:rsidR="004C371C" w:rsidRPr="00DD3D04" w:rsidRDefault="004C371C" w:rsidP="004C371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يجب الاصطلاح على المنطقة التي تعتبر محصورةً ضمن محيط خلية معينة، وذلك من أجل التوصل إلى تعريف واضح ودقيق لكل خلية، ومن ثم تحديد النقاط التي تعتبر الحد الفاصل بين خليتين وإذا تجاوزها المشترك يكون قد انتقل من خلية إلى أخرى. وإذا تأملنا منطقة التداخل في الجزء (ب) من الشكل، نجد أن هناك خطاً مستقيماً يفصل بين المنطقة التي تعتبر الأ</w:t>
      </w:r>
      <w:r w:rsidR="00F67949">
        <w:rPr>
          <w:rFonts w:ascii="Traditional Arabic" w:hAnsi="Traditional Arabic" w:cs="Traditional Arabic"/>
          <w:sz w:val="32"/>
          <w:szCs w:val="32"/>
          <w:rtl/>
          <w:lang w:bidi="ar-SY"/>
        </w:rPr>
        <w:t>ق</w:t>
      </w:r>
      <w:r w:rsidRPr="00DD3D04">
        <w:rPr>
          <w:rFonts w:ascii="Traditional Arabic" w:hAnsi="Traditional Arabic" w:cs="Traditional Arabic" w:hint="default"/>
          <w:sz w:val="32"/>
          <w:szCs w:val="32"/>
          <w:rtl/>
          <w:lang w:bidi="ar-SY"/>
        </w:rPr>
        <w:t xml:space="preserve">رب إلى المحطة </w:t>
      </w:r>
      <w:r w:rsidRPr="004C371C">
        <w:rPr>
          <w:rFonts w:ascii="Traditional Arabic" w:hAnsi="Traditional Arabic" w:cs="Traditional Arabic" w:hint="default"/>
          <w:sz w:val="24"/>
          <w:szCs w:val="24"/>
          <w:lang w:bidi="ar-SY"/>
        </w:rPr>
        <w:t>n</w:t>
      </w:r>
      <w:r w:rsidRPr="00DD3D04">
        <w:rPr>
          <w:rFonts w:ascii="Traditional Arabic" w:hAnsi="Traditional Arabic" w:cs="Traditional Arabic" w:hint="default"/>
          <w:sz w:val="32"/>
          <w:szCs w:val="32"/>
          <w:rtl/>
          <w:lang w:bidi="ar-SY"/>
        </w:rPr>
        <w:t xml:space="preserve">، وتلك التي هي أقرب للمحطة </w:t>
      </w:r>
      <w:r w:rsidRPr="004C371C">
        <w:rPr>
          <w:rFonts w:ascii="Traditional Arabic" w:hAnsi="Traditional Arabic" w:cs="Traditional Arabic" w:hint="default"/>
          <w:sz w:val="24"/>
          <w:szCs w:val="24"/>
          <w:lang w:bidi="ar-SY"/>
        </w:rPr>
        <w:t>m</w:t>
      </w:r>
      <w:r w:rsidRPr="00DD3D04">
        <w:rPr>
          <w:rFonts w:ascii="Traditional Arabic" w:hAnsi="Traditional Arabic" w:cs="Traditional Arabic" w:hint="default"/>
          <w:sz w:val="32"/>
          <w:szCs w:val="32"/>
          <w:rtl/>
          <w:lang w:bidi="ar-SY"/>
        </w:rPr>
        <w:t xml:space="preserve">. وإذا اعتبنا أن المحطة الثابتة تقع في مركز كل دائرة، فإن ذلك يعني أن كل النقاط الأقرب إلى المحطة الواقعة قبل هذا الخط الفاصل (من جهة المحطة </w:t>
      </w:r>
      <w:r w:rsidRPr="004C371C">
        <w:rPr>
          <w:rFonts w:ascii="Traditional Arabic" w:hAnsi="Traditional Arabic" w:cs="Traditional Arabic" w:hint="default"/>
          <w:sz w:val="24"/>
          <w:szCs w:val="24"/>
          <w:lang w:bidi="ar-SY"/>
        </w:rPr>
        <w:t>n</w:t>
      </w:r>
      <w:r w:rsidRPr="00DD3D04">
        <w:rPr>
          <w:rFonts w:ascii="Traditional Arabic" w:hAnsi="Traditional Arabic" w:cs="Traditional Arabic" w:hint="default"/>
          <w:sz w:val="32"/>
          <w:szCs w:val="32"/>
          <w:rtl/>
          <w:lang w:bidi="ar-SY"/>
        </w:rPr>
        <w:t xml:space="preserve">) تستقبل إشارة أوضح عن طريق الحامل </w:t>
      </w:r>
      <m:oMath>
        <m:sSub>
          <m:sSubPr>
            <m:ctrlPr>
              <w:rPr>
                <w:rFonts w:ascii="Cambria Math" w:hAnsi="Cambria Math" w:cs="Traditional Arabic" w:hint="default"/>
                <w:sz w:val="24"/>
                <w:szCs w:val="24"/>
                <w:lang w:bidi="ar-SY"/>
              </w:rPr>
            </m:ctrlPr>
          </m:sSubPr>
          <m:e>
            <m:r>
              <w:rPr>
                <w:rFonts w:ascii="Cambria Math" w:hAnsi="Cambria Math" w:cs="Traditional Arabic" w:hint="default"/>
                <w:sz w:val="24"/>
                <w:szCs w:val="24"/>
                <w:lang w:bidi="ar-SY"/>
              </w:rPr>
              <m:t>f</m:t>
            </m:r>
          </m:e>
          <m:sub>
            <m:r>
              <w:rPr>
                <w:rFonts w:ascii="Cambria Math" w:hAnsi="Cambria Math" w:cs="Traditional Arabic" w:hint="default"/>
                <w:sz w:val="24"/>
                <w:szCs w:val="24"/>
                <w:lang w:bidi="ar-SY"/>
              </w:rPr>
              <m:t>n</m:t>
            </m:r>
          </m:sub>
        </m:sSub>
      </m:oMath>
      <w:r w:rsidRPr="00DD3D04">
        <w:rPr>
          <w:rFonts w:ascii="Traditional Arabic" w:hAnsi="Traditional Arabic" w:cs="Traditional Arabic" w:hint="default"/>
          <w:sz w:val="32"/>
          <w:szCs w:val="32"/>
          <w:rtl/>
          <w:lang w:bidi="ar-SY"/>
        </w:rPr>
        <w:t xml:space="preserve"> ، ومن ثم يجب اعتبارها جزءاً من مساحة الخلية </w:t>
      </w:r>
      <w:r w:rsidRPr="004C371C">
        <w:rPr>
          <w:rFonts w:ascii="Traditional Arabic" w:hAnsi="Traditional Arabic" w:cs="Traditional Arabic" w:hint="default"/>
          <w:sz w:val="24"/>
          <w:szCs w:val="24"/>
          <w:lang w:bidi="ar-SY"/>
        </w:rPr>
        <w:t>n</w:t>
      </w:r>
      <w:r w:rsidRPr="00DD3D04">
        <w:rPr>
          <w:rFonts w:ascii="Traditional Arabic" w:hAnsi="Traditional Arabic" w:cs="Traditional Arabic" w:hint="default"/>
          <w:sz w:val="32"/>
          <w:szCs w:val="32"/>
          <w:rtl/>
          <w:lang w:bidi="ar-SY"/>
        </w:rPr>
        <w:t xml:space="preserve">. وباستكمال رسم الخطوط الفاصلة ضمن مناطق التداخل مع الخلايا المجاورة الأخرى، نجد أن هذه الخطوط ترسم محيط الشكل الهندسي الذي سنعتبره ممثلاً للخلية. </w:t>
      </w:r>
    </w:p>
    <w:p w:rsidR="004C371C" w:rsidRPr="00DD3D04" w:rsidRDefault="00CD25BF" w:rsidP="004C371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Pr>
          <w:noProof/>
        </w:rPr>
        <w:lastRenderedPageBreak/>
        <mc:AlternateContent>
          <mc:Choice Requires="wps">
            <w:drawing>
              <wp:anchor distT="0" distB="0" distL="114300" distR="114300" simplePos="0" relativeHeight="251706368" behindDoc="0" locked="0" layoutInCell="1" allowOverlap="1" wp14:anchorId="66D6D1BE" wp14:editId="5A394901">
                <wp:simplePos x="0" y="0"/>
                <wp:positionH relativeFrom="column">
                  <wp:posOffset>629285</wp:posOffset>
                </wp:positionH>
                <wp:positionV relativeFrom="paragraph">
                  <wp:posOffset>2368550</wp:posOffset>
                </wp:positionV>
                <wp:extent cx="3942715" cy="635"/>
                <wp:effectExtent l="0" t="0" r="635" b="7620"/>
                <wp:wrapTopAndBottom/>
                <wp:docPr id="1" name="Text Box 1"/>
                <wp:cNvGraphicFramePr/>
                <a:graphic xmlns:a="http://schemas.openxmlformats.org/drawingml/2006/main">
                  <a:graphicData uri="http://schemas.microsoft.com/office/word/2010/wordprocessingShape">
                    <wps:wsp>
                      <wps:cNvSpPr txBox="1"/>
                      <wps:spPr>
                        <a:xfrm>
                          <a:off x="0" y="0"/>
                          <a:ext cx="3942715" cy="635"/>
                        </a:xfrm>
                        <a:prstGeom prst="rect">
                          <a:avLst/>
                        </a:prstGeom>
                        <a:solidFill>
                          <a:prstClr val="white"/>
                        </a:solidFill>
                        <a:ln>
                          <a:noFill/>
                        </a:ln>
                        <a:effectLst/>
                      </wps:spPr>
                      <wps:txbx>
                        <w:txbxContent>
                          <w:p w:rsidR="00EB3740" w:rsidRPr="00CD25BF" w:rsidRDefault="00EB3740" w:rsidP="00CD25BF">
                            <w:pPr>
                              <w:pStyle w:val="Caption"/>
                              <w:bidi/>
                              <w:jc w:val="center"/>
                              <w:rPr>
                                <w:rFonts w:ascii="Traditional Arabic" w:eastAsia="Arial Unicode MS" w:hAnsi="Traditional Arabic" w:cs="Traditional Arabic"/>
                                <w:i w:val="0"/>
                                <w:iCs w:val="0"/>
                                <w:noProof/>
                                <w:color w:val="365F91" w:themeColor="accent1" w:themeShade="BF"/>
                                <w:sz w:val="28"/>
                                <w:szCs w:val="28"/>
                                <w:u w:color="000000"/>
                                <w:bdr w:val="nil"/>
                              </w:rPr>
                            </w:pPr>
                            <w:bookmarkStart w:id="7" w:name="_Toc439561801"/>
                            <w:r w:rsidRPr="00CD25BF">
                              <w:rPr>
                                <w:rFonts w:ascii="Traditional Arabic" w:hAnsi="Traditional Arabic" w:cs="Traditional Arabic"/>
                                <w:i w:val="0"/>
                                <w:iCs w:val="0"/>
                                <w:color w:val="365F91" w:themeColor="accent1" w:themeShade="BF"/>
                                <w:sz w:val="28"/>
                                <w:szCs w:val="28"/>
                              </w:rPr>
                              <w:t>Figure</w:t>
                            </w:r>
                            <w:r w:rsidRPr="00CD25BF">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1</w:t>
                            </w:r>
                            <w:r>
                              <w:rPr>
                                <w:rFonts w:ascii="Traditional Arabic" w:hAnsi="Traditional Arabic" w:cs="Traditional Arabic"/>
                                <w:i w:val="0"/>
                                <w:iCs w:val="0"/>
                                <w:color w:val="365F91" w:themeColor="accent1" w:themeShade="BF"/>
                                <w:sz w:val="28"/>
                                <w:szCs w:val="28"/>
                                <w:rtl/>
                              </w:rPr>
                              <w:fldChar w:fldCharType="end"/>
                            </w:r>
                            <w:r w:rsidRPr="00CD25BF">
                              <w:rPr>
                                <w:rFonts w:ascii="Traditional Arabic" w:hAnsi="Traditional Arabic" w:cs="Traditional Arabic"/>
                                <w:i w:val="0"/>
                                <w:iCs w:val="0"/>
                                <w:noProof/>
                                <w:color w:val="365F91" w:themeColor="accent1" w:themeShade="BF"/>
                                <w:sz w:val="28"/>
                                <w:szCs w:val="28"/>
                                <w:rtl/>
                              </w:rPr>
                              <w:t>ضرورة تداخل الخلايا، وتعريف الحد الفاصل بين خليتين متجاورتين</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D6D1BE" id="Text Box 1" o:spid="_x0000_s1036" type="#_x0000_t202" style="position:absolute;left:0;text-align:left;margin-left:49.55pt;margin-top:186.5pt;width:310.4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" stroked="f">
                <v:textbox style="mso-fit-shape-to-text:t" inset="0,0,0,0">
                  <w:txbxContent>
                    <w:p w:rsidR="00EB3740" w:rsidRPr="00CD25BF" w:rsidRDefault="00EB3740" w:rsidP="00CD25BF">
                      <w:pPr>
                        <w:pStyle w:val="Caption"/>
                        <w:bidi/>
                        <w:jc w:val="center"/>
                        <w:rPr>
                          <w:rFonts w:ascii="Traditional Arabic" w:eastAsia="Arial Unicode MS" w:hAnsi="Traditional Arabic" w:cs="Traditional Arabic"/>
                          <w:i w:val="0"/>
                          <w:iCs w:val="0"/>
                          <w:noProof/>
                          <w:color w:val="365F91" w:themeColor="accent1" w:themeShade="BF"/>
                          <w:sz w:val="28"/>
                          <w:szCs w:val="28"/>
                          <w:u w:color="000000"/>
                          <w:bdr w:val="nil"/>
                        </w:rPr>
                      </w:pPr>
                      <w:bookmarkStart w:id="8" w:name="_Toc439561801"/>
                      <w:r w:rsidRPr="00CD25BF">
                        <w:rPr>
                          <w:rFonts w:ascii="Traditional Arabic" w:hAnsi="Traditional Arabic" w:cs="Traditional Arabic"/>
                          <w:i w:val="0"/>
                          <w:iCs w:val="0"/>
                          <w:color w:val="365F91" w:themeColor="accent1" w:themeShade="BF"/>
                          <w:sz w:val="28"/>
                          <w:szCs w:val="28"/>
                        </w:rPr>
                        <w:t>Figure</w:t>
                      </w:r>
                      <w:r w:rsidRPr="00CD25BF">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1</w:t>
                      </w:r>
                      <w:r>
                        <w:rPr>
                          <w:rFonts w:ascii="Traditional Arabic" w:hAnsi="Traditional Arabic" w:cs="Traditional Arabic"/>
                          <w:i w:val="0"/>
                          <w:iCs w:val="0"/>
                          <w:color w:val="365F91" w:themeColor="accent1" w:themeShade="BF"/>
                          <w:sz w:val="28"/>
                          <w:szCs w:val="28"/>
                          <w:rtl/>
                        </w:rPr>
                        <w:fldChar w:fldCharType="end"/>
                      </w:r>
                      <w:r w:rsidRPr="00CD25BF">
                        <w:rPr>
                          <w:rFonts w:ascii="Traditional Arabic" w:hAnsi="Traditional Arabic" w:cs="Traditional Arabic"/>
                          <w:i w:val="0"/>
                          <w:iCs w:val="0"/>
                          <w:noProof/>
                          <w:color w:val="365F91" w:themeColor="accent1" w:themeShade="BF"/>
                          <w:sz w:val="28"/>
                          <w:szCs w:val="28"/>
                          <w:rtl/>
                        </w:rPr>
                        <w:t>ضرورة تداخل الخلايا، وتعريف الحد الفاصل بين خليتين متجاورتين</w:t>
                      </w:r>
                      <w:bookmarkEnd w:id="8"/>
                    </w:p>
                  </w:txbxContent>
                </v:textbox>
                <w10:wrap type="topAndBottom"/>
              </v:shape>
            </w:pict>
          </mc:Fallback>
        </mc:AlternateContent>
      </w:r>
      <w:r w:rsidRPr="00DD3D04">
        <w:rPr>
          <w:rFonts w:ascii="Traditional Arabic" w:hAnsi="Traditional Arabic" w:cs="Traditional Arabic" w:hint="default"/>
          <w:noProof/>
          <w:sz w:val="32"/>
          <w:szCs w:val="32"/>
          <w:rtl/>
        </w:rPr>
        <w:drawing>
          <wp:anchor distT="0" distB="0" distL="114300" distR="114300" simplePos="0" relativeHeight="251698176" behindDoc="0" locked="0" layoutInCell="1" allowOverlap="1" wp14:anchorId="5BC6BD79" wp14:editId="725FC503">
            <wp:simplePos x="0" y="0"/>
            <wp:positionH relativeFrom="margin">
              <wp:posOffset>629773</wp:posOffset>
            </wp:positionH>
            <wp:positionV relativeFrom="paragraph">
              <wp:posOffset>707635</wp:posOffset>
            </wp:positionV>
            <wp:extent cx="3942715" cy="1604010"/>
            <wp:effectExtent l="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PNG"/>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42715" cy="1604010"/>
                    </a:xfrm>
                    <a:prstGeom prst="rect">
                      <a:avLst/>
                    </a:prstGeom>
                  </pic:spPr>
                </pic:pic>
              </a:graphicData>
            </a:graphic>
            <wp14:sizeRelH relativeFrom="margin">
              <wp14:pctWidth>0</wp14:pctWidth>
            </wp14:sizeRelH>
            <wp14:sizeRelV relativeFrom="margin">
              <wp14:pctHeight>0</wp14:pctHeight>
            </wp14:sizeRelV>
          </wp:anchor>
        </w:drawing>
      </w:r>
      <w:r w:rsidR="004C371C" w:rsidRPr="00DD3D04">
        <w:rPr>
          <w:rFonts w:ascii="Traditional Arabic" w:hAnsi="Traditional Arabic" w:cs="Traditional Arabic" w:hint="default"/>
          <w:sz w:val="32"/>
          <w:szCs w:val="32"/>
          <w:rtl/>
          <w:lang w:bidi="ar-SY"/>
        </w:rPr>
        <w:t>لا يمكن تلافي مناطق التداخل في الجزء (ب) من الشكل، إذ أنّها ضرورية كي تكتمل تغطية المساحة الجغرافية من جهة، ومن أجل توفير أداء سلس لعملية التسليم من جهة أخرى. غير أن هذه المناطق تعتبر خاضعة لتغذية أكثر من محطة، ما يُفسَّرُ أيضاً على أنّه هدرٌ للموارد، إذ يجب الحرص على تغطية أكبر رقعة جغرافية بأقل عدد ممكن من المحطات. لذا لا بد من اختيار ترتيب الدوائر وتداخلها بحيث تكون مناطق التداخل ضئيلةً ما أمكن.</w:t>
      </w:r>
    </w:p>
    <w:p w:rsidR="00CD25BF" w:rsidRDefault="004C371C" w:rsidP="004C371C">
      <w:pPr>
        <w:pStyle w:val="ListParagraph"/>
        <w:bidi/>
        <w:jc w:val="both"/>
        <w:rPr>
          <w:rFonts w:ascii="Traditional Arabic" w:hAnsi="Traditional Arabic" w:cs="Traditional Arabic" w:hint="default"/>
          <w:noProof/>
          <w:sz w:val="32"/>
          <w:szCs w:val="32"/>
          <w:rtl/>
        </w:rPr>
      </w:pPr>
      <w:r w:rsidRPr="00DD3D04">
        <w:rPr>
          <w:rFonts w:ascii="Traditional Arabic" w:hAnsi="Traditional Arabic" w:cs="Traditional Arabic" w:hint="default"/>
          <w:sz w:val="32"/>
          <w:szCs w:val="32"/>
          <w:rtl/>
          <w:lang w:bidi="ar-SY"/>
        </w:rPr>
        <w:t xml:space="preserve">لنقاس النقطة الأخيرة بشكل أوضح بعرض الشكل التالي وجهين مختلفين لتوضع الدوائر، حيث يمكن تعريف الجزء (أ) على أنه مصفوفة من الخلايا مربعة الشكل، بعد مركز كل منها عن الدائرة المحيطة هو </w:t>
      </w:r>
      <w:r w:rsidRPr="004C371C">
        <w:rPr>
          <w:rFonts w:ascii="Traditional Arabic" w:hAnsi="Traditional Arabic" w:cs="Traditional Arabic" w:hint="default"/>
          <w:sz w:val="24"/>
          <w:szCs w:val="24"/>
          <w:lang w:bidi="ar-SY"/>
        </w:rPr>
        <w:t>R</w:t>
      </w:r>
      <w:r w:rsidRPr="00DD3D04">
        <w:rPr>
          <w:rFonts w:ascii="Traditional Arabic" w:hAnsi="Traditional Arabic" w:cs="Traditional Arabic" w:hint="default"/>
          <w:sz w:val="32"/>
          <w:szCs w:val="32"/>
          <w:rtl/>
          <w:lang w:bidi="ar-SY"/>
        </w:rPr>
        <w:t xml:space="preserve">. كما يمكن تعريف الجزء (ب) على أنه مصفوفة من الخلايا سداسية الأضلاع، يمثل كل منها مسدس نص قطره (أي المسافة من مركزه إلى كل رأس من رؤوسه الستة) يساوي نصف قطر الدائرة </w:t>
      </w:r>
    </w:p>
    <w:p w:rsidR="004C371C" w:rsidRPr="00DD3D04" w:rsidRDefault="004C371C" w:rsidP="00CD25BF">
      <w:pPr>
        <w:pStyle w:val="ListParagraph"/>
        <w:bidi/>
        <w:jc w:val="both"/>
        <w:rPr>
          <w:rFonts w:ascii="Traditional Arabic" w:hAnsi="Traditional Arabic" w:cs="Traditional Arabic" w:hint="default"/>
          <w:sz w:val="32"/>
          <w:szCs w:val="32"/>
          <w:rtl/>
          <w:lang w:bidi="ar-SY"/>
        </w:rPr>
      </w:pPr>
      <w:r w:rsidRPr="00DD3D04">
        <w:rPr>
          <w:rFonts w:ascii="Traditional Arabic" w:hAnsi="Traditional Arabic" w:cs="Traditional Arabic" w:hint="default"/>
          <w:sz w:val="32"/>
          <w:szCs w:val="32"/>
          <w:rtl/>
          <w:lang w:bidi="ar-SY"/>
        </w:rPr>
        <w:t xml:space="preserve">المحيطة به </w:t>
      </w:r>
      <w:r w:rsidRPr="004C371C">
        <w:rPr>
          <w:rFonts w:ascii="Traditional Arabic" w:hAnsi="Traditional Arabic" w:cs="Traditional Arabic" w:hint="default"/>
          <w:sz w:val="24"/>
          <w:szCs w:val="24"/>
          <w:lang w:bidi="ar-SY"/>
        </w:rPr>
        <w:t>R</w:t>
      </w:r>
      <w:r w:rsidRPr="00DD3D04">
        <w:rPr>
          <w:rFonts w:ascii="Traditional Arabic" w:hAnsi="Traditional Arabic" w:cs="Traditional Arabic" w:hint="default"/>
          <w:sz w:val="32"/>
          <w:szCs w:val="32"/>
          <w:rtl/>
          <w:lang w:bidi="ar-SY"/>
        </w:rPr>
        <w:t>. ويساوي طول ضلعه أيضاً.</w:t>
      </w:r>
    </w:p>
    <w:p w:rsidR="004C371C" w:rsidRPr="00DD3D04" w:rsidRDefault="00CD25BF" w:rsidP="004C371C">
      <w:pPr>
        <w:pStyle w:val="ListParagraph"/>
        <w:bidi/>
        <w:jc w:val="both"/>
        <w:rPr>
          <w:rFonts w:ascii="Traditional Arabic" w:eastAsiaTheme="minorEastAsia" w:hAnsi="Traditional Arabic" w:cs="Traditional Arabic" w:hint="default"/>
          <w:sz w:val="32"/>
          <w:szCs w:val="32"/>
          <w:rtl/>
          <w:lang w:bidi="ar-SY"/>
        </w:rPr>
      </w:pPr>
      <w:r>
        <w:rPr>
          <w:noProof/>
        </w:rPr>
        <w:lastRenderedPageBreak/>
        <mc:AlternateContent>
          <mc:Choice Requires="wps">
            <w:drawing>
              <wp:anchor distT="0" distB="0" distL="114300" distR="114300" simplePos="0" relativeHeight="251708416" behindDoc="0" locked="0" layoutInCell="1" allowOverlap="1" wp14:anchorId="68577FCF" wp14:editId="7FCF1C1C">
                <wp:simplePos x="0" y="0"/>
                <wp:positionH relativeFrom="page">
                  <wp:posOffset>336062</wp:posOffset>
                </wp:positionH>
                <wp:positionV relativeFrom="paragraph">
                  <wp:posOffset>3802869</wp:posOffset>
                </wp:positionV>
                <wp:extent cx="5943600" cy="635"/>
                <wp:effectExtent l="0" t="0" r="0" b="7620"/>
                <wp:wrapTopAndBottom/>
                <wp:docPr id="25" name="Text Box 2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EB3740" w:rsidRPr="00CD25BF" w:rsidRDefault="00EB3740" w:rsidP="00CD25BF">
                            <w:pPr>
                              <w:pStyle w:val="Caption"/>
                              <w:bidi/>
                              <w:jc w:val="center"/>
                              <w:rPr>
                                <w:rFonts w:ascii="Traditional Arabic" w:eastAsia="Arial Unicode MS" w:hAnsi="Traditional Arabic" w:cs="Traditional Arabic"/>
                                <w:i w:val="0"/>
                                <w:iCs w:val="0"/>
                                <w:noProof/>
                                <w:color w:val="365F91" w:themeColor="accent1" w:themeShade="BF"/>
                                <w:sz w:val="28"/>
                                <w:szCs w:val="28"/>
                                <w:u w:color="000000"/>
                                <w:bdr w:val="nil"/>
                              </w:rPr>
                            </w:pPr>
                            <w:bookmarkStart w:id="9" w:name="_Toc439561802"/>
                            <w:r w:rsidRPr="00CD25BF">
                              <w:rPr>
                                <w:rFonts w:ascii="Traditional Arabic" w:hAnsi="Traditional Arabic" w:cs="Traditional Arabic"/>
                                <w:i w:val="0"/>
                                <w:iCs w:val="0"/>
                                <w:color w:val="365F91" w:themeColor="accent1" w:themeShade="BF"/>
                                <w:sz w:val="28"/>
                                <w:szCs w:val="28"/>
                              </w:rPr>
                              <w:t>Figure</w:t>
                            </w:r>
                            <w:r w:rsidRPr="00CD25BF">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sidRPr="00CD25BF">
                              <w:rPr>
                                <w:rFonts w:ascii="Traditional Arabic" w:hAnsi="Traditional Arabic" w:cs="Traditional Arabic"/>
                                <w:i w:val="0"/>
                                <w:iCs w:val="0"/>
                                <w:color w:val="365F91" w:themeColor="accent1" w:themeShade="BF"/>
                                <w:sz w:val="28"/>
                                <w:szCs w:val="28"/>
                                <w:rtl/>
                              </w:rPr>
                              <w:t xml:space="preserve"> حول اختيار الشكل السداسي لتمثيل الخلية</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577FCF" id="Text Box 25" o:spid="_x0000_s1037" type="#_x0000_t202" style="position:absolute;left:0;text-align:left;margin-left:26.45pt;margin-top:299.45pt;width:468pt;height:.05pt;z-index:251708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" stroked="f">
                <v:textbox style="mso-fit-shape-to-text:t" inset="0,0,0,0">
                  <w:txbxContent>
                    <w:p w:rsidR="00EB3740" w:rsidRPr="00CD25BF" w:rsidRDefault="00EB3740" w:rsidP="00CD25BF">
                      <w:pPr>
                        <w:pStyle w:val="Caption"/>
                        <w:bidi/>
                        <w:jc w:val="center"/>
                        <w:rPr>
                          <w:rFonts w:ascii="Traditional Arabic" w:eastAsia="Arial Unicode MS" w:hAnsi="Traditional Arabic" w:cs="Traditional Arabic"/>
                          <w:i w:val="0"/>
                          <w:iCs w:val="0"/>
                          <w:noProof/>
                          <w:color w:val="365F91" w:themeColor="accent1" w:themeShade="BF"/>
                          <w:sz w:val="28"/>
                          <w:szCs w:val="28"/>
                          <w:u w:color="000000"/>
                          <w:bdr w:val="nil"/>
                        </w:rPr>
                      </w:pPr>
                      <w:bookmarkStart w:id="10" w:name="_Toc439561802"/>
                      <w:r w:rsidRPr="00CD25BF">
                        <w:rPr>
                          <w:rFonts w:ascii="Traditional Arabic" w:hAnsi="Traditional Arabic" w:cs="Traditional Arabic"/>
                          <w:i w:val="0"/>
                          <w:iCs w:val="0"/>
                          <w:color w:val="365F91" w:themeColor="accent1" w:themeShade="BF"/>
                          <w:sz w:val="28"/>
                          <w:szCs w:val="28"/>
                        </w:rPr>
                        <w:t>Figure</w:t>
                      </w:r>
                      <w:r w:rsidRPr="00CD25BF">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sidRPr="00CD25BF">
                        <w:rPr>
                          <w:rFonts w:ascii="Traditional Arabic" w:hAnsi="Traditional Arabic" w:cs="Traditional Arabic"/>
                          <w:i w:val="0"/>
                          <w:iCs w:val="0"/>
                          <w:color w:val="365F91" w:themeColor="accent1" w:themeShade="BF"/>
                          <w:sz w:val="28"/>
                          <w:szCs w:val="28"/>
                          <w:rtl/>
                        </w:rPr>
                        <w:t xml:space="preserve"> حول اختيار الشكل السداسي لتمثيل الخلية</w:t>
                      </w:r>
                      <w:bookmarkEnd w:id="10"/>
                    </w:p>
                  </w:txbxContent>
                </v:textbox>
                <w10:wrap type="topAndBottom" anchorx="page"/>
              </v:shape>
            </w:pict>
          </mc:Fallback>
        </mc:AlternateContent>
      </w:r>
      <w:r w:rsidRPr="00DD3D04">
        <w:rPr>
          <w:rFonts w:ascii="Traditional Arabic" w:hAnsi="Traditional Arabic" w:cs="Traditional Arabic" w:hint="default"/>
          <w:noProof/>
          <w:sz w:val="32"/>
          <w:szCs w:val="32"/>
          <w:rtl/>
        </w:rPr>
        <w:drawing>
          <wp:anchor distT="0" distB="0" distL="114300" distR="114300" simplePos="0" relativeHeight="251700224" behindDoc="0" locked="0" layoutInCell="1" allowOverlap="1" wp14:anchorId="05FD80DC" wp14:editId="69453729">
            <wp:simplePos x="0" y="0"/>
            <wp:positionH relativeFrom="column">
              <wp:posOffset>-212970</wp:posOffset>
            </wp:positionH>
            <wp:positionV relativeFrom="paragraph">
              <wp:posOffset>851780</wp:posOffset>
            </wp:positionV>
            <wp:extent cx="5384165" cy="289877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105" t="4719" r="7298" b="15715"/>
                    <a:stretch/>
                  </pic:blipFill>
                  <pic:spPr bwMode="auto">
                    <a:xfrm>
                      <a:off x="0" y="0"/>
                      <a:ext cx="5384165" cy="289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71C" w:rsidRPr="00DD3D04">
        <w:rPr>
          <w:rFonts w:ascii="Traditional Arabic" w:hAnsi="Traditional Arabic" w:cs="Traditional Arabic" w:hint="default"/>
          <w:sz w:val="32"/>
          <w:szCs w:val="32"/>
          <w:rtl/>
          <w:lang w:bidi="ar-SY"/>
        </w:rPr>
        <w:t xml:space="preserve">عند مقارنة الشكلين نجد أن المسافات بين مراكز الخلايا المتجاورة في حالة الشكل المربع غير متساوية، فمنها ما يساوي </w:t>
      </w:r>
      <w:r w:rsidR="004C371C" w:rsidRPr="004C371C">
        <w:rPr>
          <w:rFonts w:ascii="Traditional Arabic" w:hAnsi="Traditional Arabic" w:cs="Traditional Arabic" w:hint="default"/>
          <w:sz w:val="24"/>
          <w:szCs w:val="24"/>
          <w:lang w:bidi="ar-SY"/>
        </w:rPr>
        <w:t>R</w:t>
      </w:r>
      <w:r w:rsidR="004C371C" w:rsidRPr="00DD3D04">
        <w:rPr>
          <w:rFonts w:ascii="Traditional Arabic" w:hAnsi="Traditional Arabic" w:cs="Traditional Arabic" w:hint="default"/>
          <w:sz w:val="32"/>
          <w:szCs w:val="32"/>
          <w:rtl/>
          <w:lang w:bidi="ar-SY"/>
        </w:rPr>
        <w:t xml:space="preserve">، ومنها ما يساوي </w:t>
      </w:r>
      <m:oMath>
        <m:rad>
          <m:radPr>
            <m:degHide m:val="1"/>
            <m:ctrlPr>
              <w:rPr>
                <w:rFonts w:ascii="Cambria Math" w:hAnsi="Cambria Math" w:cs="Traditional Arabic" w:hint="default"/>
                <w:sz w:val="24"/>
                <w:szCs w:val="24"/>
                <w:lang w:bidi="ar-SY"/>
              </w:rPr>
            </m:ctrlPr>
          </m:radPr>
          <m:deg/>
          <m:e>
            <m:r>
              <w:rPr>
                <w:rFonts w:ascii="Cambria Math" w:hAnsi="Cambria Math" w:cs="Traditional Arabic" w:hint="default"/>
                <w:sz w:val="24"/>
                <w:szCs w:val="24"/>
                <w:lang w:bidi="ar-SY"/>
              </w:rPr>
              <m:t>2</m:t>
            </m:r>
          </m:e>
        </m:rad>
      </m:oMath>
      <w:r w:rsidR="004C371C" w:rsidRPr="004C371C">
        <w:rPr>
          <w:rFonts w:ascii="Traditional Arabic" w:eastAsiaTheme="minorEastAsia" w:hAnsi="Traditional Arabic" w:cs="Traditional Arabic" w:hint="default"/>
          <w:sz w:val="24"/>
          <w:szCs w:val="24"/>
          <w:lang w:bidi="ar-SY"/>
        </w:rPr>
        <w:t>R</w:t>
      </w:r>
      <w:r w:rsidR="004C371C" w:rsidRPr="00DD3D04">
        <w:rPr>
          <w:rFonts w:ascii="Traditional Arabic" w:eastAsiaTheme="minorEastAsia" w:hAnsi="Traditional Arabic" w:cs="Traditional Arabic" w:hint="default"/>
          <w:sz w:val="32"/>
          <w:szCs w:val="32"/>
          <w:rtl/>
          <w:lang w:bidi="ar-SY"/>
        </w:rPr>
        <w:t>. ولا شكّ أن وجود مسافة موحدة يفضي إلى توزيع أكثر اتساقاً وأبسط من الناحية التحليلية، وهذا ما نجده في حالة الشكل المسدس، حيث أن بعد مركز أية خلية عن مركز كل خلية مجاورة ذو قيمة موحدة ثابتة.</w:t>
      </w:r>
    </w:p>
    <w:p w:rsidR="004C371C" w:rsidRPr="00DD3D04" w:rsidRDefault="004C371C" w:rsidP="004C371C">
      <w:pPr>
        <w:pStyle w:val="ListParagraph"/>
        <w:bidi/>
        <w:jc w:val="both"/>
        <w:rPr>
          <w:rFonts w:ascii="Traditional Arabic" w:eastAsiaTheme="minorEastAsia" w:hAnsi="Traditional Arabic" w:cs="Traditional Arabic" w:hint="default"/>
          <w:sz w:val="32"/>
          <w:szCs w:val="32"/>
          <w:rtl/>
          <w:lang w:bidi="ar-SY"/>
        </w:rPr>
      </w:pPr>
      <w:r w:rsidRPr="00DD3D04">
        <w:rPr>
          <w:rFonts w:ascii="Traditional Arabic" w:eastAsiaTheme="minorEastAsia" w:hAnsi="Traditional Arabic" w:cs="Traditional Arabic" w:hint="default"/>
          <w:sz w:val="32"/>
          <w:szCs w:val="32"/>
          <w:rtl/>
          <w:lang w:bidi="ar-SY"/>
        </w:rPr>
        <w:t>إضافةً إلى ذلك، نجد عن طريق حسابات هندسية بسيطة أن نسبة منطقة التداخل إلى مساحة الدائرة في حالة الخلايا المربعة هي:</w:t>
      </w:r>
    </w:p>
    <w:p w:rsidR="004C371C" w:rsidRPr="004C371C" w:rsidRDefault="00EB3740" w:rsidP="004C371C">
      <w:pPr>
        <w:pStyle w:val="ListParagraph"/>
        <w:bidi/>
        <w:jc w:val="both"/>
        <w:rPr>
          <w:rFonts w:ascii="Traditional Arabic" w:eastAsiaTheme="minorEastAsia" w:hAnsi="Traditional Arabic" w:cs="Traditional Arabic" w:hint="default"/>
          <w:sz w:val="24"/>
          <w:szCs w:val="24"/>
          <w:lang w:bidi="ar-SY"/>
        </w:rPr>
      </w:pPr>
      <m:oMathPara>
        <m:oMath>
          <m:sSub>
            <m:sSubPr>
              <m:ctrlPr>
                <w:rPr>
                  <w:rFonts w:ascii="Cambria Math" w:eastAsiaTheme="minorEastAsia" w:hAnsi="Cambria Math" w:cs="Traditional Arabic" w:hint="default"/>
                  <w:sz w:val="24"/>
                  <w:szCs w:val="24"/>
                  <w:lang w:bidi="ar-SY"/>
                </w:rPr>
              </m:ctrlPr>
            </m:sSubPr>
            <m:e>
              <m:r>
                <w:rPr>
                  <w:rFonts w:ascii="Cambria Math" w:eastAsiaTheme="minorEastAsia" w:hAnsi="Cambria Math" w:cs="Traditional Arabic" w:hint="default"/>
                  <w:sz w:val="24"/>
                  <w:szCs w:val="24"/>
                  <w:lang w:bidi="ar-SY"/>
                </w:rPr>
                <m:t>A</m:t>
              </m:r>
            </m:e>
            <m:sub>
              <m:r>
                <w:rPr>
                  <w:rFonts w:ascii="Cambria Math" w:eastAsiaTheme="minorEastAsia" w:hAnsi="Cambria Math" w:cs="Traditional Arabic" w:hint="default"/>
                  <w:sz w:val="24"/>
                  <w:szCs w:val="24"/>
                  <w:lang w:bidi="ar-SY"/>
                </w:rPr>
                <m:t>overlap</m:t>
              </m:r>
            </m:sub>
          </m:sSub>
          <m:r>
            <w:rPr>
              <w:rFonts w:ascii="Cambria Math" w:eastAsiaTheme="minorEastAsia" w:hAnsi="Cambria Math" w:cs="Traditional Arabic" w:hint="default"/>
              <w:sz w:val="24"/>
              <w:szCs w:val="24"/>
              <w:lang w:bidi="ar-SY"/>
            </w:rPr>
            <m:t>=</m:t>
          </m:r>
          <m:f>
            <m:fPr>
              <m:ctrlPr>
                <w:rPr>
                  <w:rFonts w:ascii="Cambria Math" w:eastAsiaTheme="minorEastAsia" w:hAnsi="Cambria Math" w:cs="Traditional Arabic" w:hint="default"/>
                  <w:i/>
                  <w:sz w:val="24"/>
                  <w:szCs w:val="24"/>
                  <w:lang w:bidi="ar-SY"/>
                </w:rPr>
              </m:ctrlPr>
            </m:fPr>
            <m:num>
              <m:r>
                <w:rPr>
                  <w:rFonts w:ascii="Cambria Math" w:eastAsiaTheme="minorEastAsia" w:hAnsi="Cambria Math" w:cs="Traditional Arabic" w:hint="default"/>
                  <w:sz w:val="24"/>
                  <w:szCs w:val="24"/>
                  <w:lang w:bidi="ar-SY"/>
                </w:rPr>
                <m:t>π</m:t>
              </m:r>
              <m:sSup>
                <m:sSupPr>
                  <m:ctrlPr>
                    <w:rPr>
                      <w:rFonts w:ascii="Cambria Math" w:eastAsiaTheme="minorEastAsia" w:hAnsi="Cambria Math" w:cs="Traditional Arabic" w:hint="default"/>
                      <w:i/>
                      <w:sz w:val="24"/>
                      <w:szCs w:val="24"/>
                      <w:lang w:bidi="ar-SY"/>
                    </w:rPr>
                  </m:ctrlPr>
                </m:sSupPr>
                <m:e>
                  <m:r>
                    <w:rPr>
                      <w:rFonts w:ascii="Cambria Math" w:eastAsiaTheme="minorEastAsia" w:hAnsi="Cambria Math" w:cs="Traditional Arabic" w:hint="default"/>
                      <w:sz w:val="24"/>
                      <w:szCs w:val="24"/>
                      <w:lang w:bidi="ar-SY"/>
                    </w:rPr>
                    <m:t>R</m:t>
                  </m:r>
                </m:e>
                <m:sup>
                  <m:r>
                    <w:rPr>
                      <w:rFonts w:ascii="Cambria Math" w:eastAsiaTheme="minorEastAsia" w:hAnsi="Cambria Math" w:cs="Traditional Arabic" w:hint="default"/>
                      <w:sz w:val="24"/>
                      <w:szCs w:val="24"/>
                      <w:lang w:bidi="ar-SY"/>
                    </w:rPr>
                    <m:t>2</m:t>
                  </m:r>
                </m:sup>
              </m:sSup>
              <m:r>
                <w:rPr>
                  <w:rFonts w:ascii="Cambria Math" w:eastAsiaTheme="minorEastAsia" w:hAnsi="Cambria Math" w:cs="Traditional Arabic" w:hint="default"/>
                  <w:sz w:val="24"/>
                  <w:szCs w:val="24"/>
                  <w:lang w:bidi="ar-SY"/>
                </w:rPr>
                <m:t>-2</m:t>
              </m:r>
              <m:sSup>
                <m:sSupPr>
                  <m:ctrlPr>
                    <w:rPr>
                      <w:rFonts w:ascii="Cambria Math" w:eastAsiaTheme="minorEastAsia" w:hAnsi="Cambria Math" w:cs="Traditional Arabic" w:hint="default"/>
                      <w:i/>
                      <w:sz w:val="24"/>
                      <w:szCs w:val="24"/>
                      <w:lang w:bidi="ar-SY"/>
                    </w:rPr>
                  </m:ctrlPr>
                </m:sSupPr>
                <m:e>
                  <m:r>
                    <w:rPr>
                      <w:rFonts w:ascii="Cambria Math" w:eastAsiaTheme="minorEastAsia" w:hAnsi="Cambria Math" w:cs="Traditional Arabic" w:hint="default"/>
                      <w:sz w:val="24"/>
                      <w:szCs w:val="24"/>
                      <w:lang w:bidi="ar-SY"/>
                    </w:rPr>
                    <m:t>R</m:t>
                  </m:r>
                </m:e>
                <m:sup>
                  <m:r>
                    <w:rPr>
                      <w:rFonts w:ascii="Cambria Math" w:eastAsiaTheme="minorEastAsia" w:hAnsi="Cambria Math" w:cs="Traditional Arabic" w:hint="default"/>
                      <w:sz w:val="24"/>
                      <w:szCs w:val="24"/>
                      <w:lang w:bidi="ar-SY"/>
                    </w:rPr>
                    <m:t>2</m:t>
                  </m:r>
                </m:sup>
              </m:sSup>
            </m:num>
            <m:den>
              <m:r>
                <w:rPr>
                  <w:rFonts w:ascii="Cambria Math" w:eastAsiaTheme="minorEastAsia" w:hAnsi="Cambria Math" w:cs="Traditional Arabic" w:hint="default"/>
                  <w:sz w:val="24"/>
                  <w:szCs w:val="24"/>
                  <w:lang w:bidi="ar-SY"/>
                </w:rPr>
                <m:t>π</m:t>
              </m:r>
              <m:sSup>
                <m:sSupPr>
                  <m:ctrlPr>
                    <w:rPr>
                      <w:rFonts w:ascii="Cambria Math" w:eastAsiaTheme="minorEastAsia" w:hAnsi="Cambria Math" w:cs="Traditional Arabic" w:hint="default"/>
                      <w:i/>
                      <w:sz w:val="24"/>
                      <w:szCs w:val="24"/>
                      <w:lang w:bidi="ar-SY"/>
                    </w:rPr>
                  </m:ctrlPr>
                </m:sSupPr>
                <m:e>
                  <m:r>
                    <w:rPr>
                      <w:rFonts w:ascii="Cambria Math" w:eastAsiaTheme="minorEastAsia" w:hAnsi="Cambria Math" w:cs="Traditional Arabic" w:hint="default"/>
                      <w:sz w:val="24"/>
                      <w:szCs w:val="24"/>
                      <w:lang w:bidi="ar-SY"/>
                    </w:rPr>
                    <m:t>R</m:t>
                  </m:r>
                </m:e>
                <m:sup>
                  <m:r>
                    <w:rPr>
                      <w:rFonts w:ascii="Cambria Math" w:eastAsiaTheme="minorEastAsia" w:hAnsi="Cambria Math" w:cs="Traditional Arabic" w:hint="default"/>
                      <w:sz w:val="24"/>
                      <w:szCs w:val="24"/>
                      <w:lang w:bidi="ar-SY"/>
                    </w:rPr>
                    <m:t>2</m:t>
                  </m:r>
                </m:sup>
              </m:sSup>
            </m:den>
          </m:f>
          <m:r>
            <w:rPr>
              <w:rFonts w:ascii="Cambria Math" w:eastAsiaTheme="minorEastAsia" w:hAnsi="Cambria Math" w:cs="Traditional Arabic" w:hint="default"/>
              <w:sz w:val="24"/>
              <w:szCs w:val="24"/>
              <w:lang w:bidi="ar-SY"/>
            </w:rPr>
            <m:t>=1-</m:t>
          </m:r>
          <m:f>
            <m:fPr>
              <m:ctrlPr>
                <w:rPr>
                  <w:rFonts w:ascii="Cambria Math" w:eastAsiaTheme="minorEastAsia" w:hAnsi="Cambria Math" w:cs="Traditional Arabic" w:hint="default"/>
                  <w:i/>
                  <w:sz w:val="24"/>
                  <w:szCs w:val="24"/>
                  <w:lang w:bidi="ar-SY"/>
                </w:rPr>
              </m:ctrlPr>
            </m:fPr>
            <m:num>
              <m:r>
                <w:rPr>
                  <w:rFonts w:ascii="Cambria Math" w:eastAsiaTheme="minorEastAsia" w:hAnsi="Cambria Math" w:cs="Traditional Arabic" w:hint="default"/>
                  <w:sz w:val="24"/>
                  <w:szCs w:val="24"/>
                  <w:lang w:bidi="ar-SY"/>
                </w:rPr>
                <m:t>2</m:t>
              </m:r>
            </m:num>
            <m:den>
              <m:r>
                <w:rPr>
                  <w:rFonts w:ascii="Cambria Math" w:eastAsiaTheme="minorEastAsia" w:hAnsi="Cambria Math" w:cs="Traditional Arabic" w:hint="default"/>
                  <w:sz w:val="24"/>
                  <w:szCs w:val="24"/>
                  <w:lang w:bidi="ar-SY"/>
                </w:rPr>
                <m:t>π</m:t>
              </m:r>
            </m:den>
          </m:f>
          <m:r>
            <w:rPr>
              <w:rFonts w:ascii="Cambria Math" w:eastAsiaTheme="minorEastAsia" w:hAnsi="Cambria Math" w:cs="Traditional Arabic" w:hint="default"/>
              <w:sz w:val="24"/>
              <w:szCs w:val="24"/>
              <w:lang w:bidi="ar-SY"/>
            </w:rPr>
            <m:t>=0.363</m:t>
          </m:r>
        </m:oMath>
      </m:oMathPara>
    </w:p>
    <w:p w:rsidR="004C371C" w:rsidRPr="00DD3D04" w:rsidRDefault="004C371C" w:rsidP="004C371C">
      <w:pPr>
        <w:pStyle w:val="ListParagraph"/>
        <w:bidi/>
        <w:jc w:val="both"/>
        <w:rPr>
          <w:rFonts w:ascii="Traditional Arabic" w:eastAsiaTheme="minorEastAsia" w:hAnsi="Traditional Arabic" w:cs="Traditional Arabic" w:hint="default"/>
          <w:sz w:val="32"/>
          <w:szCs w:val="32"/>
          <w:rtl/>
          <w:lang w:bidi="ar-SY"/>
        </w:rPr>
      </w:pPr>
      <w:r w:rsidRPr="00DD3D04">
        <w:rPr>
          <w:rFonts w:ascii="Traditional Arabic" w:eastAsiaTheme="minorEastAsia" w:hAnsi="Traditional Arabic" w:cs="Traditional Arabic" w:hint="default"/>
          <w:sz w:val="32"/>
          <w:szCs w:val="32"/>
          <w:rtl/>
          <w:lang w:bidi="ar-SY"/>
        </w:rPr>
        <w:t>بينما يبلغ مقدار هذه التسمية في حالة الخلايا السداسية:</w:t>
      </w:r>
    </w:p>
    <w:p w:rsidR="004C371C" w:rsidRPr="004C371C" w:rsidRDefault="00EB3740" w:rsidP="004C371C">
      <w:pPr>
        <w:pStyle w:val="ListParagraph"/>
        <w:bidi/>
        <w:jc w:val="both"/>
        <w:rPr>
          <w:rFonts w:ascii="Traditional Arabic" w:eastAsiaTheme="minorEastAsia" w:hAnsi="Traditional Arabic" w:cs="Traditional Arabic" w:hint="default"/>
          <w:sz w:val="24"/>
          <w:szCs w:val="24"/>
          <w:rtl/>
          <w:lang w:bidi="ar-SY"/>
        </w:rPr>
      </w:pPr>
      <m:oMathPara>
        <m:oMath>
          <m:sSub>
            <m:sSubPr>
              <m:ctrlPr>
                <w:rPr>
                  <w:rFonts w:ascii="Cambria Math" w:eastAsiaTheme="minorEastAsia" w:hAnsi="Cambria Math" w:cs="Traditional Arabic" w:hint="default"/>
                  <w:sz w:val="24"/>
                  <w:szCs w:val="24"/>
                  <w:lang w:bidi="ar-SY"/>
                </w:rPr>
              </m:ctrlPr>
            </m:sSubPr>
            <m:e>
              <m:r>
                <w:rPr>
                  <w:rFonts w:ascii="Cambria Math" w:eastAsiaTheme="minorEastAsia" w:hAnsi="Cambria Math" w:cs="Traditional Arabic" w:hint="default"/>
                  <w:sz w:val="24"/>
                  <w:szCs w:val="24"/>
                  <w:lang w:bidi="ar-SY"/>
                </w:rPr>
                <m:t>A</m:t>
              </m:r>
            </m:e>
            <m:sub>
              <m:r>
                <w:rPr>
                  <w:rFonts w:ascii="Cambria Math" w:eastAsiaTheme="minorEastAsia" w:hAnsi="Cambria Math" w:cs="Traditional Arabic" w:hint="default"/>
                  <w:sz w:val="24"/>
                  <w:szCs w:val="24"/>
                  <w:lang w:bidi="ar-SY"/>
                </w:rPr>
                <m:t>overlap</m:t>
              </m:r>
            </m:sub>
          </m:sSub>
          <m:r>
            <w:rPr>
              <w:rFonts w:ascii="Cambria Math" w:eastAsiaTheme="minorEastAsia" w:hAnsi="Cambria Math" w:cs="Traditional Arabic" w:hint="default"/>
              <w:sz w:val="24"/>
              <w:szCs w:val="24"/>
              <w:lang w:bidi="ar-SY"/>
            </w:rPr>
            <m:t>=</m:t>
          </m:r>
          <m:f>
            <m:fPr>
              <m:ctrlPr>
                <w:rPr>
                  <w:rFonts w:ascii="Cambria Math" w:eastAsiaTheme="minorEastAsia" w:hAnsi="Cambria Math" w:cs="Traditional Arabic" w:hint="default"/>
                  <w:i/>
                  <w:sz w:val="24"/>
                  <w:szCs w:val="24"/>
                  <w:lang w:bidi="ar-SY"/>
                </w:rPr>
              </m:ctrlPr>
            </m:fPr>
            <m:num>
              <m:r>
                <w:rPr>
                  <w:rFonts w:ascii="Cambria Math" w:eastAsiaTheme="minorEastAsia" w:hAnsi="Cambria Math" w:cs="Traditional Arabic" w:hint="default"/>
                  <w:sz w:val="24"/>
                  <w:szCs w:val="24"/>
                  <w:lang w:bidi="ar-SY"/>
                </w:rPr>
                <m:t>π</m:t>
              </m:r>
              <m:sSup>
                <m:sSupPr>
                  <m:ctrlPr>
                    <w:rPr>
                      <w:rFonts w:ascii="Cambria Math" w:eastAsiaTheme="minorEastAsia" w:hAnsi="Cambria Math" w:cs="Traditional Arabic" w:hint="default"/>
                      <w:i/>
                      <w:sz w:val="24"/>
                      <w:szCs w:val="24"/>
                      <w:lang w:bidi="ar-SY"/>
                    </w:rPr>
                  </m:ctrlPr>
                </m:sSupPr>
                <m:e>
                  <m:r>
                    <w:rPr>
                      <w:rFonts w:ascii="Cambria Math" w:eastAsiaTheme="minorEastAsia" w:hAnsi="Cambria Math" w:cs="Traditional Arabic" w:hint="default"/>
                      <w:sz w:val="24"/>
                      <w:szCs w:val="24"/>
                      <w:lang w:bidi="ar-SY"/>
                    </w:rPr>
                    <m:t>R</m:t>
                  </m:r>
                </m:e>
                <m:sup>
                  <m:r>
                    <w:rPr>
                      <w:rFonts w:ascii="Cambria Math" w:eastAsiaTheme="minorEastAsia" w:hAnsi="Cambria Math" w:cs="Traditional Arabic" w:hint="default"/>
                      <w:sz w:val="24"/>
                      <w:szCs w:val="24"/>
                      <w:lang w:bidi="ar-SY"/>
                    </w:rPr>
                    <m:t>2</m:t>
                  </m:r>
                </m:sup>
              </m:sSup>
              <m:r>
                <w:rPr>
                  <w:rFonts w:ascii="Cambria Math" w:eastAsiaTheme="minorEastAsia" w:hAnsi="Cambria Math" w:cs="Traditional Arabic" w:hint="default"/>
                  <w:sz w:val="24"/>
                  <w:szCs w:val="24"/>
                  <w:lang w:bidi="ar-SY"/>
                </w:rPr>
                <m:t>-</m:t>
              </m:r>
              <m:f>
                <m:fPr>
                  <m:ctrlPr>
                    <w:rPr>
                      <w:rFonts w:ascii="Cambria Math" w:eastAsiaTheme="minorEastAsia" w:hAnsi="Cambria Math" w:cs="Traditional Arabic" w:hint="default"/>
                      <w:i/>
                      <w:sz w:val="24"/>
                      <w:szCs w:val="24"/>
                      <w:lang w:bidi="ar-SY"/>
                    </w:rPr>
                  </m:ctrlPr>
                </m:fPr>
                <m:num>
                  <m:r>
                    <w:rPr>
                      <w:rFonts w:ascii="Cambria Math" w:eastAsiaTheme="minorEastAsia" w:hAnsi="Cambria Math" w:cs="Traditional Arabic" w:hint="default"/>
                      <w:sz w:val="24"/>
                      <w:szCs w:val="24"/>
                      <w:lang w:bidi="ar-SY"/>
                    </w:rPr>
                    <m:t>3</m:t>
                  </m:r>
                  <m:rad>
                    <m:radPr>
                      <m:degHide m:val="1"/>
                      <m:ctrlPr>
                        <w:rPr>
                          <w:rFonts w:ascii="Cambria Math" w:eastAsiaTheme="minorEastAsia" w:hAnsi="Cambria Math" w:cs="Traditional Arabic" w:hint="default"/>
                          <w:i/>
                          <w:sz w:val="24"/>
                          <w:szCs w:val="24"/>
                          <w:lang w:bidi="ar-SY"/>
                        </w:rPr>
                      </m:ctrlPr>
                    </m:radPr>
                    <m:deg/>
                    <m:e>
                      <m:r>
                        <w:rPr>
                          <w:rFonts w:ascii="Cambria Math" w:eastAsiaTheme="minorEastAsia" w:hAnsi="Cambria Math" w:cs="Traditional Arabic" w:hint="default"/>
                          <w:sz w:val="24"/>
                          <w:szCs w:val="24"/>
                          <w:lang w:bidi="ar-SY"/>
                        </w:rPr>
                        <m:t>3</m:t>
                      </m:r>
                    </m:e>
                  </m:rad>
                </m:num>
                <m:den>
                  <m:r>
                    <w:rPr>
                      <w:rFonts w:ascii="Cambria Math" w:eastAsiaTheme="minorEastAsia" w:hAnsi="Cambria Math" w:cs="Traditional Arabic" w:hint="default"/>
                      <w:sz w:val="24"/>
                      <w:szCs w:val="24"/>
                      <w:lang w:bidi="ar-SY"/>
                    </w:rPr>
                    <m:t>2</m:t>
                  </m:r>
                </m:den>
              </m:f>
              <m:sSup>
                <m:sSupPr>
                  <m:ctrlPr>
                    <w:rPr>
                      <w:rFonts w:ascii="Cambria Math" w:eastAsiaTheme="minorEastAsia" w:hAnsi="Cambria Math" w:cs="Traditional Arabic" w:hint="default"/>
                      <w:i/>
                      <w:sz w:val="24"/>
                      <w:szCs w:val="24"/>
                      <w:lang w:bidi="ar-SY"/>
                    </w:rPr>
                  </m:ctrlPr>
                </m:sSupPr>
                <m:e>
                  <m:r>
                    <w:rPr>
                      <w:rFonts w:ascii="Cambria Math" w:eastAsiaTheme="minorEastAsia" w:hAnsi="Cambria Math" w:cs="Traditional Arabic" w:hint="default"/>
                      <w:sz w:val="24"/>
                      <w:szCs w:val="24"/>
                      <w:lang w:bidi="ar-SY"/>
                    </w:rPr>
                    <m:t>R</m:t>
                  </m:r>
                </m:e>
                <m:sup>
                  <m:r>
                    <w:rPr>
                      <w:rFonts w:ascii="Cambria Math" w:eastAsiaTheme="minorEastAsia" w:hAnsi="Cambria Math" w:cs="Traditional Arabic" w:hint="default"/>
                      <w:sz w:val="24"/>
                      <w:szCs w:val="24"/>
                      <w:lang w:bidi="ar-SY"/>
                    </w:rPr>
                    <m:t>2</m:t>
                  </m:r>
                </m:sup>
              </m:sSup>
            </m:num>
            <m:den>
              <m:r>
                <w:rPr>
                  <w:rFonts w:ascii="Cambria Math" w:eastAsiaTheme="minorEastAsia" w:hAnsi="Cambria Math" w:cs="Traditional Arabic" w:hint="default"/>
                  <w:sz w:val="24"/>
                  <w:szCs w:val="24"/>
                  <w:lang w:bidi="ar-SY"/>
                </w:rPr>
                <m:t>π</m:t>
              </m:r>
              <m:sSup>
                <m:sSupPr>
                  <m:ctrlPr>
                    <w:rPr>
                      <w:rFonts w:ascii="Cambria Math" w:eastAsiaTheme="minorEastAsia" w:hAnsi="Cambria Math" w:cs="Traditional Arabic" w:hint="default"/>
                      <w:i/>
                      <w:sz w:val="24"/>
                      <w:szCs w:val="24"/>
                      <w:lang w:bidi="ar-SY"/>
                    </w:rPr>
                  </m:ctrlPr>
                </m:sSupPr>
                <m:e>
                  <m:r>
                    <w:rPr>
                      <w:rFonts w:ascii="Cambria Math" w:eastAsiaTheme="minorEastAsia" w:hAnsi="Cambria Math" w:cs="Traditional Arabic" w:hint="default"/>
                      <w:sz w:val="24"/>
                      <w:szCs w:val="24"/>
                      <w:lang w:bidi="ar-SY"/>
                    </w:rPr>
                    <m:t>R</m:t>
                  </m:r>
                </m:e>
                <m:sup>
                  <m:r>
                    <w:rPr>
                      <w:rFonts w:ascii="Cambria Math" w:eastAsiaTheme="minorEastAsia" w:hAnsi="Cambria Math" w:cs="Traditional Arabic" w:hint="default"/>
                      <w:sz w:val="24"/>
                      <w:szCs w:val="24"/>
                      <w:lang w:bidi="ar-SY"/>
                    </w:rPr>
                    <m:t>2</m:t>
                  </m:r>
                </m:sup>
              </m:sSup>
            </m:den>
          </m:f>
          <m:r>
            <w:rPr>
              <w:rFonts w:ascii="Cambria Math" w:eastAsiaTheme="minorEastAsia" w:hAnsi="Cambria Math" w:cs="Traditional Arabic" w:hint="default"/>
              <w:sz w:val="24"/>
              <w:szCs w:val="24"/>
              <w:lang w:bidi="ar-SY"/>
            </w:rPr>
            <m:t>=1-</m:t>
          </m:r>
          <m:f>
            <m:fPr>
              <m:ctrlPr>
                <w:rPr>
                  <w:rFonts w:ascii="Cambria Math" w:eastAsiaTheme="minorEastAsia" w:hAnsi="Cambria Math" w:cs="Traditional Arabic" w:hint="default"/>
                  <w:i/>
                  <w:sz w:val="24"/>
                  <w:szCs w:val="24"/>
                  <w:lang w:bidi="ar-SY"/>
                </w:rPr>
              </m:ctrlPr>
            </m:fPr>
            <m:num>
              <m:r>
                <w:rPr>
                  <w:rFonts w:ascii="Cambria Math" w:eastAsiaTheme="minorEastAsia" w:hAnsi="Cambria Math" w:cs="Traditional Arabic" w:hint="default"/>
                  <w:sz w:val="24"/>
                  <w:szCs w:val="24"/>
                  <w:lang w:bidi="ar-SY"/>
                </w:rPr>
                <m:t>3</m:t>
              </m:r>
              <m:rad>
                <m:radPr>
                  <m:degHide m:val="1"/>
                  <m:ctrlPr>
                    <w:rPr>
                      <w:rFonts w:ascii="Cambria Math" w:eastAsiaTheme="minorEastAsia" w:hAnsi="Cambria Math" w:cs="Traditional Arabic" w:hint="default"/>
                      <w:i/>
                      <w:sz w:val="24"/>
                      <w:szCs w:val="24"/>
                      <w:lang w:bidi="ar-SY"/>
                    </w:rPr>
                  </m:ctrlPr>
                </m:radPr>
                <m:deg/>
                <m:e>
                  <m:r>
                    <w:rPr>
                      <w:rFonts w:ascii="Cambria Math" w:eastAsiaTheme="minorEastAsia" w:hAnsi="Cambria Math" w:cs="Traditional Arabic" w:hint="default"/>
                      <w:sz w:val="24"/>
                      <w:szCs w:val="24"/>
                      <w:lang w:bidi="ar-SY"/>
                    </w:rPr>
                    <m:t>3</m:t>
                  </m:r>
                </m:e>
              </m:rad>
            </m:num>
            <m:den>
              <m:r>
                <w:rPr>
                  <w:rFonts w:ascii="Cambria Math" w:eastAsiaTheme="minorEastAsia" w:hAnsi="Cambria Math" w:cs="Traditional Arabic" w:hint="default"/>
                  <w:sz w:val="24"/>
                  <w:szCs w:val="24"/>
                  <w:lang w:bidi="ar-SY"/>
                </w:rPr>
                <m:t>2π</m:t>
              </m:r>
            </m:den>
          </m:f>
          <m:r>
            <w:rPr>
              <w:rFonts w:ascii="Cambria Math" w:eastAsiaTheme="minorEastAsia" w:hAnsi="Cambria Math" w:cs="Traditional Arabic" w:hint="default"/>
              <w:sz w:val="24"/>
              <w:szCs w:val="24"/>
              <w:lang w:bidi="ar-SY"/>
            </w:rPr>
            <m:t>=0.173</m:t>
          </m:r>
        </m:oMath>
      </m:oMathPara>
    </w:p>
    <w:p w:rsidR="004C371C" w:rsidRPr="00DD3D04" w:rsidRDefault="004C371C" w:rsidP="004C371C">
      <w:pPr>
        <w:pStyle w:val="ListParagraph"/>
        <w:bidi/>
        <w:jc w:val="both"/>
        <w:rPr>
          <w:rFonts w:ascii="Traditional Arabic" w:eastAsiaTheme="minorEastAsia" w:hAnsi="Traditional Arabic" w:cs="Traditional Arabic" w:hint="default"/>
          <w:sz w:val="32"/>
          <w:szCs w:val="32"/>
          <w:rtl/>
          <w:lang w:bidi="ar-SY"/>
        </w:rPr>
      </w:pPr>
      <w:r w:rsidRPr="00DD3D04">
        <w:rPr>
          <w:rFonts w:ascii="Traditional Arabic" w:eastAsiaTheme="minorEastAsia" w:hAnsi="Traditional Arabic" w:cs="Traditional Arabic" w:hint="default"/>
          <w:sz w:val="32"/>
          <w:szCs w:val="32"/>
          <w:rtl/>
          <w:lang w:bidi="ar-SY"/>
        </w:rPr>
        <w:t xml:space="preserve">وبما أن نسبة مساحة التداخل تمثل نسبة المساحة المغطاة من قبل محطتين، والتي يجب اختيارها بحيث تكون أصغر ما يمكن، فإن الأرقام التي حصلنا عليها في العلاقتين السابقتين تبين أن فعالية التغطية </w:t>
      </w:r>
      <w:r w:rsidRPr="00DD3D04">
        <w:rPr>
          <w:rFonts w:ascii="Traditional Arabic" w:eastAsiaTheme="minorEastAsia" w:hAnsi="Traditional Arabic" w:cs="Traditional Arabic" w:hint="default"/>
          <w:sz w:val="32"/>
          <w:szCs w:val="32"/>
          <w:rtl/>
          <w:lang w:bidi="ar-SY"/>
        </w:rPr>
        <w:lastRenderedPageBreak/>
        <w:t>الجغرافية بالخلايا سداسية الشكل أعلى بدرجة ملحوظة، نظراً لأن نسبة مساحة التداخل هي الأصغر، ومن ثم يتطلب إنجاز الشبكة عدداً أقل من المحطات الثابتة، ما يجعله أوفر من الناحية الاقتصادية.</w:t>
      </w:r>
    </w:p>
    <w:p w:rsidR="004C371C" w:rsidRPr="00DD3D04" w:rsidRDefault="004C371C" w:rsidP="002668AB">
      <w:pPr>
        <w:pStyle w:val="ListParagraph"/>
        <w:bidi/>
        <w:jc w:val="both"/>
        <w:rPr>
          <w:rFonts w:ascii="Traditional Arabic" w:eastAsiaTheme="minorEastAsia" w:hAnsi="Traditional Arabic" w:cs="Traditional Arabic" w:hint="default"/>
          <w:sz w:val="32"/>
          <w:szCs w:val="32"/>
          <w:rtl/>
          <w:lang w:bidi="ar-SY"/>
        </w:rPr>
      </w:pPr>
      <w:r w:rsidRPr="00DD3D04">
        <w:rPr>
          <w:rFonts w:ascii="Traditional Arabic" w:eastAsiaTheme="minorEastAsia" w:hAnsi="Traditional Arabic" w:cs="Traditional Arabic" w:hint="default"/>
          <w:sz w:val="32"/>
          <w:szCs w:val="32"/>
          <w:rtl/>
          <w:lang w:bidi="ar-SY"/>
        </w:rPr>
        <w:t>استناداً إلى ما سبق، اعتمد الشكل سداسي الأضلاع نموذجاً لدراسة أسس توزيع وتخطيط الخلاياـ وقد أثبت هذا الشكل فعالية عالية في ذلك، رغم أنه نموذج نظريّ بحت، لا يمثل الشكل الحقيقي أو الواقعي للخلايا.</w:t>
      </w:r>
      <w:r w:rsidR="000F6E10">
        <w:rPr>
          <w:rFonts w:ascii="Traditional Arabic" w:eastAsiaTheme="minorEastAsia" w:hAnsi="Traditional Arabic" w:cs="Traditional Arabic" w:hint="default"/>
          <w:sz w:val="32"/>
          <w:szCs w:val="32"/>
          <w:rtl/>
          <w:lang w:bidi="ar-SY"/>
        </w:rPr>
        <w:fldChar w:fldCharType="begin"/>
      </w:r>
      <w:r w:rsidR="000F6E10">
        <w:rPr>
          <w:rFonts w:ascii="Traditional Arabic" w:eastAsiaTheme="minorEastAsia" w:hAnsi="Traditional Arabic" w:cs="Traditional Arabic" w:hint="default"/>
          <w:sz w:val="32"/>
          <w:szCs w:val="32"/>
          <w:rtl/>
          <w:lang w:bidi="ar-SY"/>
        </w:rPr>
        <w:instrText xml:space="preserve"> </w:instrText>
      </w:r>
      <w:r w:rsidR="000F6E10">
        <w:rPr>
          <w:rFonts w:ascii="Traditional Arabic" w:eastAsiaTheme="minorEastAsia" w:hAnsi="Traditional Arabic" w:cs="Traditional Arabic" w:hint="default"/>
          <w:sz w:val="32"/>
          <w:szCs w:val="32"/>
          <w:lang w:bidi="ar-SY"/>
        </w:rPr>
        <w:instrText>ADDIN EN.CITE &lt;EndNote&gt;&lt;Cite&gt;&lt;Author</w:instrText>
      </w:r>
      <w:r w:rsidR="000F6E10">
        <w:rPr>
          <w:rFonts w:ascii="Traditional Arabic" w:eastAsiaTheme="minorEastAsia" w:hAnsi="Traditional Arabic" w:cs="Traditional Arabic" w:hint="default"/>
          <w:sz w:val="32"/>
          <w:szCs w:val="32"/>
          <w:rtl/>
          <w:lang w:bidi="ar-SY"/>
        </w:rPr>
        <w:instrText>&gt;عرودكي&lt;/</w:instrText>
      </w:r>
      <w:r w:rsidR="000F6E10">
        <w:rPr>
          <w:rFonts w:ascii="Traditional Arabic" w:eastAsiaTheme="minorEastAsia" w:hAnsi="Traditional Arabic" w:cs="Traditional Arabic" w:hint="default"/>
          <w:sz w:val="32"/>
          <w:szCs w:val="32"/>
          <w:lang w:bidi="ar-SY"/>
        </w:rPr>
        <w:instrText>Author&gt;&lt;Year&gt;2013&lt;/Year&gt;&lt;RecNum&gt;2&lt;/RecNum&gt;&lt;DisplayText&gt;[5]&lt;/DisplayText&gt;&lt;record&gt;&lt;rec-number&gt;2&lt;/rec-number&gt;&lt;foreign-keys&gt;&lt;key app="EN" db-id="xdwt9z99ppe0zse2eznxex01wf5fxz9dzxva" timestamp="0"&gt;2&lt;/key&gt;&lt;/foreign</w:instrText>
      </w:r>
      <w:r w:rsidR="000F6E10">
        <w:rPr>
          <w:rFonts w:ascii="Traditional Arabic" w:eastAsiaTheme="minorEastAsia" w:hAnsi="Traditional Arabic" w:cs="Traditional Arabic" w:hint="default"/>
          <w:sz w:val="32"/>
          <w:szCs w:val="32"/>
          <w:rtl/>
          <w:lang w:bidi="ar-SY"/>
        </w:rPr>
        <w:instrText>-</w:instrText>
      </w:r>
      <w:r w:rsidR="000F6E10">
        <w:rPr>
          <w:rFonts w:ascii="Traditional Arabic" w:eastAsiaTheme="minorEastAsia" w:hAnsi="Traditional Arabic" w:cs="Traditional Arabic" w:hint="default"/>
          <w:sz w:val="32"/>
          <w:szCs w:val="32"/>
          <w:lang w:bidi="ar-SY"/>
        </w:rPr>
        <w:instrText>keys&gt;&lt;ref-type name="Generic"&gt;13&lt;/ref-type&gt;&lt;contributors&gt;&lt;authors&gt;&lt;author&gt;&lt;style face="normal" font="default" charset="178" size="100%</w:instrText>
      </w:r>
      <w:r w:rsidR="000F6E10">
        <w:rPr>
          <w:rFonts w:ascii="Traditional Arabic" w:eastAsiaTheme="minorEastAsia" w:hAnsi="Traditional Arabic" w:cs="Traditional Arabic" w:hint="default"/>
          <w:sz w:val="32"/>
          <w:szCs w:val="32"/>
          <w:rtl/>
          <w:lang w:bidi="ar-SY"/>
        </w:rPr>
        <w:instrText>"&gt;د. هشام عرودكي&lt;/</w:instrText>
      </w:r>
      <w:r w:rsidR="000F6E10">
        <w:rPr>
          <w:rFonts w:ascii="Traditional Arabic" w:eastAsiaTheme="minorEastAsia" w:hAnsi="Traditional Arabic" w:cs="Traditional Arabic" w:hint="default"/>
          <w:sz w:val="32"/>
          <w:szCs w:val="32"/>
          <w:lang w:bidi="ar-SY"/>
        </w:rPr>
        <w:instrText>style&gt;&lt;/author&gt;&lt;/authors&gt;&lt;/contributors&gt;&lt;titles&gt;&lt;title&gt;&lt;style face="normal" font="default" charset="17</w:instrText>
      </w:r>
      <w:r w:rsidR="000F6E10">
        <w:rPr>
          <w:rFonts w:ascii="Traditional Arabic" w:eastAsiaTheme="minorEastAsia" w:hAnsi="Traditional Arabic" w:cs="Traditional Arabic" w:hint="default"/>
          <w:sz w:val="32"/>
          <w:szCs w:val="32"/>
          <w:rtl/>
          <w:lang w:bidi="ar-SY"/>
        </w:rPr>
        <w:instrText xml:space="preserve">8" </w:instrText>
      </w:r>
      <w:r w:rsidR="000F6E10">
        <w:rPr>
          <w:rFonts w:ascii="Traditional Arabic" w:eastAsiaTheme="minorEastAsia" w:hAnsi="Traditional Arabic" w:cs="Traditional Arabic" w:hint="default"/>
          <w:sz w:val="32"/>
          <w:szCs w:val="32"/>
          <w:lang w:bidi="ar-SY"/>
        </w:rPr>
        <w:instrText>size="100%</w:instrText>
      </w:r>
      <w:r w:rsidR="000F6E10">
        <w:rPr>
          <w:rFonts w:ascii="Traditional Arabic" w:eastAsiaTheme="minorEastAsia" w:hAnsi="Traditional Arabic" w:cs="Traditional Arabic" w:hint="default"/>
          <w:sz w:val="32"/>
          <w:szCs w:val="32"/>
          <w:rtl/>
          <w:lang w:bidi="ar-SY"/>
        </w:rPr>
        <w:instrText>"&gt;نظم الاتصالات الخلوية &amp;</w:instrText>
      </w:r>
      <w:r w:rsidR="000F6E10">
        <w:rPr>
          <w:rFonts w:ascii="Traditional Arabic" w:eastAsiaTheme="minorEastAsia" w:hAnsi="Traditional Arabic" w:cs="Traditional Arabic" w:hint="default"/>
          <w:sz w:val="32"/>
          <w:szCs w:val="32"/>
          <w:lang w:bidi="ar-SY"/>
        </w:rPr>
        <w:instrText>quot</w:instrText>
      </w:r>
      <w:r w:rsidR="000F6E10">
        <w:rPr>
          <w:rFonts w:ascii="Traditional Arabic" w:eastAsiaTheme="minorEastAsia" w:hAnsi="Traditional Arabic" w:cs="Traditional Arabic" w:hint="default"/>
          <w:sz w:val="32"/>
          <w:szCs w:val="32"/>
          <w:rtl/>
          <w:lang w:bidi="ar-SY"/>
        </w:rPr>
        <w:instrText>;أسس ومبادئ&amp;</w:instrText>
      </w:r>
      <w:r w:rsidR="000F6E10">
        <w:rPr>
          <w:rFonts w:ascii="Traditional Arabic" w:eastAsiaTheme="minorEastAsia" w:hAnsi="Traditional Arabic" w:cs="Traditional Arabic" w:hint="default"/>
          <w:sz w:val="32"/>
          <w:szCs w:val="32"/>
          <w:lang w:bidi="ar-SY"/>
        </w:rPr>
        <w:instrText>quot;&lt;/style&gt;&lt;/title&gt;&lt;/titles&gt;&lt;dates&gt;&lt;year&gt;&lt;style face="normal" font="default" charset="178" size="100%"&gt;2013&lt;/style&gt;&lt;/year&gt;&lt;/dates&gt;&lt;urls&gt;&lt;/urls&gt;&lt;/record&gt;&lt;/Cite&gt;&lt;/EndNote</w:instrText>
      </w:r>
      <w:r w:rsidR="000F6E10">
        <w:rPr>
          <w:rFonts w:ascii="Traditional Arabic" w:eastAsiaTheme="minorEastAsia" w:hAnsi="Traditional Arabic" w:cs="Traditional Arabic" w:hint="default"/>
          <w:sz w:val="32"/>
          <w:szCs w:val="32"/>
          <w:rtl/>
          <w:lang w:bidi="ar-SY"/>
        </w:rPr>
        <w:instrText>&gt;</w:instrText>
      </w:r>
      <w:r w:rsidR="000F6E10">
        <w:rPr>
          <w:rFonts w:ascii="Traditional Arabic" w:eastAsiaTheme="minorEastAsia" w:hAnsi="Traditional Arabic" w:cs="Traditional Arabic" w:hint="default"/>
          <w:sz w:val="32"/>
          <w:szCs w:val="32"/>
          <w:rtl/>
          <w:lang w:bidi="ar-SY"/>
        </w:rPr>
        <w:fldChar w:fldCharType="separate"/>
      </w:r>
      <w:r w:rsidR="000F6E10">
        <w:rPr>
          <w:rFonts w:ascii="Traditional Arabic" w:eastAsiaTheme="minorEastAsia" w:hAnsi="Traditional Arabic" w:cs="Traditional Arabic" w:hint="default"/>
          <w:noProof/>
          <w:sz w:val="32"/>
          <w:szCs w:val="32"/>
          <w:rtl/>
          <w:lang w:bidi="ar-SY"/>
        </w:rPr>
        <w:t>[</w:t>
      </w:r>
      <w:hyperlink w:anchor="_ENREF_5" w:tooltip="عرودكي, 2013 #2" w:history="1">
        <w:r w:rsidR="002668AB">
          <w:rPr>
            <w:rFonts w:ascii="Traditional Arabic" w:eastAsiaTheme="minorEastAsia" w:hAnsi="Traditional Arabic" w:cs="Traditional Arabic" w:hint="default"/>
            <w:noProof/>
            <w:sz w:val="32"/>
            <w:szCs w:val="32"/>
            <w:rtl/>
            <w:lang w:bidi="ar-SY"/>
          </w:rPr>
          <w:t>5</w:t>
        </w:r>
      </w:hyperlink>
      <w:r w:rsidR="000F6E10">
        <w:rPr>
          <w:rFonts w:ascii="Traditional Arabic" w:eastAsiaTheme="minorEastAsia" w:hAnsi="Traditional Arabic" w:cs="Traditional Arabic" w:hint="default"/>
          <w:noProof/>
          <w:sz w:val="32"/>
          <w:szCs w:val="32"/>
          <w:rtl/>
          <w:lang w:bidi="ar-SY"/>
        </w:rPr>
        <w:t>]</w:t>
      </w:r>
      <w:r w:rsidR="000F6E10">
        <w:rPr>
          <w:rFonts w:ascii="Traditional Arabic" w:eastAsiaTheme="minorEastAsia" w:hAnsi="Traditional Arabic" w:cs="Traditional Arabic" w:hint="default"/>
          <w:sz w:val="32"/>
          <w:szCs w:val="32"/>
          <w:rtl/>
          <w:lang w:bidi="ar-SY"/>
        </w:rPr>
        <w:fldChar w:fldCharType="end"/>
      </w:r>
      <w:r w:rsidRPr="00DD3D04">
        <w:rPr>
          <w:rFonts w:ascii="Traditional Arabic" w:eastAsiaTheme="minorEastAsia" w:hAnsi="Traditional Arabic" w:cs="Traditional Arabic" w:hint="default"/>
          <w:sz w:val="32"/>
          <w:szCs w:val="32"/>
          <w:rtl/>
          <w:lang w:bidi="ar-SY"/>
        </w:rPr>
        <w:t xml:space="preserve"> </w:t>
      </w:r>
      <w:r w:rsidR="00D303B7">
        <w:rPr>
          <w:rStyle w:val="FootnoteReference"/>
          <w:rFonts w:ascii="Traditional Arabic" w:eastAsiaTheme="minorEastAsia" w:hAnsi="Traditional Arabic" w:cs="Traditional Arabic" w:hint="default"/>
          <w:sz w:val="32"/>
          <w:szCs w:val="32"/>
          <w:rtl/>
          <w:lang w:bidi="ar-SY"/>
        </w:rPr>
        <w:footnoteReference w:id="5"/>
      </w:r>
    </w:p>
    <w:p w:rsidR="004C371C" w:rsidRPr="00DD3D04" w:rsidRDefault="004C371C" w:rsidP="00290669">
      <w:pPr>
        <w:pStyle w:val="Heading3"/>
        <w:bidi/>
        <w:ind w:left="900" w:hanging="810"/>
        <w:jc w:val="both"/>
        <w:rPr>
          <w:rFonts w:ascii="Traditional Arabic" w:eastAsiaTheme="minorEastAsia" w:hAnsi="Traditional Arabic" w:cs="Traditional Arabic"/>
          <w:sz w:val="32"/>
          <w:szCs w:val="32"/>
          <w:rtl/>
          <w:lang w:bidi="ar-SY"/>
        </w:rPr>
      </w:pPr>
      <w:bookmarkStart w:id="11" w:name="_Toc439564012"/>
      <w:r w:rsidRPr="00DD3D04">
        <w:rPr>
          <w:rFonts w:ascii="Traditional Arabic" w:eastAsiaTheme="minorEastAsia" w:hAnsi="Traditional Arabic" w:cs="Traditional Arabic"/>
          <w:sz w:val="32"/>
          <w:szCs w:val="32"/>
          <w:rtl/>
          <w:lang w:bidi="ar-SY"/>
        </w:rPr>
        <w:t>النقاط الرئيسة التي تحكم أشكال الخلايا وأبعادها الواقعية</w:t>
      </w:r>
      <w:bookmarkEnd w:id="11"/>
    </w:p>
    <w:p w:rsidR="004C371C" w:rsidRPr="00DD3D04" w:rsidRDefault="004C371C" w:rsidP="002668A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تعتبر منطقة جغرافية ما تابعة لمجال تغذية محطة معينة، أي ضمن نطاق الخلية التي تمثلها المحطة، إذا كانت استطاعة الإشارة عند تلك النقطة أكبر من عتبة دنيا محددة، تختلف من نظام لآخر، ولما كانت استطاعة الإشارة ترتبط بآليات انتشار الأمواج الكهرومغناطيسية، كالانعكاس والانتثار، فإنها تختلف من نقطة إلى أخرى تبعاً لطبيعة البيئة المحيطة. فعلى سبيل المثال، قد توجد مساحة خالية عمرانياً على بعد ما من المحطة، وفي الجوار المباشر لهذه المساحة منطقة أخرى مكتظة بالأشجار كحديقة أو منتزه، ومنطقة ثالثة يحجب وصولَ بث المحطة إليها بناء ضخم. ففي هذه الحالة قد تحقق استطاعة الإشارة في المنطقة الخالية الشروط المطلوبة لتوفير الاتصال، بينما لا تتحقق ه1ه الشروط في المنطقتين الأخريين المجاورتين، بسبب كثافة الأشجار وامتصاص أوراقها للطاقة، أو بسبب العائق الطابقي، رغم البعد المتقارب عن المحطة الثابتة. لذا تتحدد أطراف منطقة التغذية بالنقاط الراسمة للمنطقة الخالية عمرانياً، بسب تحقق شروط استقبال الإشارة ضمنها.</w:t>
      </w:r>
      <w:r w:rsidR="000F6E10">
        <w:rPr>
          <w:rFonts w:ascii="Traditional Arabic" w:hAnsi="Traditional Arabic" w:cs="Traditional Arabic" w:hint="default"/>
          <w:sz w:val="32"/>
          <w:szCs w:val="32"/>
          <w:rtl/>
          <w:lang w:bidi="ar-SY"/>
        </w:rPr>
        <w:fldChar w:fldCharType="begin"/>
      </w:r>
      <w:r w:rsidR="000F6E10">
        <w:rPr>
          <w:rFonts w:ascii="Traditional Arabic" w:hAnsi="Traditional Arabic" w:cs="Traditional Arabic" w:hint="default"/>
          <w:sz w:val="32"/>
          <w:szCs w:val="32"/>
          <w:rtl/>
          <w:lang w:bidi="ar-SY"/>
        </w:rPr>
        <w:instrText xml:space="preserve"> </w:instrText>
      </w:r>
      <w:r w:rsidR="000F6E10">
        <w:rPr>
          <w:rFonts w:ascii="Traditional Arabic" w:hAnsi="Traditional Arabic" w:cs="Traditional Arabic" w:hint="default"/>
          <w:sz w:val="32"/>
          <w:szCs w:val="32"/>
          <w:lang w:bidi="ar-SY"/>
        </w:rPr>
        <w:instrText>ADDIN EN.CITE &lt;EndNote&gt;&lt;Cite&gt;&lt;Author&gt;Haykin&lt;/Author&gt;&lt;Year&gt;2001&lt;/Year&gt;&lt;RecNum&gt;6&lt;/RecNum&gt;&lt;DisplayText&gt;[3]&lt;/DisplayText&gt;&lt;record&gt;&lt;rec-number&gt;6&lt;/rec-number&gt;&lt;foreign-keys&gt;&lt;key app="EN" db-id="xdwt9z99ppe0zse2eznxex01wf5fxz9dzxva" timestamp="1451787724"&gt;6&lt;/key</w:instrText>
      </w:r>
      <w:r w:rsidR="000F6E10">
        <w:rPr>
          <w:rFonts w:ascii="Traditional Arabic" w:hAnsi="Traditional Arabic" w:cs="Traditional Arabic" w:hint="default"/>
          <w:sz w:val="32"/>
          <w:szCs w:val="32"/>
          <w:rtl/>
          <w:lang w:bidi="ar-SY"/>
        </w:rPr>
        <w:instrText>&gt;&lt;/</w:instrText>
      </w:r>
      <w:r w:rsidR="000F6E10">
        <w:rPr>
          <w:rFonts w:ascii="Traditional Arabic" w:hAnsi="Traditional Arabic" w:cs="Traditional Arabic" w:hint="default"/>
          <w:sz w:val="32"/>
          <w:szCs w:val="32"/>
          <w:lang w:bidi="ar-SY"/>
        </w:rPr>
        <w:instrText>foreign-keys&gt;&lt;ref-type name="Book"&gt;6&lt;/ref-type&gt;&lt;contributors&gt;&lt;authors&gt;&lt;author&gt;Simon Haykin&lt;/author&gt;&lt;/authors&gt;&lt;/contributors&gt;&lt;titles&gt;&lt;title&gt;Communication Systems&lt;/title&gt;&lt;/titles&gt;&lt;pages&gt;838&lt;/pages&gt;&lt;edition&gt;4th&lt;/edition&gt;&lt;dates&gt;&lt;year&gt;2001&lt;/year&gt;&lt;/dates&gt;&lt;pub</w:instrText>
      </w:r>
      <w:r w:rsidR="000F6E10">
        <w:rPr>
          <w:rFonts w:ascii="Traditional Arabic" w:hAnsi="Traditional Arabic" w:cs="Traditional Arabic" w:hint="default"/>
          <w:sz w:val="32"/>
          <w:szCs w:val="32"/>
          <w:rtl/>
          <w:lang w:bidi="ar-SY"/>
        </w:rPr>
        <w:instrText>-</w:instrText>
      </w:r>
      <w:r w:rsidR="000F6E10">
        <w:rPr>
          <w:rFonts w:ascii="Traditional Arabic" w:hAnsi="Traditional Arabic" w:cs="Traditional Arabic" w:hint="default"/>
          <w:sz w:val="32"/>
          <w:szCs w:val="32"/>
          <w:lang w:bidi="ar-SY"/>
        </w:rPr>
        <w:instrText>location&gt;United States of America&lt;/pub-location&gt;&lt;publisher&gt;John Wiley &amp;amp; Sons, Inc&lt;/publisher&gt;&lt;urls&gt;&lt;/urls&gt;&lt;language&gt;English&lt;/language&gt;&lt;/record&gt;&lt;/Cite&gt;&lt;/EndNote</w:instrText>
      </w:r>
      <w:r w:rsidR="000F6E10">
        <w:rPr>
          <w:rFonts w:ascii="Traditional Arabic" w:hAnsi="Traditional Arabic" w:cs="Traditional Arabic" w:hint="default"/>
          <w:sz w:val="32"/>
          <w:szCs w:val="32"/>
          <w:rtl/>
          <w:lang w:bidi="ar-SY"/>
        </w:rPr>
        <w:instrText>&gt;</w:instrText>
      </w:r>
      <w:r w:rsidR="000F6E10">
        <w:rPr>
          <w:rFonts w:ascii="Traditional Arabic" w:hAnsi="Traditional Arabic" w:cs="Traditional Arabic" w:hint="default"/>
          <w:sz w:val="32"/>
          <w:szCs w:val="32"/>
          <w:rtl/>
          <w:lang w:bidi="ar-SY"/>
        </w:rPr>
        <w:fldChar w:fldCharType="separate"/>
      </w:r>
      <w:r w:rsidR="000F6E10">
        <w:rPr>
          <w:rFonts w:ascii="Traditional Arabic" w:hAnsi="Traditional Arabic" w:cs="Traditional Arabic" w:hint="default"/>
          <w:noProof/>
          <w:sz w:val="32"/>
          <w:szCs w:val="32"/>
          <w:rtl/>
          <w:lang w:bidi="ar-SY"/>
        </w:rPr>
        <w:t>[</w:t>
      </w:r>
      <w:hyperlink w:anchor="_ENREF_3" w:tooltip="Haykin, 2001 #6" w:history="1">
        <w:r w:rsidR="002668AB">
          <w:rPr>
            <w:rFonts w:ascii="Traditional Arabic" w:hAnsi="Traditional Arabic" w:cs="Traditional Arabic" w:hint="default"/>
            <w:noProof/>
            <w:sz w:val="32"/>
            <w:szCs w:val="32"/>
            <w:rtl/>
            <w:lang w:bidi="ar-SY"/>
          </w:rPr>
          <w:t>3</w:t>
        </w:r>
      </w:hyperlink>
      <w:r w:rsidR="000F6E10">
        <w:rPr>
          <w:rFonts w:ascii="Traditional Arabic" w:hAnsi="Traditional Arabic" w:cs="Traditional Arabic" w:hint="default"/>
          <w:noProof/>
          <w:sz w:val="32"/>
          <w:szCs w:val="32"/>
          <w:rtl/>
          <w:lang w:bidi="ar-SY"/>
        </w:rPr>
        <w:t>]</w:t>
      </w:r>
      <w:r w:rsidR="000F6E10">
        <w:rPr>
          <w:rFonts w:ascii="Traditional Arabic" w:hAnsi="Traditional Arabic" w:cs="Traditional Arabic" w:hint="default"/>
          <w:sz w:val="32"/>
          <w:szCs w:val="32"/>
          <w:rtl/>
          <w:lang w:bidi="ar-SY"/>
        </w:rPr>
        <w:fldChar w:fldCharType="end"/>
      </w:r>
      <w:r w:rsidR="00D303B7">
        <w:rPr>
          <w:rStyle w:val="FootnoteReference"/>
          <w:rFonts w:ascii="Traditional Arabic" w:hAnsi="Traditional Arabic" w:cs="Traditional Arabic" w:hint="default"/>
          <w:sz w:val="32"/>
          <w:szCs w:val="32"/>
          <w:rtl/>
          <w:lang w:bidi="ar-SY"/>
        </w:rPr>
        <w:footnoteReference w:id="6"/>
      </w:r>
      <w:r w:rsidRPr="00DD3D04">
        <w:rPr>
          <w:rFonts w:ascii="Traditional Arabic" w:hAnsi="Traditional Arabic" w:cs="Traditional Arabic" w:hint="default"/>
          <w:sz w:val="32"/>
          <w:szCs w:val="32"/>
          <w:rtl/>
          <w:lang w:bidi="ar-SY"/>
        </w:rPr>
        <w:br/>
        <w:t>من الممكن تعميم هذا المثال على كل نقطة جغرافية قيد الدراسة، لذا، لا تكون أشكال الخلايا مطابقة للنموذج النظري إطلاقاً، بل تتبع منحنياً متعرجاً يستلزم تحديده أو تعيينه الاستعانة بأدوات برمجية متقدمةـ تتيح التنبؤ باستطاعة الإشارة المستقبلة في كل نقطة من محيط المحطة الثابتة، ومن ثم التوصل إلى رسم دقيق لحدود الخلايا. يوضح ذلك الجزء (أ) من الشكل التالي، الذي يعرض الشكل المحتمل لخلية واقعية، مقارنةً بالنموذج الهندسي النظري.</w:t>
      </w:r>
      <w:r w:rsidR="000F6E10">
        <w:rPr>
          <w:rFonts w:ascii="Traditional Arabic" w:hAnsi="Traditional Arabic" w:cs="Traditional Arabic" w:hint="default"/>
          <w:sz w:val="32"/>
          <w:szCs w:val="32"/>
          <w:rtl/>
          <w:lang w:bidi="ar-SY"/>
        </w:rPr>
        <w:fldChar w:fldCharType="begin"/>
      </w:r>
      <w:r w:rsidR="000F6E10">
        <w:rPr>
          <w:rFonts w:ascii="Traditional Arabic" w:hAnsi="Traditional Arabic" w:cs="Traditional Arabic" w:hint="default"/>
          <w:sz w:val="32"/>
          <w:szCs w:val="32"/>
          <w:rtl/>
          <w:lang w:bidi="ar-SY"/>
        </w:rPr>
        <w:instrText xml:space="preserve"> </w:instrText>
      </w:r>
      <w:r w:rsidR="000F6E10">
        <w:rPr>
          <w:rFonts w:ascii="Traditional Arabic" w:hAnsi="Traditional Arabic" w:cs="Traditional Arabic" w:hint="default"/>
          <w:sz w:val="32"/>
          <w:szCs w:val="32"/>
          <w:lang w:bidi="ar-SY"/>
        </w:rPr>
        <w:instrText>ADDIN EN.CITE &lt;EndNote&gt;&lt;Cite&gt;&lt;Author</w:instrText>
      </w:r>
      <w:r w:rsidR="000F6E10">
        <w:rPr>
          <w:rFonts w:ascii="Traditional Arabic" w:hAnsi="Traditional Arabic" w:cs="Traditional Arabic" w:hint="default"/>
          <w:sz w:val="32"/>
          <w:szCs w:val="32"/>
          <w:rtl/>
          <w:lang w:bidi="ar-SY"/>
        </w:rPr>
        <w:instrText>&gt;عرودكي&lt;/</w:instrText>
      </w:r>
      <w:r w:rsidR="000F6E10">
        <w:rPr>
          <w:rFonts w:ascii="Traditional Arabic" w:hAnsi="Traditional Arabic" w:cs="Traditional Arabic" w:hint="default"/>
          <w:sz w:val="32"/>
          <w:szCs w:val="32"/>
          <w:lang w:bidi="ar-SY"/>
        </w:rPr>
        <w:instrText>Author&gt;&lt;Year&gt;2013&lt;/Year&gt;&lt;RecNum&gt;2&lt;/RecNum&gt;&lt;DisplayText&gt;[5]&lt;/DisplayText&gt;&lt;record&gt;&lt;rec-number&gt;2&lt;/rec-number&gt;&lt;foreign-keys&gt;&lt;key app="EN" db-id="xdwt9z99ppe0zse2eznxex01wf5fxz9dzxva" timestamp="0"&gt;2&lt;/key&gt;&lt;/foreign</w:instrText>
      </w:r>
      <w:r w:rsidR="000F6E10">
        <w:rPr>
          <w:rFonts w:ascii="Traditional Arabic" w:hAnsi="Traditional Arabic" w:cs="Traditional Arabic" w:hint="default"/>
          <w:sz w:val="32"/>
          <w:szCs w:val="32"/>
          <w:rtl/>
          <w:lang w:bidi="ar-SY"/>
        </w:rPr>
        <w:instrText>-</w:instrText>
      </w:r>
      <w:r w:rsidR="000F6E10">
        <w:rPr>
          <w:rFonts w:ascii="Traditional Arabic" w:hAnsi="Traditional Arabic" w:cs="Traditional Arabic" w:hint="default"/>
          <w:sz w:val="32"/>
          <w:szCs w:val="32"/>
          <w:lang w:bidi="ar-SY"/>
        </w:rPr>
        <w:instrText>keys&gt;&lt;ref-type name="Generic"&gt;13&lt;/ref-type&gt;&lt;contributors&gt;&lt;authors&gt;&lt;author&gt;&lt;style face="normal" font="default" charset="178" size="100%</w:instrText>
      </w:r>
      <w:r w:rsidR="000F6E10">
        <w:rPr>
          <w:rFonts w:ascii="Traditional Arabic" w:hAnsi="Traditional Arabic" w:cs="Traditional Arabic" w:hint="default"/>
          <w:sz w:val="32"/>
          <w:szCs w:val="32"/>
          <w:rtl/>
          <w:lang w:bidi="ar-SY"/>
        </w:rPr>
        <w:instrText>"&gt;د. هشام عرودكي&lt;/</w:instrText>
      </w:r>
      <w:r w:rsidR="000F6E10">
        <w:rPr>
          <w:rFonts w:ascii="Traditional Arabic" w:hAnsi="Traditional Arabic" w:cs="Traditional Arabic" w:hint="default"/>
          <w:sz w:val="32"/>
          <w:szCs w:val="32"/>
          <w:lang w:bidi="ar-SY"/>
        </w:rPr>
        <w:instrText>style&gt;&lt;/author&gt;&lt;/authors&gt;&lt;/contributors&gt;&lt;titles&gt;&lt;title&gt;&lt;style face="normal" font="default" charset="17</w:instrText>
      </w:r>
      <w:r w:rsidR="000F6E10">
        <w:rPr>
          <w:rFonts w:ascii="Traditional Arabic" w:hAnsi="Traditional Arabic" w:cs="Traditional Arabic" w:hint="default"/>
          <w:sz w:val="32"/>
          <w:szCs w:val="32"/>
          <w:rtl/>
          <w:lang w:bidi="ar-SY"/>
        </w:rPr>
        <w:instrText xml:space="preserve">8" </w:instrText>
      </w:r>
      <w:r w:rsidR="000F6E10">
        <w:rPr>
          <w:rFonts w:ascii="Traditional Arabic" w:hAnsi="Traditional Arabic" w:cs="Traditional Arabic" w:hint="default"/>
          <w:sz w:val="32"/>
          <w:szCs w:val="32"/>
          <w:lang w:bidi="ar-SY"/>
        </w:rPr>
        <w:instrText>size="100%</w:instrText>
      </w:r>
      <w:r w:rsidR="000F6E10">
        <w:rPr>
          <w:rFonts w:ascii="Traditional Arabic" w:hAnsi="Traditional Arabic" w:cs="Traditional Arabic" w:hint="default"/>
          <w:sz w:val="32"/>
          <w:szCs w:val="32"/>
          <w:rtl/>
          <w:lang w:bidi="ar-SY"/>
        </w:rPr>
        <w:instrText>"&gt;نظم الاتصالات الخلوية &amp;</w:instrText>
      </w:r>
      <w:r w:rsidR="000F6E10">
        <w:rPr>
          <w:rFonts w:ascii="Traditional Arabic" w:hAnsi="Traditional Arabic" w:cs="Traditional Arabic" w:hint="default"/>
          <w:sz w:val="32"/>
          <w:szCs w:val="32"/>
          <w:lang w:bidi="ar-SY"/>
        </w:rPr>
        <w:instrText>quot</w:instrText>
      </w:r>
      <w:r w:rsidR="000F6E10">
        <w:rPr>
          <w:rFonts w:ascii="Traditional Arabic" w:hAnsi="Traditional Arabic" w:cs="Traditional Arabic" w:hint="default"/>
          <w:sz w:val="32"/>
          <w:szCs w:val="32"/>
          <w:rtl/>
          <w:lang w:bidi="ar-SY"/>
        </w:rPr>
        <w:instrText>;أسس ومبادئ&amp;</w:instrText>
      </w:r>
      <w:r w:rsidR="000F6E10">
        <w:rPr>
          <w:rFonts w:ascii="Traditional Arabic" w:hAnsi="Traditional Arabic" w:cs="Traditional Arabic" w:hint="default"/>
          <w:sz w:val="32"/>
          <w:szCs w:val="32"/>
          <w:lang w:bidi="ar-SY"/>
        </w:rPr>
        <w:instrText>quot;&lt;/style&gt;&lt;/title&gt;&lt;/titles&gt;&lt;dates&gt;&lt;year&gt;&lt;style face="normal" font="default" charset="178" size="100%"&gt;2013&lt;/style&gt;&lt;/year&gt;&lt;/dates&gt;&lt;urls&gt;&lt;/urls&gt;&lt;/record&gt;&lt;/Cite&gt;&lt;/EndNote</w:instrText>
      </w:r>
      <w:r w:rsidR="000F6E10">
        <w:rPr>
          <w:rFonts w:ascii="Traditional Arabic" w:hAnsi="Traditional Arabic" w:cs="Traditional Arabic" w:hint="default"/>
          <w:sz w:val="32"/>
          <w:szCs w:val="32"/>
          <w:rtl/>
          <w:lang w:bidi="ar-SY"/>
        </w:rPr>
        <w:instrText>&gt;</w:instrText>
      </w:r>
      <w:r w:rsidR="000F6E10">
        <w:rPr>
          <w:rFonts w:ascii="Traditional Arabic" w:hAnsi="Traditional Arabic" w:cs="Traditional Arabic" w:hint="default"/>
          <w:sz w:val="32"/>
          <w:szCs w:val="32"/>
          <w:rtl/>
          <w:lang w:bidi="ar-SY"/>
        </w:rPr>
        <w:fldChar w:fldCharType="separate"/>
      </w:r>
      <w:r w:rsidR="000F6E10">
        <w:rPr>
          <w:rFonts w:ascii="Traditional Arabic" w:hAnsi="Traditional Arabic" w:cs="Traditional Arabic" w:hint="default"/>
          <w:noProof/>
          <w:sz w:val="32"/>
          <w:szCs w:val="32"/>
          <w:rtl/>
          <w:lang w:bidi="ar-SY"/>
        </w:rPr>
        <w:t>[</w:t>
      </w:r>
      <w:hyperlink w:anchor="_ENREF_5" w:tooltip="عرودكي, 2013 #2" w:history="1">
        <w:r w:rsidR="002668AB">
          <w:rPr>
            <w:rFonts w:ascii="Traditional Arabic" w:hAnsi="Traditional Arabic" w:cs="Traditional Arabic" w:hint="default"/>
            <w:noProof/>
            <w:sz w:val="32"/>
            <w:szCs w:val="32"/>
            <w:rtl/>
            <w:lang w:bidi="ar-SY"/>
          </w:rPr>
          <w:t>5</w:t>
        </w:r>
      </w:hyperlink>
      <w:r w:rsidR="000F6E10">
        <w:rPr>
          <w:rFonts w:ascii="Traditional Arabic" w:hAnsi="Traditional Arabic" w:cs="Traditional Arabic" w:hint="default"/>
          <w:noProof/>
          <w:sz w:val="32"/>
          <w:szCs w:val="32"/>
          <w:rtl/>
          <w:lang w:bidi="ar-SY"/>
        </w:rPr>
        <w:t>]</w:t>
      </w:r>
      <w:r w:rsidR="000F6E10">
        <w:rPr>
          <w:rFonts w:ascii="Traditional Arabic" w:hAnsi="Traditional Arabic" w:cs="Traditional Arabic" w:hint="default"/>
          <w:sz w:val="32"/>
          <w:szCs w:val="32"/>
          <w:rtl/>
          <w:lang w:bidi="ar-SY"/>
        </w:rPr>
        <w:fldChar w:fldCharType="end"/>
      </w:r>
      <w:r w:rsidR="00D303B7">
        <w:rPr>
          <w:rStyle w:val="FootnoteReference"/>
          <w:rFonts w:ascii="Traditional Arabic" w:hAnsi="Traditional Arabic" w:cs="Traditional Arabic" w:hint="default"/>
          <w:sz w:val="32"/>
          <w:szCs w:val="32"/>
          <w:rtl/>
          <w:lang w:bidi="ar-SY"/>
        </w:rPr>
        <w:footnoteReference w:id="7"/>
      </w:r>
    </w:p>
    <w:p w:rsidR="00CD25BF" w:rsidRDefault="00CD25BF" w:rsidP="00CD25BF">
      <w:pPr>
        <w:pStyle w:val="ListParagraph"/>
        <w:keepNext/>
        <w:bidi/>
        <w:jc w:val="both"/>
        <w:rPr>
          <w:rFonts w:hint="default"/>
          <w:noProof/>
          <w:rtl/>
        </w:rPr>
      </w:pPr>
    </w:p>
    <w:p w:rsidR="00CD25BF" w:rsidRDefault="00762EEE" w:rsidP="00CD25BF">
      <w:pPr>
        <w:pStyle w:val="ListParagraph"/>
        <w:keepNext/>
        <w:bidi/>
        <w:jc w:val="both"/>
        <w:rPr>
          <w:rFonts w:hint="default"/>
        </w:rPr>
      </w:pPr>
      <w:r>
        <w:rPr>
          <w:noProof/>
        </w:rPr>
        <w:drawing>
          <wp:inline distT="0" distB="0" distL="0" distR="0" wp14:anchorId="62A9384B" wp14:editId="10E17382">
            <wp:extent cx="5259509" cy="260973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1995" r="2118" b="14996"/>
                    <a:stretch/>
                  </pic:blipFill>
                  <pic:spPr bwMode="auto">
                    <a:xfrm>
                      <a:off x="0" y="0"/>
                      <a:ext cx="5260734" cy="2610339"/>
                    </a:xfrm>
                    <a:prstGeom prst="rect">
                      <a:avLst/>
                    </a:prstGeom>
                    <a:ln>
                      <a:noFill/>
                    </a:ln>
                    <a:extLst>
                      <a:ext uri="{53640926-AAD7-44D8-BBD7-CCE9431645EC}">
                        <a14:shadowObscured xmlns:a14="http://schemas.microsoft.com/office/drawing/2010/main"/>
                      </a:ext>
                    </a:extLst>
                  </pic:spPr>
                </pic:pic>
              </a:graphicData>
            </a:graphic>
          </wp:inline>
        </w:drawing>
      </w:r>
    </w:p>
    <w:p w:rsidR="004C371C" w:rsidRPr="00CD25BF" w:rsidRDefault="00CD25BF" w:rsidP="00CD25BF">
      <w:pPr>
        <w:pStyle w:val="Caption"/>
        <w:bidi/>
        <w:jc w:val="center"/>
        <w:rPr>
          <w:rFonts w:ascii="Traditional Arabic" w:hAnsi="Traditional Arabic" w:cs="Traditional Arabic"/>
          <w:i w:val="0"/>
          <w:iCs w:val="0"/>
          <w:color w:val="365F91" w:themeColor="accent1" w:themeShade="BF"/>
          <w:sz w:val="28"/>
          <w:szCs w:val="28"/>
          <w:rtl/>
          <w:lang w:bidi="ar-SY"/>
        </w:rPr>
      </w:pPr>
      <w:bookmarkStart w:id="12" w:name="_Toc439561803"/>
      <w:r w:rsidRPr="00CD25BF">
        <w:rPr>
          <w:rFonts w:ascii="Traditional Arabic" w:hAnsi="Traditional Arabic" w:cs="Traditional Arabic"/>
          <w:i w:val="0"/>
          <w:iCs w:val="0"/>
          <w:color w:val="365F91" w:themeColor="accent1" w:themeShade="BF"/>
          <w:sz w:val="28"/>
          <w:szCs w:val="28"/>
        </w:rPr>
        <w:t>Figure</w:t>
      </w:r>
      <w:r w:rsidRPr="00CD25BF">
        <w:rPr>
          <w:rFonts w:ascii="Traditional Arabic" w:hAnsi="Traditional Arabic" w:cs="Traditional Arabic"/>
          <w:i w:val="0"/>
          <w:iCs w:val="0"/>
          <w:color w:val="365F91" w:themeColor="accent1" w:themeShade="BF"/>
          <w:sz w:val="28"/>
          <w:szCs w:val="28"/>
          <w:rtl/>
        </w:rPr>
        <w:t xml:space="preserve"> </w:t>
      </w:r>
      <w:r w:rsidR="009D41F7">
        <w:rPr>
          <w:rFonts w:ascii="Traditional Arabic" w:hAnsi="Traditional Arabic" w:cs="Traditional Arabic"/>
          <w:i w:val="0"/>
          <w:iCs w:val="0"/>
          <w:color w:val="365F91" w:themeColor="accent1" w:themeShade="BF"/>
          <w:sz w:val="28"/>
          <w:szCs w:val="28"/>
          <w:rtl/>
        </w:rPr>
        <w:fldChar w:fldCharType="begin"/>
      </w:r>
      <w:r w:rsidR="009D41F7">
        <w:rPr>
          <w:rFonts w:ascii="Traditional Arabic" w:hAnsi="Traditional Arabic" w:cs="Traditional Arabic"/>
          <w:i w:val="0"/>
          <w:iCs w:val="0"/>
          <w:color w:val="365F91" w:themeColor="accent1" w:themeShade="BF"/>
          <w:sz w:val="28"/>
          <w:szCs w:val="28"/>
          <w:rtl/>
        </w:rPr>
        <w:instrText xml:space="preserve"> </w:instrText>
      </w:r>
      <w:r w:rsidR="009D41F7">
        <w:rPr>
          <w:rFonts w:ascii="Traditional Arabic" w:hAnsi="Traditional Arabic" w:cs="Traditional Arabic"/>
          <w:i w:val="0"/>
          <w:iCs w:val="0"/>
          <w:color w:val="365F91" w:themeColor="accent1" w:themeShade="BF"/>
          <w:sz w:val="28"/>
          <w:szCs w:val="28"/>
        </w:rPr>
        <w:instrText>STYLEREF</w:instrText>
      </w:r>
      <w:r w:rsidR="009D41F7">
        <w:rPr>
          <w:rFonts w:ascii="Traditional Arabic" w:hAnsi="Traditional Arabic" w:cs="Traditional Arabic"/>
          <w:i w:val="0"/>
          <w:iCs w:val="0"/>
          <w:color w:val="365F91" w:themeColor="accent1" w:themeShade="BF"/>
          <w:sz w:val="28"/>
          <w:szCs w:val="28"/>
          <w:rtl/>
        </w:rPr>
        <w:instrText xml:space="preserve"> 1 \</w:instrText>
      </w:r>
      <w:r w:rsidR="009D41F7">
        <w:rPr>
          <w:rFonts w:ascii="Traditional Arabic" w:hAnsi="Traditional Arabic" w:cs="Traditional Arabic"/>
          <w:i w:val="0"/>
          <w:iCs w:val="0"/>
          <w:color w:val="365F91" w:themeColor="accent1" w:themeShade="BF"/>
          <w:sz w:val="28"/>
          <w:szCs w:val="28"/>
        </w:rPr>
        <w:instrText>s</w:instrText>
      </w:r>
      <w:r w:rsidR="009D41F7">
        <w:rPr>
          <w:rFonts w:ascii="Traditional Arabic" w:hAnsi="Traditional Arabic" w:cs="Traditional Arabic"/>
          <w:i w:val="0"/>
          <w:iCs w:val="0"/>
          <w:color w:val="365F91" w:themeColor="accent1" w:themeShade="BF"/>
          <w:sz w:val="28"/>
          <w:szCs w:val="28"/>
          <w:rtl/>
        </w:rPr>
        <w:instrText xml:space="preserve"> </w:instrText>
      </w:r>
      <w:r w:rsidR="009D41F7">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sidR="009D41F7">
        <w:rPr>
          <w:rFonts w:ascii="Traditional Arabic" w:hAnsi="Traditional Arabic" w:cs="Traditional Arabic"/>
          <w:i w:val="0"/>
          <w:iCs w:val="0"/>
          <w:color w:val="365F91" w:themeColor="accent1" w:themeShade="BF"/>
          <w:sz w:val="28"/>
          <w:szCs w:val="28"/>
          <w:rtl/>
        </w:rPr>
        <w:fldChar w:fldCharType="end"/>
      </w:r>
      <w:r w:rsidR="009D41F7">
        <w:rPr>
          <w:rFonts w:ascii="Traditional Arabic" w:hAnsi="Traditional Arabic" w:cs="Traditional Arabic"/>
          <w:i w:val="0"/>
          <w:iCs w:val="0"/>
          <w:color w:val="365F91" w:themeColor="accent1" w:themeShade="BF"/>
          <w:sz w:val="28"/>
          <w:szCs w:val="28"/>
          <w:rtl/>
        </w:rPr>
        <w:noBreakHyphen/>
      </w:r>
      <w:r w:rsidR="009D41F7">
        <w:rPr>
          <w:rFonts w:ascii="Traditional Arabic" w:hAnsi="Traditional Arabic" w:cs="Traditional Arabic"/>
          <w:i w:val="0"/>
          <w:iCs w:val="0"/>
          <w:color w:val="365F91" w:themeColor="accent1" w:themeShade="BF"/>
          <w:sz w:val="28"/>
          <w:szCs w:val="28"/>
          <w:rtl/>
        </w:rPr>
        <w:fldChar w:fldCharType="begin"/>
      </w:r>
      <w:r w:rsidR="009D41F7">
        <w:rPr>
          <w:rFonts w:ascii="Traditional Arabic" w:hAnsi="Traditional Arabic" w:cs="Traditional Arabic"/>
          <w:i w:val="0"/>
          <w:iCs w:val="0"/>
          <w:color w:val="365F91" w:themeColor="accent1" w:themeShade="BF"/>
          <w:sz w:val="28"/>
          <w:szCs w:val="28"/>
          <w:rtl/>
        </w:rPr>
        <w:instrText xml:space="preserve"> </w:instrText>
      </w:r>
      <w:r w:rsidR="009D41F7">
        <w:rPr>
          <w:rFonts w:ascii="Traditional Arabic" w:hAnsi="Traditional Arabic" w:cs="Traditional Arabic"/>
          <w:i w:val="0"/>
          <w:iCs w:val="0"/>
          <w:color w:val="365F91" w:themeColor="accent1" w:themeShade="BF"/>
          <w:sz w:val="28"/>
          <w:szCs w:val="28"/>
        </w:rPr>
        <w:instrText>SEQ</w:instrText>
      </w:r>
      <w:r w:rsidR="009D41F7">
        <w:rPr>
          <w:rFonts w:ascii="Traditional Arabic" w:hAnsi="Traditional Arabic" w:cs="Traditional Arabic"/>
          <w:i w:val="0"/>
          <w:iCs w:val="0"/>
          <w:color w:val="365F91" w:themeColor="accent1" w:themeShade="BF"/>
          <w:sz w:val="28"/>
          <w:szCs w:val="28"/>
          <w:rtl/>
        </w:rPr>
        <w:instrText xml:space="preserve"> </w:instrText>
      </w:r>
      <w:r w:rsidR="009D41F7">
        <w:rPr>
          <w:rFonts w:ascii="Traditional Arabic" w:hAnsi="Traditional Arabic" w:cs="Traditional Arabic"/>
          <w:i w:val="0"/>
          <w:iCs w:val="0"/>
          <w:color w:val="365F91" w:themeColor="accent1" w:themeShade="BF"/>
          <w:sz w:val="28"/>
          <w:szCs w:val="28"/>
        </w:rPr>
        <w:instrText>Figure \* ARABIC \s 1</w:instrText>
      </w:r>
      <w:r w:rsidR="009D41F7">
        <w:rPr>
          <w:rFonts w:ascii="Traditional Arabic" w:hAnsi="Traditional Arabic" w:cs="Traditional Arabic"/>
          <w:i w:val="0"/>
          <w:iCs w:val="0"/>
          <w:color w:val="365F91" w:themeColor="accent1" w:themeShade="BF"/>
          <w:sz w:val="28"/>
          <w:szCs w:val="28"/>
          <w:rtl/>
        </w:rPr>
        <w:instrText xml:space="preserve"> </w:instrText>
      </w:r>
      <w:r w:rsidR="009D41F7">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3</w:t>
      </w:r>
      <w:r w:rsidR="009D41F7">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t xml:space="preserve"> حول شكل الخلا</w:t>
      </w:r>
      <w:r>
        <w:rPr>
          <w:rFonts w:ascii="Traditional Arabic" w:hAnsi="Traditional Arabic" w:cs="Traditional Arabic" w:hint="cs"/>
          <w:i w:val="0"/>
          <w:iCs w:val="0"/>
          <w:color w:val="365F91" w:themeColor="accent1" w:themeShade="BF"/>
          <w:sz w:val="28"/>
          <w:szCs w:val="28"/>
          <w:rtl/>
        </w:rPr>
        <w:t>ي</w:t>
      </w:r>
      <w:r w:rsidRPr="00CD25BF">
        <w:rPr>
          <w:rFonts w:ascii="Traditional Arabic" w:hAnsi="Traditional Arabic" w:cs="Traditional Arabic"/>
          <w:i w:val="0"/>
          <w:iCs w:val="0"/>
          <w:color w:val="365F91" w:themeColor="accent1" w:themeShade="BF"/>
          <w:sz w:val="28"/>
          <w:szCs w:val="28"/>
          <w:rtl/>
        </w:rPr>
        <w:t>ا من الناحية الواقعية</w:t>
      </w:r>
      <w:bookmarkEnd w:id="12"/>
    </w:p>
    <w:p w:rsidR="004C371C" w:rsidRDefault="004C371C" w:rsidP="001B3CED">
      <w:pPr>
        <w:pStyle w:val="ListParagraph"/>
        <w:bidi/>
        <w:jc w:val="both"/>
        <w:rPr>
          <w:rFonts w:ascii="Traditional Arabic" w:hAnsi="Traditional Arabic" w:cs="Traditional Arabic" w:hint="default"/>
          <w:sz w:val="32"/>
          <w:szCs w:val="32"/>
          <w:rtl/>
          <w:lang w:bidi="ar-SY"/>
        </w:rPr>
      </w:pPr>
      <w:r w:rsidRPr="00DD3D04">
        <w:rPr>
          <w:rFonts w:ascii="Traditional Arabic" w:hAnsi="Traditional Arabic" w:cs="Traditional Arabic" w:hint="default"/>
          <w:sz w:val="32"/>
          <w:szCs w:val="32"/>
          <w:rtl/>
          <w:lang w:bidi="ar-SY"/>
        </w:rPr>
        <w:t>عند التعامل مع أي نظام خليوي نفترض أن بث أي برج منتظم في كافة الاتجاهات أي أن البث يكون بشكل دائري نصف قطره ت</w:t>
      </w:r>
      <w:r w:rsidR="001B3CED">
        <w:rPr>
          <w:rFonts w:ascii="Traditional Arabic" w:hAnsi="Traditional Arabic" w:cs="Traditional Arabic" w:hint="default"/>
          <w:sz w:val="32"/>
          <w:szCs w:val="32"/>
          <w:rtl/>
          <w:lang w:bidi="ar-SY"/>
        </w:rPr>
        <w:t>حدده استطاعة البث لبرج الاتصال.</w:t>
      </w:r>
    </w:p>
    <w:p w:rsidR="00EF4811" w:rsidRPr="00A23359" w:rsidRDefault="001B3CED" w:rsidP="00AA599B">
      <w:pPr>
        <w:pStyle w:val="Heading2"/>
        <w:rPr>
          <w:rtl/>
        </w:rPr>
      </w:pPr>
      <w:bookmarkStart w:id="13" w:name="_Toc439564013"/>
      <w:r>
        <w:rPr>
          <w:rFonts w:hint="cs"/>
          <w:rtl/>
        </w:rPr>
        <w:t>مصطلحات أساسية</w:t>
      </w:r>
      <w:bookmarkEnd w:id="13"/>
      <w:r>
        <w:rPr>
          <w:rFonts w:hint="cs"/>
          <w:rtl/>
        </w:rPr>
        <w:t xml:space="preserve"> </w:t>
      </w:r>
    </w:p>
    <w:p w:rsidR="00B47F46" w:rsidRPr="00DD3D04" w:rsidRDefault="00B47F46" w:rsidP="002668A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577331">
        <w:rPr>
          <w:rFonts w:ascii="Traditional Arabic" w:hAnsi="Traditional Arabic" w:cs="Traditional Arabic" w:hint="default"/>
          <w:sz w:val="24"/>
          <w:szCs w:val="24"/>
          <w:lang w:bidi="ar-SY"/>
        </w:rPr>
        <w:t>Cluster size</w:t>
      </w:r>
      <w:r w:rsidRPr="00DD3D04">
        <w:rPr>
          <w:rFonts w:ascii="Traditional Arabic" w:hAnsi="Traditional Arabic" w:cs="Traditional Arabic" w:hint="default"/>
          <w:sz w:val="32"/>
          <w:szCs w:val="32"/>
          <w:rtl/>
        </w:rPr>
        <w:t xml:space="preserve">: عدد الخلايا الموجودة في تجمع واحد، والتي تكرّر تردداتها في منطقة جغرافية مجاورة، حيث يعطى كل </w:t>
      </w:r>
      <w:r w:rsidRPr="00577331">
        <w:rPr>
          <w:rFonts w:ascii="Traditional Arabic" w:hAnsi="Traditional Arabic" w:cs="Traditional Arabic" w:hint="default"/>
          <w:sz w:val="24"/>
          <w:szCs w:val="24"/>
        </w:rPr>
        <w:t>cluster</w:t>
      </w:r>
      <w:r w:rsidRPr="00577331">
        <w:rPr>
          <w:rFonts w:ascii="Traditional Arabic" w:hAnsi="Traditional Arabic" w:cs="Traditional Arabic" w:hint="default"/>
          <w:sz w:val="24"/>
          <w:szCs w:val="24"/>
          <w:rtl/>
          <w:lang w:bidi="ar-SY"/>
        </w:rPr>
        <w:t xml:space="preserve"> </w:t>
      </w:r>
      <w:r w:rsidRPr="00DD3D04">
        <w:rPr>
          <w:rFonts w:ascii="Traditional Arabic" w:hAnsi="Traditional Arabic" w:cs="Traditional Arabic" w:hint="default"/>
          <w:sz w:val="32"/>
          <w:szCs w:val="32"/>
          <w:rtl/>
        </w:rPr>
        <w:t xml:space="preserve">كافة الترددات الممنوحة للنظام، وبالتالي كلما زاد عدد المستخدمين للنظام زاد عدد الـ </w:t>
      </w:r>
      <w:r w:rsidRPr="00577331">
        <w:rPr>
          <w:rFonts w:ascii="Traditional Arabic" w:hAnsi="Traditional Arabic" w:cs="Traditional Arabic" w:hint="default"/>
          <w:sz w:val="24"/>
          <w:szCs w:val="24"/>
        </w:rPr>
        <w:t>clusters</w:t>
      </w:r>
      <w:r w:rsidRPr="00DD3D04">
        <w:rPr>
          <w:rFonts w:ascii="Traditional Arabic" w:hAnsi="Traditional Arabic" w:cs="Traditional Arabic" w:hint="default"/>
          <w:sz w:val="32"/>
          <w:szCs w:val="32"/>
          <w:rtl/>
        </w:rPr>
        <w:t>.</w:t>
      </w:r>
      <w:r w:rsidR="000F6E10">
        <w:rPr>
          <w:rFonts w:ascii="Traditional Arabic" w:hAnsi="Traditional Arabic" w:cs="Traditional Arabic" w:hint="default"/>
          <w:sz w:val="32"/>
          <w:szCs w:val="32"/>
          <w:rtl/>
        </w:rPr>
        <w:fldChar w:fldCharType="begin"/>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0F6E10">
        <w:rPr>
          <w:rFonts w:ascii="Traditional Arabic" w:hAnsi="Traditional Arabic" w:cs="Traditional Arabic" w:hint="default"/>
          <w:sz w:val="32"/>
          <w:szCs w:val="32"/>
          <w:rtl/>
        </w:rPr>
        <w:instrText>-</w:instrText>
      </w:r>
      <w:r w:rsidR="000F6E10">
        <w:rPr>
          <w:rFonts w:ascii="Traditional Arabic" w:hAnsi="Traditional Arabic" w:cs="Traditional Arabic" w:hint="default"/>
          <w:sz w:val="32"/>
          <w:szCs w:val="32"/>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0F6E10">
        <w:rPr>
          <w:rFonts w:ascii="Traditional Arabic" w:hAnsi="Traditional Arabic" w:cs="Traditional Arabic" w:hint="default"/>
          <w:sz w:val="32"/>
          <w:szCs w:val="32"/>
          <w:rtl/>
        </w:rPr>
        <w:instrText>&lt;/</w:instrText>
      </w:r>
      <w:r w:rsidR="000F6E10">
        <w:rPr>
          <w:rFonts w:ascii="Traditional Arabic" w:hAnsi="Traditional Arabic" w:cs="Traditional Arabic" w:hint="default"/>
          <w:sz w:val="32"/>
          <w:szCs w:val="32"/>
        </w:rPr>
        <w:instrText>title&gt;&lt;/titles&gt;&lt;dates&gt;&lt;year&gt;1992&lt;/year&gt;&lt;/dates&gt;&lt;publisher&gt;Telecom publishing&lt;/publisher&gt;&lt;isbn&gt;0945592159&lt;/isbn&gt;&lt;urls&gt;&lt;/urls&gt;&lt;/record&gt;&lt;/Cite&gt;&lt;/EndNote</w:instrText>
      </w:r>
      <w:r w:rsidR="000F6E10">
        <w:rPr>
          <w:rFonts w:ascii="Traditional Arabic" w:hAnsi="Traditional Arabic" w:cs="Traditional Arabic" w:hint="default"/>
          <w:sz w:val="32"/>
          <w:szCs w:val="32"/>
          <w:rtl/>
        </w:rPr>
        <w:instrText>&gt;</w:instrText>
      </w:r>
      <w:r w:rsidR="000F6E10">
        <w:rPr>
          <w:rFonts w:ascii="Traditional Arabic" w:hAnsi="Traditional Arabic" w:cs="Traditional Arabic" w:hint="default"/>
          <w:sz w:val="32"/>
          <w:szCs w:val="32"/>
          <w:rtl/>
        </w:rPr>
        <w:fldChar w:fldCharType="separate"/>
      </w:r>
      <w:r w:rsidR="000F6E10">
        <w:rPr>
          <w:rFonts w:ascii="Traditional Arabic" w:hAnsi="Traditional Arabic" w:cs="Traditional Arabic" w:hint="default"/>
          <w:noProof/>
          <w:sz w:val="32"/>
          <w:szCs w:val="32"/>
          <w:rtl/>
        </w:rPr>
        <w:t>[</w:t>
      </w:r>
      <w:hyperlink w:anchor="_ENREF_6" w:tooltip="Mouly, 1992 #1" w:history="1">
        <w:r w:rsidR="002668AB">
          <w:rPr>
            <w:rFonts w:ascii="Traditional Arabic" w:hAnsi="Traditional Arabic" w:cs="Traditional Arabic" w:hint="default"/>
            <w:noProof/>
            <w:sz w:val="32"/>
            <w:szCs w:val="32"/>
            <w:rtl/>
          </w:rPr>
          <w:t>6</w:t>
        </w:r>
      </w:hyperlink>
      <w:r w:rsidR="000F6E10">
        <w:rPr>
          <w:rFonts w:ascii="Traditional Arabic" w:hAnsi="Traditional Arabic" w:cs="Traditional Arabic" w:hint="default"/>
          <w:noProof/>
          <w:sz w:val="32"/>
          <w:szCs w:val="32"/>
          <w:rtl/>
        </w:rPr>
        <w:t>]</w:t>
      </w:r>
      <w:r w:rsidR="000F6E10">
        <w:rPr>
          <w:rFonts w:ascii="Traditional Arabic" w:hAnsi="Traditional Arabic" w:cs="Traditional Arabic" w:hint="default"/>
          <w:sz w:val="32"/>
          <w:szCs w:val="32"/>
          <w:rtl/>
        </w:rPr>
        <w:fldChar w:fldCharType="end"/>
      </w:r>
      <w:r w:rsidR="00EB3740">
        <w:rPr>
          <w:rStyle w:val="FootnoteReference"/>
          <w:rFonts w:ascii="Traditional Arabic" w:hAnsi="Traditional Arabic" w:cs="Traditional Arabic" w:hint="default"/>
          <w:sz w:val="32"/>
          <w:szCs w:val="32"/>
          <w:rtl/>
        </w:rPr>
        <w:footnoteReference w:id="8"/>
      </w:r>
    </w:p>
    <w:p w:rsidR="00B47F46" w:rsidRPr="00DD3D04" w:rsidRDefault="00B47F46" w:rsidP="002668A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577331">
        <w:rPr>
          <w:rFonts w:ascii="Traditional Arabic" w:hAnsi="Traditional Arabic" w:cs="Traditional Arabic" w:hint="default"/>
          <w:sz w:val="24"/>
          <w:szCs w:val="24"/>
          <w:lang w:bidi="ar-SY"/>
        </w:rPr>
        <w:t>Co-channel cell</w:t>
      </w:r>
      <w:r w:rsidRPr="00DD3D04">
        <w:rPr>
          <w:rFonts w:ascii="Traditional Arabic" w:hAnsi="Traditional Arabic" w:cs="Traditional Arabic" w:hint="default"/>
          <w:sz w:val="32"/>
          <w:szCs w:val="32"/>
          <w:rtl/>
        </w:rPr>
        <w:t xml:space="preserve">: الخلية الموجودة في </w:t>
      </w:r>
      <w:r w:rsidRPr="00577331">
        <w:rPr>
          <w:rFonts w:ascii="Traditional Arabic" w:hAnsi="Traditional Arabic" w:cs="Traditional Arabic" w:hint="default"/>
          <w:sz w:val="24"/>
          <w:szCs w:val="24"/>
        </w:rPr>
        <w:t>cluster</w:t>
      </w:r>
      <w:r w:rsidRPr="00577331">
        <w:rPr>
          <w:rFonts w:ascii="Traditional Arabic" w:hAnsi="Traditional Arabic" w:cs="Traditional Arabic" w:hint="default"/>
          <w:sz w:val="24"/>
          <w:szCs w:val="24"/>
          <w:rtl/>
          <w:lang w:bidi="ar-SY"/>
        </w:rPr>
        <w:t xml:space="preserve"> </w:t>
      </w:r>
      <w:r w:rsidRPr="00DD3D04">
        <w:rPr>
          <w:rFonts w:ascii="Traditional Arabic" w:hAnsi="Traditional Arabic" w:cs="Traditional Arabic" w:hint="default"/>
          <w:sz w:val="32"/>
          <w:szCs w:val="32"/>
          <w:rtl/>
        </w:rPr>
        <w:t>آخر والتي تستخدم نفس الترددات أو القنوات التي تستخدمها الخلية المعنية، وبالتالي في كل الـ</w:t>
      </w:r>
      <w:r w:rsidRPr="00DD3D04">
        <w:rPr>
          <w:rFonts w:ascii="Traditional Arabic" w:hAnsi="Traditional Arabic" w:cs="Traditional Arabic" w:hint="default"/>
          <w:sz w:val="32"/>
          <w:szCs w:val="32"/>
        </w:rPr>
        <w:t xml:space="preserve"> </w:t>
      </w:r>
      <w:r w:rsidRPr="00577331">
        <w:rPr>
          <w:rFonts w:ascii="Traditional Arabic" w:hAnsi="Traditional Arabic" w:cs="Traditional Arabic" w:hint="default"/>
          <w:sz w:val="24"/>
          <w:szCs w:val="24"/>
        </w:rPr>
        <w:t>cluster</w:t>
      </w:r>
      <w:r w:rsidRPr="00577331">
        <w:rPr>
          <w:rFonts w:ascii="Traditional Arabic" w:hAnsi="Traditional Arabic" w:cs="Traditional Arabic" w:hint="default"/>
          <w:sz w:val="24"/>
          <w:szCs w:val="24"/>
          <w:lang w:bidi="ar-SY"/>
        </w:rPr>
        <w:t>s</w:t>
      </w:r>
      <w:r w:rsidRPr="00577331">
        <w:rPr>
          <w:rFonts w:ascii="Traditional Arabic" w:hAnsi="Traditional Arabic" w:cs="Traditional Arabic" w:hint="default"/>
          <w:sz w:val="24"/>
          <w:szCs w:val="24"/>
          <w:rtl/>
        </w:rPr>
        <w:t xml:space="preserve">يوجد </w:t>
      </w:r>
      <w:r w:rsidRPr="00DD3D04">
        <w:rPr>
          <w:rFonts w:ascii="Traditional Arabic" w:hAnsi="Traditional Arabic" w:cs="Traditional Arabic" w:hint="default"/>
          <w:sz w:val="32"/>
          <w:szCs w:val="32"/>
          <w:rtl/>
        </w:rPr>
        <w:t>مجموعة خلايا تستخدم نفس الترددات.</w:t>
      </w:r>
      <w:r w:rsidR="000F6E10">
        <w:rPr>
          <w:rFonts w:ascii="Traditional Arabic" w:hAnsi="Traditional Arabic" w:cs="Traditional Arabic" w:hint="default"/>
          <w:sz w:val="32"/>
          <w:szCs w:val="32"/>
          <w:rtl/>
        </w:rPr>
        <w:fldChar w:fldCharType="begin"/>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0F6E10">
        <w:rPr>
          <w:rFonts w:ascii="Traditional Arabic" w:hAnsi="Traditional Arabic" w:cs="Traditional Arabic" w:hint="default"/>
          <w:sz w:val="32"/>
          <w:szCs w:val="32"/>
          <w:rtl/>
        </w:rPr>
        <w:instrText>-</w:instrText>
      </w:r>
      <w:r w:rsidR="000F6E10">
        <w:rPr>
          <w:rFonts w:ascii="Traditional Arabic" w:hAnsi="Traditional Arabic" w:cs="Traditional Arabic" w:hint="default"/>
          <w:sz w:val="32"/>
          <w:szCs w:val="32"/>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0F6E10">
        <w:rPr>
          <w:rFonts w:ascii="Traditional Arabic" w:hAnsi="Traditional Arabic" w:cs="Traditional Arabic" w:hint="default"/>
          <w:sz w:val="32"/>
          <w:szCs w:val="32"/>
          <w:rtl/>
        </w:rPr>
        <w:instrText>&lt;/</w:instrText>
      </w:r>
      <w:r w:rsidR="000F6E10">
        <w:rPr>
          <w:rFonts w:ascii="Traditional Arabic" w:hAnsi="Traditional Arabic" w:cs="Traditional Arabic" w:hint="default"/>
          <w:sz w:val="32"/>
          <w:szCs w:val="32"/>
        </w:rPr>
        <w:instrText>title&gt;&lt;/titles&gt;&lt;dates&gt;&lt;year&gt;1992&lt;/year&gt;&lt;/dates&gt;&lt;publisher&gt;Telecom publishing&lt;/publisher&gt;&lt;isbn&gt;0945592159&lt;/isbn&gt;&lt;urls&gt;&lt;/urls&gt;&lt;/record&gt;&lt;/Cite&gt;&lt;/EndNote</w:instrText>
      </w:r>
      <w:r w:rsidR="000F6E10">
        <w:rPr>
          <w:rFonts w:ascii="Traditional Arabic" w:hAnsi="Traditional Arabic" w:cs="Traditional Arabic" w:hint="default"/>
          <w:sz w:val="32"/>
          <w:szCs w:val="32"/>
          <w:rtl/>
        </w:rPr>
        <w:instrText>&gt;</w:instrText>
      </w:r>
      <w:r w:rsidR="000F6E10">
        <w:rPr>
          <w:rFonts w:ascii="Traditional Arabic" w:hAnsi="Traditional Arabic" w:cs="Traditional Arabic" w:hint="default"/>
          <w:sz w:val="32"/>
          <w:szCs w:val="32"/>
          <w:rtl/>
        </w:rPr>
        <w:fldChar w:fldCharType="separate"/>
      </w:r>
      <w:r w:rsidR="000F6E10">
        <w:rPr>
          <w:rFonts w:ascii="Traditional Arabic" w:hAnsi="Traditional Arabic" w:cs="Traditional Arabic" w:hint="default"/>
          <w:noProof/>
          <w:sz w:val="32"/>
          <w:szCs w:val="32"/>
          <w:rtl/>
        </w:rPr>
        <w:t>[</w:t>
      </w:r>
      <w:hyperlink w:anchor="_ENREF_6" w:tooltip="Mouly, 1992 #1" w:history="1">
        <w:r w:rsidR="002668AB">
          <w:rPr>
            <w:rFonts w:ascii="Traditional Arabic" w:hAnsi="Traditional Arabic" w:cs="Traditional Arabic" w:hint="default"/>
            <w:noProof/>
            <w:sz w:val="32"/>
            <w:szCs w:val="32"/>
            <w:rtl/>
          </w:rPr>
          <w:t>6</w:t>
        </w:r>
      </w:hyperlink>
      <w:r w:rsidR="000F6E10">
        <w:rPr>
          <w:rFonts w:ascii="Traditional Arabic" w:hAnsi="Traditional Arabic" w:cs="Traditional Arabic" w:hint="default"/>
          <w:noProof/>
          <w:sz w:val="32"/>
          <w:szCs w:val="32"/>
          <w:rtl/>
        </w:rPr>
        <w:t>]</w:t>
      </w:r>
      <w:r w:rsidR="000F6E10">
        <w:rPr>
          <w:rFonts w:ascii="Traditional Arabic" w:hAnsi="Traditional Arabic" w:cs="Traditional Arabic" w:hint="default"/>
          <w:sz w:val="32"/>
          <w:szCs w:val="32"/>
          <w:rtl/>
        </w:rPr>
        <w:fldChar w:fldCharType="end"/>
      </w:r>
      <w:r w:rsidR="00EB3740">
        <w:rPr>
          <w:rStyle w:val="FootnoteReference"/>
          <w:rFonts w:ascii="Traditional Arabic" w:hAnsi="Traditional Arabic" w:cs="Traditional Arabic" w:hint="default"/>
          <w:sz w:val="32"/>
          <w:szCs w:val="32"/>
          <w:rtl/>
        </w:rPr>
        <w:footnoteReference w:id="9"/>
      </w:r>
    </w:p>
    <w:p w:rsidR="00B47F46" w:rsidRPr="00DD3D04" w:rsidRDefault="00B47F46" w:rsidP="002668A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tl/>
          <w:lang w:bidi="ar-SY"/>
        </w:rPr>
      </w:pPr>
      <w:r w:rsidRPr="00DD3D04">
        <w:rPr>
          <w:rFonts w:ascii="Traditional Arabic" w:hAnsi="Traditional Arabic" w:cs="Traditional Arabic" w:hint="default"/>
          <w:noProof/>
          <w:sz w:val="32"/>
          <w:szCs w:val="32"/>
        </w:rPr>
        <w:lastRenderedPageBreak/>
        <mc:AlternateContent>
          <mc:Choice Requires="wps">
            <w:drawing>
              <wp:anchor distT="0" distB="0" distL="114300" distR="114300" simplePos="0" relativeHeight="251692032" behindDoc="0" locked="0" layoutInCell="1" allowOverlap="1" wp14:anchorId="69CFEE13" wp14:editId="68ED40DE">
                <wp:simplePos x="0" y="0"/>
                <wp:positionH relativeFrom="column">
                  <wp:posOffset>1130886</wp:posOffset>
                </wp:positionH>
                <wp:positionV relativeFrom="paragraph">
                  <wp:posOffset>3778250</wp:posOffset>
                </wp:positionV>
                <wp:extent cx="266446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2664460" cy="635"/>
                        </a:xfrm>
                        <a:prstGeom prst="rect">
                          <a:avLst/>
                        </a:prstGeom>
                        <a:solidFill>
                          <a:prstClr val="white"/>
                        </a:solidFill>
                        <a:ln>
                          <a:noFill/>
                        </a:ln>
                        <a:effectLst/>
                      </wps:spPr>
                      <wps:txbx>
                        <w:txbxContent>
                          <w:p w:rsidR="00EB3740" w:rsidRPr="00F2380A" w:rsidRDefault="00EB3740" w:rsidP="00B47F46">
                            <w:pPr>
                              <w:pStyle w:val="Caption"/>
                              <w:bidi/>
                              <w:jc w:val="center"/>
                              <w:rPr>
                                <w:rFonts w:ascii="Traditional Arabic" w:hAnsi="Traditional Arabic" w:cs="Traditional Arabic"/>
                                <w:noProof/>
                                <w:sz w:val="32"/>
                                <w:szCs w:val="32"/>
                              </w:rPr>
                            </w:pPr>
                            <w:r>
                              <w:rPr>
                                <w:rFonts w:hint="cs"/>
                                <w:rtl/>
                              </w:rPr>
                              <w:t>رسم</w:t>
                            </w:r>
                            <w:r>
                              <w:rPr>
                                <w:rtl/>
                              </w:rPr>
                              <w:t xml:space="preserve"> </w:t>
                            </w:r>
                            <w:r>
                              <w:rPr>
                                <w:rFonts w:hint="cs"/>
                                <w:rtl/>
                              </w:rPr>
                              <w:t>توضيحي</w:t>
                            </w:r>
                            <w:r>
                              <w:rPr>
                                <w:rtl/>
                              </w:rPr>
                              <w:t xml:space="preserve"> </w:t>
                            </w:r>
                            <w:fldSimple w:instr=" SEQ رسم_توضيحي \* ARABIC ">
                              <w:r w:rsidR="00F467FF">
                                <w:rPr>
                                  <w:noProof/>
                                </w:rPr>
                                <w:t>1</w:t>
                              </w:r>
                            </w:fldSimple>
                            <w:r>
                              <w:rPr>
                                <w:rFonts w:hint="cs"/>
                                <w:rtl/>
                              </w:rPr>
                              <w:t xml:space="preserve"> إطار التداخل الأول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CFEE13" id="Text Box 12" o:spid="_x0000_s1038" type="#_x0000_t202" style="position:absolute;left:0;text-align:left;margin-left:89.05pt;margin-top:297.5pt;width:209.8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" stroked="f">
                <v:textbox style="mso-fit-shape-to-text:t" inset="0,0,0,0">
                  <w:txbxContent>
                    <w:p w:rsidR="00EB3740" w:rsidRPr="00F2380A" w:rsidRDefault="00EB3740" w:rsidP="00B47F46">
                      <w:pPr>
                        <w:pStyle w:val="Caption"/>
                        <w:bidi/>
                        <w:jc w:val="center"/>
                        <w:rPr>
                          <w:rFonts w:ascii="Traditional Arabic" w:hAnsi="Traditional Arabic" w:cs="Traditional Arabic"/>
                          <w:noProof/>
                          <w:sz w:val="32"/>
                          <w:szCs w:val="32"/>
                        </w:rPr>
                      </w:pPr>
                      <w:r>
                        <w:rPr>
                          <w:rFonts w:hint="cs"/>
                          <w:rtl/>
                        </w:rPr>
                        <w:t>رسم</w:t>
                      </w:r>
                      <w:r>
                        <w:rPr>
                          <w:rtl/>
                        </w:rPr>
                        <w:t xml:space="preserve"> </w:t>
                      </w:r>
                      <w:r>
                        <w:rPr>
                          <w:rFonts w:hint="cs"/>
                          <w:rtl/>
                        </w:rPr>
                        <w:t>توضيحي</w:t>
                      </w:r>
                      <w:r>
                        <w:rPr>
                          <w:rtl/>
                        </w:rPr>
                        <w:t xml:space="preserve"> </w:t>
                      </w:r>
                      <w:fldSimple w:instr=" SEQ رسم_توضيحي \* ARABIC ">
                        <w:r w:rsidR="00F467FF">
                          <w:rPr>
                            <w:noProof/>
                          </w:rPr>
                          <w:t>1</w:t>
                        </w:r>
                      </w:fldSimple>
                      <w:r>
                        <w:rPr>
                          <w:rFonts w:hint="cs"/>
                          <w:rtl/>
                        </w:rPr>
                        <w:t xml:space="preserve"> إطار التداخل الأول</w:t>
                      </w:r>
                    </w:p>
                  </w:txbxContent>
                </v:textbox>
                <w10:wrap type="topAndBottom"/>
              </v:shape>
            </w:pict>
          </mc:Fallback>
        </mc:AlternateContent>
      </w:r>
      <w:r w:rsidR="0028184E">
        <w:rPr>
          <w:noProof/>
        </w:rPr>
        <mc:AlternateContent>
          <mc:Choice Requires="wps">
            <w:drawing>
              <wp:anchor distT="0" distB="0" distL="114300" distR="114300" simplePos="0" relativeHeight="251710464" behindDoc="0" locked="0" layoutInCell="1" allowOverlap="1" wp14:anchorId="70DE690D" wp14:editId="1F7100D9">
                <wp:simplePos x="0" y="0"/>
                <wp:positionH relativeFrom="column">
                  <wp:posOffset>1224915</wp:posOffset>
                </wp:positionH>
                <wp:positionV relativeFrom="paragraph">
                  <wp:posOffset>3780155</wp:posOffset>
                </wp:positionV>
                <wp:extent cx="2291715"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2291715" cy="635"/>
                        </a:xfrm>
                        <a:prstGeom prst="rect">
                          <a:avLst/>
                        </a:prstGeom>
                        <a:solidFill>
                          <a:prstClr val="white"/>
                        </a:solidFill>
                        <a:ln>
                          <a:noFill/>
                        </a:ln>
                        <a:effectLst/>
                      </wps:spPr>
                      <wps:txbx>
                        <w:txbxContent>
                          <w:p w:rsidR="00EB3740" w:rsidRPr="0028184E" w:rsidRDefault="00EB3740" w:rsidP="0028184E">
                            <w:pPr>
                              <w:pStyle w:val="Caption"/>
                              <w:bidi/>
                              <w:jc w:val="center"/>
                              <w:rPr>
                                <w:rFonts w:ascii="Traditional Arabic" w:eastAsia="Arial Unicode MS" w:hAnsi="Traditional Arabic" w:cs="Traditional Arabic"/>
                                <w:i w:val="0"/>
                                <w:iCs w:val="0"/>
                                <w:noProof/>
                                <w:color w:val="365F91" w:themeColor="accent1" w:themeShade="BF"/>
                                <w:sz w:val="28"/>
                                <w:szCs w:val="28"/>
                                <w:u w:color="000000"/>
                                <w:bdr w:val="nil"/>
                              </w:rPr>
                            </w:pPr>
                            <w:bookmarkStart w:id="14" w:name="_Toc439561804"/>
                            <w:r w:rsidRPr="0028184E">
                              <w:rPr>
                                <w:rFonts w:ascii="Traditional Arabic" w:hAnsi="Traditional Arabic" w:cs="Traditional Arabic"/>
                                <w:i w:val="0"/>
                                <w:iCs w:val="0"/>
                                <w:color w:val="365F91" w:themeColor="accent1" w:themeShade="BF"/>
                                <w:sz w:val="28"/>
                                <w:szCs w:val="28"/>
                              </w:rPr>
                              <w:t>Figure</w:t>
                            </w:r>
                            <w:r w:rsidRPr="0028184E">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4</w:t>
                            </w:r>
                            <w:r>
                              <w:rPr>
                                <w:rFonts w:ascii="Traditional Arabic" w:hAnsi="Traditional Arabic" w:cs="Traditional Arabic"/>
                                <w:i w:val="0"/>
                                <w:iCs w:val="0"/>
                                <w:color w:val="365F91" w:themeColor="accent1" w:themeShade="BF"/>
                                <w:sz w:val="28"/>
                                <w:szCs w:val="28"/>
                                <w:rtl/>
                              </w:rPr>
                              <w:fldChar w:fldCharType="end"/>
                            </w:r>
                            <w:r w:rsidRPr="0028184E">
                              <w:rPr>
                                <w:rFonts w:ascii="Traditional Arabic" w:hAnsi="Traditional Arabic" w:cs="Traditional Arabic"/>
                                <w:i w:val="0"/>
                                <w:iCs w:val="0"/>
                                <w:color w:val="365F91" w:themeColor="accent1" w:themeShade="BF"/>
                                <w:sz w:val="28"/>
                                <w:szCs w:val="28"/>
                                <w:rtl/>
                              </w:rPr>
                              <w:t xml:space="preserve"> إطار التداخل الأول</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DE690D" id="Text Box 26" o:spid="_x0000_s1039" type="#_x0000_t202" style="position:absolute;left:0;text-align:left;margin-left:96.45pt;margin-top:297.65pt;width:180.4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" stroked="f">
                <v:textbox style="mso-fit-shape-to-text:t" inset="0,0,0,0">
                  <w:txbxContent>
                    <w:p w:rsidR="00EB3740" w:rsidRPr="0028184E" w:rsidRDefault="00EB3740" w:rsidP="0028184E">
                      <w:pPr>
                        <w:pStyle w:val="Caption"/>
                        <w:bidi/>
                        <w:jc w:val="center"/>
                        <w:rPr>
                          <w:rFonts w:ascii="Traditional Arabic" w:eastAsia="Arial Unicode MS" w:hAnsi="Traditional Arabic" w:cs="Traditional Arabic"/>
                          <w:i w:val="0"/>
                          <w:iCs w:val="0"/>
                          <w:noProof/>
                          <w:color w:val="365F91" w:themeColor="accent1" w:themeShade="BF"/>
                          <w:sz w:val="28"/>
                          <w:szCs w:val="28"/>
                          <w:u w:color="000000"/>
                          <w:bdr w:val="nil"/>
                        </w:rPr>
                      </w:pPr>
                      <w:bookmarkStart w:id="15" w:name="_Toc439561804"/>
                      <w:r w:rsidRPr="0028184E">
                        <w:rPr>
                          <w:rFonts w:ascii="Traditional Arabic" w:hAnsi="Traditional Arabic" w:cs="Traditional Arabic"/>
                          <w:i w:val="0"/>
                          <w:iCs w:val="0"/>
                          <w:color w:val="365F91" w:themeColor="accent1" w:themeShade="BF"/>
                          <w:sz w:val="28"/>
                          <w:szCs w:val="28"/>
                        </w:rPr>
                        <w:t>Figure</w:t>
                      </w:r>
                      <w:r w:rsidRPr="0028184E">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4</w:t>
                      </w:r>
                      <w:r>
                        <w:rPr>
                          <w:rFonts w:ascii="Traditional Arabic" w:hAnsi="Traditional Arabic" w:cs="Traditional Arabic"/>
                          <w:i w:val="0"/>
                          <w:iCs w:val="0"/>
                          <w:color w:val="365F91" w:themeColor="accent1" w:themeShade="BF"/>
                          <w:sz w:val="28"/>
                          <w:szCs w:val="28"/>
                          <w:rtl/>
                        </w:rPr>
                        <w:fldChar w:fldCharType="end"/>
                      </w:r>
                      <w:r w:rsidRPr="0028184E">
                        <w:rPr>
                          <w:rFonts w:ascii="Traditional Arabic" w:hAnsi="Traditional Arabic" w:cs="Traditional Arabic"/>
                          <w:i w:val="0"/>
                          <w:iCs w:val="0"/>
                          <w:color w:val="365F91" w:themeColor="accent1" w:themeShade="BF"/>
                          <w:sz w:val="28"/>
                          <w:szCs w:val="28"/>
                          <w:rtl/>
                        </w:rPr>
                        <w:t xml:space="preserve"> إطار التداخل الأول</w:t>
                      </w:r>
                      <w:bookmarkEnd w:id="15"/>
                    </w:p>
                  </w:txbxContent>
                </v:textbox>
                <w10:wrap type="topAndBottom"/>
              </v:shape>
            </w:pict>
          </mc:Fallback>
        </mc:AlternateContent>
      </w:r>
      <w:r w:rsidRPr="00DD3D04">
        <w:rPr>
          <w:rFonts w:ascii="Traditional Arabic" w:hAnsi="Traditional Arabic" w:cs="Traditional Arabic" w:hint="default"/>
          <w:noProof/>
          <w:sz w:val="32"/>
          <w:szCs w:val="32"/>
          <w:rtl/>
        </w:rPr>
        <w:drawing>
          <wp:anchor distT="0" distB="0" distL="114300" distR="114300" simplePos="0" relativeHeight="251691008" behindDoc="0" locked="0" layoutInCell="1" allowOverlap="1" wp14:anchorId="4D3A58AD" wp14:editId="5268C880">
            <wp:simplePos x="0" y="0"/>
            <wp:positionH relativeFrom="column">
              <wp:posOffset>1224915</wp:posOffset>
            </wp:positionH>
            <wp:positionV relativeFrom="paragraph">
              <wp:posOffset>1630680</wp:posOffset>
            </wp:positionV>
            <wp:extent cx="2291715" cy="2092325"/>
            <wp:effectExtent l="0" t="0" r="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jk.PNG"/>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531" t="2939" r="1559" b="2297"/>
                    <a:stretch/>
                  </pic:blipFill>
                  <pic:spPr bwMode="auto">
                    <a:xfrm>
                      <a:off x="0" y="0"/>
                      <a:ext cx="2291715" cy="209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3D04">
        <w:rPr>
          <w:rFonts w:ascii="Traditional Arabic" w:hAnsi="Traditional Arabic" w:cs="Traditional Arabic" w:hint="default"/>
          <w:sz w:val="32"/>
          <w:szCs w:val="32"/>
          <w:rtl/>
          <w:lang w:bidi="ar-SY"/>
        </w:rPr>
        <w:t xml:space="preserve"> إطار التداخل </w:t>
      </w:r>
      <w:r w:rsidRPr="00577331">
        <w:rPr>
          <w:rFonts w:ascii="Traditional Arabic" w:hAnsi="Traditional Arabic" w:cs="Traditional Arabic" w:hint="default"/>
          <w:sz w:val="24"/>
          <w:szCs w:val="24"/>
          <w:lang w:bidi="ar-SY"/>
        </w:rPr>
        <w:t>Interference tier</w:t>
      </w:r>
      <w:r w:rsidRPr="00DD3D04">
        <w:rPr>
          <w:rFonts w:ascii="Traditional Arabic" w:hAnsi="Traditional Arabic" w:cs="Traditional Arabic" w:hint="default"/>
          <w:sz w:val="32"/>
          <w:szCs w:val="32"/>
          <w:rtl/>
        </w:rPr>
        <w:t xml:space="preserve">: مجموعة من الـ </w:t>
      </w:r>
      <w:r w:rsidRPr="00577331">
        <w:rPr>
          <w:rFonts w:ascii="Traditional Arabic" w:hAnsi="Traditional Arabic" w:cs="Traditional Arabic" w:hint="default"/>
          <w:sz w:val="24"/>
          <w:szCs w:val="24"/>
          <w:lang w:bidi="ar-SY"/>
        </w:rPr>
        <w:t>co-channel cells</w:t>
      </w:r>
      <w:r w:rsidRPr="00DD3D04">
        <w:rPr>
          <w:rFonts w:ascii="Traditional Arabic" w:hAnsi="Traditional Arabic" w:cs="Traditional Arabic" w:hint="default"/>
          <w:sz w:val="32"/>
          <w:szCs w:val="32"/>
          <w:rtl/>
        </w:rPr>
        <w:t xml:space="preserve"> التي تبعد مسافات متساوية عن الخلية المرجعية، وسمي بهذا الاسم لأنّ التداخل ناجم عن استخدام نفس القنوات أو الترددات، ويدعى أقرب</w:t>
      </w:r>
      <w:r w:rsidRPr="00577331">
        <w:rPr>
          <w:rFonts w:ascii="Traditional Arabic" w:hAnsi="Traditional Arabic" w:cs="Traditional Arabic" w:hint="default"/>
          <w:sz w:val="24"/>
          <w:szCs w:val="24"/>
          <w:lang w:bidi="ar-SY"/>
        </w:rPr>
        <w:t xml:space="preserve"> Interference tier</w:t>
      </w:r>
      <w:r w:rsidRPr="00577331">
        <w:rPr>
          <w:rFonts w:ascii="Traditional Arabic" w:hAnsi="Traditional Arabic" w:cs="Traditional Arabic" w:hint="default"/>
          <w:sz w:val="24"/>
          <w:szCs w:val="24"/>
          <w:rtl/>
          <w:lang w:bidi="ar-SY"/>
        </w:rPr>
        <w:t xml:space="preserve"> </w:t>
      </w:r>
      <w:r w:rsidRPr="00DD3D04">
        <w:rPr>
          <w:rFonts w:ascii="Traditional Arabic" w:hAnsi="Traditional Arabic" w:cs="Traditional Arabic" w:hint="default"/>
          <w:sz w:val="32"/>
          <w:szCs w:val="32"/>
          <w:rtl/>
          <w:lang w:bidi="ar-SY"/>
        </w:rPr>
        <w:t>إلى الخلية بــ "إطار التداخل الأول" الذي يؤخذ بعين الاعتبار عند دراسة التداخل للنظام بخلاف إطار التداخل</w:t>
      </w:r>
      <w:r w:rsidR="00263ED8">
        <w:rPr>
          <w:rFonts w:ascii="Traditional Arabic" w:hAnsi="Traditional Arabic" w:cs="Traditional Arabic" w:hint="default"/>
          <w:sz w:val="32"/>
          <w:szCs w:val="32"/>
          <w:rtl/>
          <w:lang w:bidi="ar-SY"/>
        </w:rPr>
        <w:t xml:space="preserve"> الثاني والثالث ... التي تهمل.</w:t>
      </w:r>
      <w:r w:rsidR="000F6E10">
        <w:rPr>
          <w:rFonts w:ascii="Traditional Arabic" w:hAnsi="Traditional Arabic" w:cs="Traditional Arabic" w:hint="default"/>
          <w:sz w:val="32"/>
          <w:szCs w:val="32"/>
          <w:rtl/>
          <w:lang w:bidi="ar-SY"/>
        </w:rPr>
        <w:fldChar w:fldCharType="begin"/>
      </w:r>
      <w:r w:rsidR="000F6E10">
        <w:rPr>
          <w:rFonts w:ascii="Traditional Arabic" w:hAnsi="Traditional Arabic" w:cs="Traditional Arabic" w:hint="default"/>
          <w:sz w:val="32"/>
          <w:szCs w:val="32"/>
          <w:rtl/>
          <w:lang w:bidi="ar-SY"/>
        </w:rPr>
        <w:instrText xml:space="preserve"> </w:instrText>
      </w:r>
      <w:r w:rsidR="000F6E10">
        <w:rPr>
          <w:rFonts w:ascii="Traditional Arabic" w:hAnsi="Traditional Arabic" w:cs="Traditional Arabic" w:hint="default"/>
          <w:sz w:val="32"/>
          <w:szCs w:val="32"/>
          <w:lang w:bidi="ar-SY"/>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0F6E10">
        <w:rPr>
          <w:rFonts w:ascii="Traditional Arabic" w:hAnsi="Traditional Arabic" w:cs="Traditional Arabic" w:hint="default"/>
          <w:sz w:val="32"/>
          <w:szCs w:val="32"/>
          <w:rtl/>
          <w:lang w:bidi="ar-SY"/>
        </w:rPr>
        <w:instrText>-</w:instrText>
      </w:r>
      <w:r w:rsidR="000F6E10">
        <w:rPr>
          <w:rFonts w:ascii="Traditional Arabic" w:hAnsi="Traditional Arabic" w:cs="Traditional Arabic" w:hint="default"/>
          <w:sz w:val="32"/>
          <w:szCs w:val="32"/>
          <w:lang w:bidi="ar-SY"/>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0F6E10">
        <w:rPr>
          <w:rFonts w:ascii="Traditional Arabic" w:hAnsi="Traditional Arabic" w:cs="Traditional Arabic" w:hint="default"/>
          <w:sz w:val="32"/>
          <w:szCs w:val="32"/>
          <w:rtl/>
          <w:lang w:bidi="ar-SY"/>
        </w:rPr>
        <w:instrText>&lt;/</w:instrText>
      </w:r>
      <w:r w:rsidR="000F6E10">
        <w:rPr>
          <w:rFonts w:ascii="Traditional Arabic" w:hAnsi="Traditional Arabic" w:cs="Traditional Arabic" w:hint="default"/>
          <w:sz w:val="32"/>
          <w:szCs w:val="32"/>
          <w:lang w:bidi="ar-SY"/>
        </w:rPr>
        <w:instrText>title&gt;&lt;/titles&gt;&lt;dates&gt;&lt;year&gt;1992&lt;/year&gt;&lt;/dates&gt;&lt;publisher&gt;Telecom publishing&lt;/publisher&gt;&lt;isbn&gt;0945592159&lt;/isbn&gt;&lt;urls&gt;&lt;/urls&gt;&lt;/record&gt;&lt;/Cite&gt;&lt;/EndNote</w:instrText>
      </w:r>
      <w:r w:rsidR="000F6E10">
        <w:rPr>
          <w:rFonts w:ascii="Traditional Arabic" w:hAnsi="Traditional Arabic" w:cs="Traditional Arabic" w:hint="default"/>
          <w:sz w:val="32"/>
          <w:szCs w:val="32"/>
          <w:rtl/>
          <w:lang w:bidi="ar-SY"/>
        </w:rPr>
        <w:instrText>&gt;</w:instrText>
      </w:r>
      <w:r w:rsidR="000F6E10">
        <w:rPr>
          <w:rFonts w:ascii="Traditional Arabic" w:hAnsi="Traditional Arabic" w:cs="Traditional Arabic" w:hint="default"/>
          <w:sz w:val="32"/>
          <w:szCs w:val="32"/>
          <w:rtl/>
          <w:lang w:bidi="ar-SY"/>
        </w:rPr>
        <w:fldChar w:fldCharType="separate"/>
      </w:r>
      <w:r w:rsidR="000F6E10">
        <w:rPr>
          <w:rFonts w:ascii="Traditional Arabic" w:hAnsi="Traditional Arabic" w:cs="Traditional Arabic" w:hint="default"/>
          <w:noProof/>
          <w:sz w:val="32"/>
          <w:szCs w:val="32"/>
          <w:rtl/>
          <w:lang w:bidi="ar-SY"/>
        </w:rPr>
        <w:t>[</w:t>
      </w:r>
      <w:hyperlink w:anchor="_ENREF_6" w:tooltip="Mouly, 1992 #1" w:history="1">
        <w:r w:rsidR="002668AB">
          <w:rPr>
            <w:rFonts w:ascii="Traditional Arabic" w:hAnsi="Traditional Arabic" w:cs="Traditional Arabic" w:hint="default"/>
            <w:noProof/>
            <w:sz w:val="32"/>
            <w:szCs w:val="32"/>
            <w:rtl/>
            <w:lang w:bidi="ar-SY"/>
          </w:rPr>
          <w:t>6</w:t>
        </w:r>
      </w:hyperlink>
      <w:r w:rsidR="000F6E10">
        <w:rPr>
          <w:rFonts w:ascii="Traditional Arabic" w:hAnsi="Traditional Arabic" w:cs="Traditional Arabic" w:hint="default"/>
          <w:noProof/>
          <w:sz w:val="32"/>
          <w:szCs w:val="32"/>
          <w:rtl/>
          <w:lang w:bidi="ar-SY"/>
        </w:rPr>
        <w:t>]</w:t>
      </w:r>
      <w:r w:rsidR="000F6E10">
        <w:rPr>
          <w:rFonts w:ascii="Traditional Arabic" w:hAnsi="Traditional Arabic" w:cs="Traditional Arabic" w:hint="default"/>
          <w:sz w:val="32"/>
          <w:szCs w:val="32"/>
          <w:rtl/>
          <w:lang w:bidi="ar-SY"/>
        </w:rPr>
        <w:fldChar w:fldCharType="end"/>
      </w:r>
      <w:r w:rsidR="00EB3740">
        <w:rPr>
          <w:rStyle w:val="FootnoteReference"/>
          <w:rFonts w:ascii="Traditional Arabic" w:hAnsi="Traditional Arabic" w:cs="Traditional Arabic" w:hint="default"/>
          <w:sz w:val="32"/>
          <w:szCs w:val="32"/>
          <w:rtl/>
          <w:lang w:bidi="ar-SY"/>
        </w:rPr>
        <w:footnoteReference w:id="10"/>
      </w:r>
    </w:p>
    <w:p w:rsidR="00B47F46" w:rsidRPr="00DD3D04" w:rsidRDefault="00B47F46" w:rsidP="00AA599B">
      <w:pPr>
        <w:pStyle w:val="Heading2"/>
        <w:rPr>
          <w:rtl/>
        </w:rPr>
      </w:pPr>
      <w:bookmarkStart w:id="16" w:name="_Toc439564014"/>
      <w:r w:rsidRPr="00DD3D04">
        <w:rPr>
          <w:rtl/>
        </w:rPr>
        <w:t>قضايا أساسية في الاتصال اللاسلكي المتنقل</w:t>
      </w:r>
      <w:bookmarkEnd w:id="16"/>
    </w:p>
    <w:p w:rsidR="00B47F46" w:rsidRPr="00DD3D04" w:rsidRDefault="00B47F46" w:rsidP="00B47F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 xml:space="preserve">لطالما كان المستخدم في حالة حركة دائمة هذا كانت استطاعة الاستقبال متغيرة، وبالتالي قد نصل إلى منطقة تكون فيها استطاعة الاستقبال في أسوأ حالاتها أو تنقطع، أي انقطاع الاتصال وهذا لا يجوز في الشبكة الخلوية مهما كانت فترة الانقطاع إلا في حدود مسموحة لا تؤثر على الخدمة، ولتفادي ذلك ينبغي أن تكون هناك عملية تسليم أو انتقال بالمستخدم إلى تردد آخر أو برج آخر </w:t>
      </w:r>
      <w:r w:rsidRPr="00577331">
        <w:rPr>
          <w:rFonts w:ascii="Traditional Arabic" w:hAnsi="Traditional Arabic" w:cs="Traditional Arabic" w:hint="default"/>
          <w:sz w:val="24"/>
          <w:szCs w:val="24"/>
          <w:lang w:bidi="ar-SY"/>
        </w:rPr>
        <w:t>Handoff</w:t>
      </w:r>
      <w:r w:rsidRPr="00DD3D04">
        <w:rPr>
          <w:rFonts w:ascii="Traditional Arabic" w:hAnsi="Traditional Arabic" w:cs="Traditional Arabic" w:hint="default"/>
          <w:sz w:val="32"/>
          <w:szCs w:val="32"/>
          <w:rtl/>
          <w:lang w:bidi="ar-SY"/>
        </w:rPr>
        <w:t xml:space="preserve"> دون قطع الاتصال. </w:t>
      </w:r>
    </w:p>
    <w:p w:rsidR="00B47F46" w:rsidRPr="00DD3D04" w:rsidRDefault="00B47F46" w:rsidP="00B47F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تكون أجهزة المستخدمين في حالة اتصال دائم مع أبراج البثّ عبر قنوات ضبط وتحكم خاصة حتى بدون وجود مكالمات، حيث يتم تحديد موقع المستخدم بشكل مستمر، وذلك ليس على سبيل مراقبة نظام الاتصالات للمستخدم وإنما على العكس مراقبة المستخدم للنظام وديمومة اتصاله معه.</w:t>
      </w:r>
    </w:p>
    <w:p w:rsidR="00B47F46" w:rsidRPr="00DD3D04" w:rsidRDefault="00B47F46" w:rsidP="00B47F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lastRenderedPageBreak/>
        <w:t xml:space="preserve">درجة التنقل: طبيعة المجال الجغرافي للتنقل، وتخديم شركة الاتصالات له، إضافة إلى وجود التجوال </w:t>
      </w:r>
      <w:r w:rsidRPr="00577331">
        <w:rPr>
          <w:rFonts w:ascii="Traditional Arabic" w:hAnsi="Traditional Arabic" w:cs="Traditional Arabic" w:hint="default"/>
          <w:sz w:val="24"/>
          <w:szCs w:val="24"/>
          <w:lang w:bidi="ar-SY"/>
        </w:rPr>
        <w:t>Roaming</w:t>
      </w:r>
      <w:r w:rsidRPr="00DD3D04">
        <w:rPr>
          <w:rFonts w:ascii="Traditional Arabic" w:hAnsi="Traditional Arabic" w:cs="Traditional Arabic" w:hint="default"/>
          <w:sz w:val="32"/>
          <w:szCs w:val="32"/>
          <w:rtl/>
          <w:lang w:bidi="ar-SY"/>
        </w:rPr>
        <w:t xml:space="preserve"> بين دولتين أو بين شبكتين تشغلهما شبكتين مختلفتين من عدمه.</w:t>
      </w:r>
    </w:p>
    <w:p w:rsidR="00B47F46" w:rsidRPr="00DD3D04" w:rsidRDefault="00B47F46" w:rsidP="00B47F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سرعة التنقل.</w:t>
      </w:r>
    </w:p>
    <w:p w:rsidR="00B47F46" w:rsidRPr="00DD3D04" w:rsidRDefault="00B47F46" w:rsidP="00B47F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 xml:space="preserve">نوع الجهاز الذي يستخدمه المستخدم للاتصال. </w:t>
      </w:r>
    </w:p>
    <w:p w:rsidR="00B47F46" w:rsidRPr="00DD3D04" w:rsidRDefault="00B47F46" w:rsidP="00B47F4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710" w:hanging="270"/>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مدى القدرة على تحريك الجهاز.</w:t>
      </w:r>
    </w:p>
    <w:p w:rsidR="00B47F46" w:rsidRPr="00DD3D04" w:rsidRDefault="00B47F46" w:rsidP="00B47F4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710" w:hanging="270"/>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حجم الجهاز، وتأثير ذلك على المواصفات الأخرى للجهاز.</w:t>
      </w:r>
    </w:p>
    <w:p w:rsidR="00B47F46" w:rsidRPr="00DD3D04" w:rsidRDefault="00B47F46" w:rsidP="00B47F4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710" w:hanging="270"/>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سهولة الاستخدام</w:t>
      </w:r>
    </w:p>
    <w:p w:rsidR="00B47F46" w:rsidRPr="00DD3D04" w:rsidRDefault="00B47F46" w:rsidP="00B47F4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710" w:hanging="270"/>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المواصفات البيئية له: تحمله للحرارة والرطوبة...</w:t>
      </w:r>
    </w:p>
    <w:p w:rsidR="00B47F46" w:rsidRPr="00DD3D04" w:rsidRDefault="00B47F46" w:rsidP="00B47F4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710" w:hanging="270"/>
        <w:contextualSpacing/>
        <w:jc w:val="both"/>
        <w:rPr>
          <w:rFonts w:ascii="Traditional Arabic" w:hAnsi="Traditional Arabic" w:cs="Traditional Arabic" w:hint="default"/>
          <w:sz w:val="32"/>
          <w:szCs w:val="32"/>
          <w:lang w:bidi="ar-SY"/>
        </w:rPr>
      </w:pPr>
      <w:r w:rsidRPr="00DD3D04">
        <w:rPr>
          <w:rFonts w:ascii="Traditional Arabic" w:hAnsi="Traditional Arabic" w:cs="Traditional Arabic" w:hint="default"/>
          <w:sz w:val="32"/>
          <w:szCs w:val="32"/>
          <w:rtl/>
          <w:lang w:bidi="ar-SY"/>
        </w:rPr>
        <w:t>المواصفات التقنية: سرعة المعالج، الفترة اللازمة للإقلاع، التغذية الكهربائية...</w:t>
      </w:r>
    </w:p>
    <w:p w:rsidR="00B47F46" w:rsidRPr="007C5577" w:rsidRDefault="00B47F46" w:rsidP="002668A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710" w:hanging="270"/>
        <w:contextualSpacing/>
        <w:jc w:val="both"/>
        <w:rPr>
          <w:rFonts w:ascii="Traditional Arabic" w:hAnsi="Traditional Arabic" w:cs="Traditional Arabic" w:hint="default"/>
          <w:sz w:val="32"/>
          <w:szCs w:val="32"/>
          <w:rtl/>
          <w:lang w:bidi="ar-SY"/>
        </w:rPr>
      </w:pPr>
      <w:r w:rsidRPr="00DD3D04">
        <w:rPr>
          <w:rFonts w:ascii="Traditional Arabic" w:hAnsi="Traditional Arabic" w:cs="Traditional Arabic" w:hint="default"/>
          <w:sz w:val="32"/>
          <w:szCs w:val="32"/>
          <w:rtl/>
          <w:lang w:bidi="ar-SY"/>
        </w:rPr>
        <w:t>قدرة الجهاز على توفير وظائف إضافية غير الاتصال بالنظام.</w:t>
      </w:r>
      <w:r w:rsidR="000F6E10">
        <w:rPr>
          <w:rFonts w:ascii="Traditional Arabic" w:hAnsi="Traditional Arabic" w:cs="Traditional Arabic" w:hint="default"/>
          <w:sz w:val="32"/>
          <w:szCs w:val="32"/>
          <w:rtl/>
          <w:lang w:bidi="ar-SY"/>
        </w:rPr>
        <w:fldChar w:fldCharType="begin"/>
      </w:r>
      <w:r w:rsidR="000F6E10">
        <w:rPr>
          <w:rFonts w:ascii="Traditional Arabic" w:hAnsi="Traditional Arabic" w:cs="Traditional Arabic" w:hint="default"/>
          <w:sz w:val="32"/>
          <w:szCs w:val="32"/>
          <w:rtl/>
          <w:lang w:bidi="ar-SY"/>
        </w:rPr>
        <w:instrText xml:space="preserve"> </w:instrText>
      </w:r>
      <w:r w:rsidR="000F6E10">
        <w:rPr>
          <w:rFonts w:ascii="Traditional Arabic" w:hAnsi="Traditional Arabic" w:cs="Traditional Arabic" w:hint="default"/>
          <w:sz w:val="32"/>
          <w:szCs w:val="32"/>
          <w:lang w:bidi="ar-SY"/>
        </w:rPr>
        <w:instrText>ADDIN EN.CITE &lt;EndNote&gt;&lt;Cite&gt;&lt;Author&gt;Haykin&lt;/Author&gt;&lt;Year&gt;2001&lt;/Year&gt;&lt;RecNum&gt;6&lt;/RecNum&gt;&lt;DisplayText&gt;[3]&lt;/DisplayText&gt;&lt;record&gt;&lt;rec-number&gt;6&lt;/rec-number&gt;&lt;foreign-keys&gt;&lt;key app="EN" db-id="xdwt9z99ppe0zse2eznxex01wf5fxz9dzxva" timestamp="1451787724"&gt;6&lt;/key</w:instrText>
      </w:r>
      <w:r w:rsidR="000F6E10">
        <w:rPr>
          <w:rFonts w:ascii="Traditional Arabic" w:hAnsi="Traditional Arabic" w:cs="Traditional Arabic" w:hint="default"/>
          <w:sz w:val="32"/>
          <w:szCs w:val="32"/>
          <w:rtl/>
          <w:lang w:bidi="ar-SY"/>
        </w:rPr>
        <w:instrText>&gt;&lt;/</w:instrText>
      </w:r>
      <w:r w:rsidR="000F6E10">
        <w:rPr>
          <w:rFonts w:ascii="Traditional Arabic" w:hAnsi="Traditional Arabic" w:cs="Traditional Arabic" w:hint="default"/>
          <w:sz w:val="32"/>
          <w:szCs w:val="32"/>
          <w:lang w:bidi="ar-SY"/>
        </w:rPr>
        <w:instrText>foreign-keys&gt;&lt;ref-type name="Book"&gt;6&lt;/ref-type&gt;&lt;contributors&gt;&lt;authors&gt;&lt;author&gt;Simon Haykin&lt;/author&gt;&lt;/authors&gt;&lt;/contributors&gt;&lt;titles&gt;&lt;title&gt;Communication Systems&lt;/title&gt;&lt;/titles&gt;&lt;pages&gt;838&lt;/pages&gt;&lt;edition&gt;4th&lt;/edition&gt;&lt;dates&gt;&lt;year&gt;2001&lt;/year&gt;&lt;/dates&gt;&lt;pub</w:instrText>
      </w:r>
      <w:r w:rsidR="000F6E10">
        <w:rPr>
          <w:rFonts w:ascii="Traditional Arabic" w:hAnsi="Traditional Arabic" w:cs="Traditional Arabic" w:hint="default"/>
          <w:sz w:val="32"/>
          <w:szCs w:val="32"/>
          <w:rtl/>
          <w:lang w:bidi="ar-SY"/>
        </w:rPr>
        <w:instrText>-</w:instrText>
      </w:r>
      <w:r w:rsidR="000F6E10">
        <w:rPr>
          <w:rFonts w:ascii="Traditional Arabic" w:hAnsi="Traditional Arabic" w:cs="Traditional Arabic" w:hint="default"/>
          <w:sz w:val="32"/>
          <w:szCs w:val="32"/>
          <w:lang w:bidi="ar-SY"/>
        </w:rPr>
        <w:instrText>location&gt;United States of America&lt;/pub-location&gt;&lt;publisher&gt;John Wiley &amp;amp; Sons, Inc&lt;/publisher&gt;&lt;urls&gt;&lt;/urls&gt;&lt;language&gt;English&lt;/language&gt;&lt;/record&gt;&lt;/Cite&gt;&lt;/EndNote</w:instrText>
      </w:r>
      <w:r w:rsidR="000F6E10">
        <w:rPr>
          <w:rFonts w:ascii="Traditional Arabic" w:hAnsi="Traditional Arabic" w:cs="Traditional Arabic" w:hint="default"/>
          <w:sz w:val="32"/>
          <w:szCs w:val="32"/>
          <w:rtl/>
          <w:lang w:bidi="ar-SY"/>
        </w:rPr>
        <w:instrText>&gt;</w:instrText>
      </w:r>
      <w:r w:rsidR="000F6E10">
        <w:rPr>
          <w:rFonts w:ascii="Traditional Arabic" w:hAnsi="Traditional Arabic" w:cs="Traditional Arabic" w:hint="default"/>
          <w:sz w:val="32"/>
          <w:szCs w:val="32"/>
          <w:rtl/>
          <w:lang w:bidi="ar-SY"/>
        </w:rPr>
        <w:fldChar w:fldCharType="separate"/>
      </w:r>
      <w:r w:rsidR="000F6E10">
        <w:rPr>
          <w:rFonts w:ascii="Traditional Arabic" w:hAnsi="Traditional Arabic" w:cs="Traditional Arabic" w:hint="default"/>
          <w:noProof/>
          <w:sz w:val="32"/>
          <w:szCs w:val="32"/>
          <w:rtl/>
          <w:lang w:bidi="ar-SY"/>
        </w:rPr>
        <w:t>[</w:t>
      </w:r>
      <w:hyperlink w:anchor="_ENREF_3" w:tooltip="Haykin, 2001 #6" w:history="1">
        <w:r w:rsidR="002668AB">
          <w:rPr>
            <w:rFonts w:ascii="Traditional Arabic" w:hAnsi="Traditional Arabic" w:cs="Traditional Arabic" w:hint="default"/>
            <w:noProof/>
            <w:sz w:val="32"/>
            <w:szCs w:val="32"/>
            <w:rtl/>
            <w:lang w:bidi="ar-SY"/>
          </w:rPr>
          <w:t>3</w:t>
        </w:r>
      </w:hyperlink>
      <w:r w:rsidR="000F6E10">
        <w:rPr>
          <w:rFonts w:ascii="Traditional Arabic" w:hAnsi="Traditional Arabic" w:cs="Traditional Arabic" w:hint="default"/>
          <w:noProof/>
          <w:sz w:val="32"/>
          <w:szCs w:val="32"/>
          <w:rtl/>
          <w:lang w:bidi="ar-SY"/>
        </w:rPr>
        <w:t>]</w:t>
      </w:r>
      <w:r w:rsidR="000F6E10">
        <w:rPr>
          <w:rFonts w:ascii="Traditional Arabic" w:hAnsi="Traditional Arabic" w:cs="Traditional Arabic" w:hint="default"/>
          <w:sz w:val="32"/>
          <w:szCs w:val="32"/>
          <w:rtl/>
          <w:lang w:bidi="ar-SY"/>
        </w:rPr>
        <w:fldChar w:fldCharType="end"/>
      </w:r>
      <w:r w:rsidR="00EB3740">
        <w:rPr>
          <w:rStyle w:val="FootnoteReference"/>
          <w:rFonts w:ascii="Traditional Arabic" w:hAnsi="Traditional Arabic" w:cs="Traditional Arabic" w:hint="default"/>
          <w:sz w:val="32"/>
          <w:szCs w:val="32"/>
          <w:rtl/>
          <w:lang w:bidi="ar-SY"/>
        </w:rPr>
        <w:footnoteReference w:id="11"/>
      </w:r>
    </w:p>
    <w:p w:rsidR="00FB30DC" w:rsidRPr="00FB30DC" w:rsidRDefault="00FB30DC" w:rsidP="00FB30DC">
      <w:pPr>
        <w:bidi/>
        <w:rPr>
          <w:rtl/>
          <w:lang w:bidi="ar-SY"/>
        </w:rPr>
      </w:pPr>
    </w:p>
    <w:p w:rsidR="00DD3D04" w:rsidRPr="007C5577" w:rsidRDefault="007C5577" w:rsidP="00AA599B">
      <w:pPr>
        <w:pStyle w:val="Heading2"/>
        <w:rPr>
          <w:rtl/>
        </w:rPr>
      </w:pPr>
      <w:bookmarkStart w:id="17" w:name="_Toc439564015"/>
      <w:r w:rsidRPr="007C5577">
        <w:rPr>
          <w:rFonts w:hint="cs"/>
          <w:rtl/>
        </w:rPr>
        <w:t>بنية النظام الخلوي</w:t>
      </w:r>
      <w:bookmarkEnd w:id="17"/>
    </w:p>
    <w:p w:rsidR="00DD3D04" w:rsidRPr="00434E0F" w:rsidRDefault="00DD3D04" w:rsidP="00AA599B">
      <w:pPr>
        <w:pStyle w:val="Heading3"/>
        <w:bidi/>
        <w:ind w:left="0" w:firstLine="0"/>
        <w:rPr>
          <w:rtl/>
        </w:rPr>
      </w:pPr>
      <w:r w:rsidRPr="00434E0F">
        <w:rPr>
          <w:rtl/>
        </w:rPr>
        <w:t xml:space="preserve">     </w:t>
      </w:r>
      <w:bookmarkStart w:id="18" w:name="_Toc439564016"/>
      <w:r w:rsidRPr="00434E0F">
        <w:rPr>
          <w:rtl/>
        </w:rPr>
        <w:t xml:space="preserve">الوحدات </w:t>
      </w:r>
      <w:r w:rsidR="007C5577" w:rsidRPr="00434E0F">
        <w:rPr>
          <w:rtl/>
        </w:rPr>
        <w:t>الأساسية</w:t>
      </w:r>
      <w:r w:rsidRPr="00434E0F">
        <w:rPr>
          <w:rtl/>
        </w:rPr>
        <w:t xml:space="preserve"> في الشبكة الخلوية</w:t>
      </w:r>
      <w:bookmarkEnd w:id="18"/>
    </w:p>
    <w:p w:rsidR="007C5577" w:rsidRPr="00434E0F" w:rsidRDefault="00DD3D04" w:rsidP="00AA599B">
      <w:pPr>
        <w:pStyle w:val="Heading4"/>
      </w:pPr>
      <w:r w:rsidRPr="00434E0F">
        <w:t>Base Station (BS)</w:t>
      </w:r>
      <w:r w:rsidRPr="00434E0F">
        <w:rPr>
          <w:rtl/>
        </w:rPr>
        <w:t xml:space="preserve"> </w:t>
      </w:r>
    </w:p>
    <w:p w:rsidR="00DD3D04" w:rsidRPr="00DD3D04" w:rsidRDefault="00DD3D04" w:rsidP="002668AB">
      <w:pPr>
        <w:pStyle w:val="ListParagraph"/>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080"/>
        <w:contextualSpacing/>
        <w:jc w:val="both"/>
        <w:rPr>
          <w:rFonts w:ascii="Traditional Arabic" w:hAnsi="Traditional Arabic" w:cs="Traditional Arabic" w:hint="default"/>
          <w:sz w:val="32"/>
          <w:szCs w:val="32"/>
          <w:rtl/>
        </w:rPr>
      </w:pPr>
      <w:r w:rsidRPr="00DD3D04">
        <w:rPr>
          <w:rFonts w:ascii="Traditional Arabic" w:hAnsi="Traditional Arabic" w:cs="Traditional Arabic" w:hint="default"/>
          <w:sz w:val="32"/>
          <w:szCs w:val="32"/>
          <w:rtl/>
        </w:rPr>
        <w:t xml:space="preserve">مسؤولة عن تخصيص القنوات الراديوية بين أجهزة الجوال والشبكة ضمن الخلية الواحدة، حيث تخدم </w:t>
      </w:r>
      <w:r w:rsidR="007C5577" w:rsidRPr="00DD3D04">
        <w:rPr>
          <w:rFonts w:ascii="Traditional Arabic" w:hAnsi="Traditional Arabic" w:cs="Traditional Arabic"/>
          <w:sz w:val="32"/>
          <w:szCs w:val="32"/>
          <w:rtl/>
        </w:rPr>
        <w:t xml:space="preserve">كل </w:t>
      </w:r>
      <w:r w:rsidR="007C5577" w:rsidRPr="007C5577">
        <w:rPr>
          <w:rFonts w:ascii="Traditional Arabic" w:hAnsi="Traditional Arabic" w:cs="Traditional Arabic" w:hint="default"/>
          <w:sz w:val="24"/>
          <w:szCs w:val="24"/>
          <w:lang w:bidi="ar-SY"/>
        </w:rPr>
        <w:t>Base</w:t>
      </w:r>
      <w:r w:rsidRPr="007C5577">
        <w:rPr>
          <w:rFonts w:ascii="Traditional Arabic" w:hAnsi="Traditional Arabic" w:cs="Traditional Arabic" w:hint="default"/>
          <w:sz w:val="24"/>
          <w:szCs w:val="24"/>
        </w:rPr>
        <w:t xml:space="preserve"> Station</w:t>
      </w:r>
      <w:r w:rsidRPr="00DD3D04">
        <w:rPr>
          <w:rFonts w:ascii="Traditional Arabic" w:hAnsi="Traditional Arabic" w:cs="Traditional Arabic" w:hint="default"/>
          <w:sz w:val="32"/>
          <w:szCs w:val="32"/>
          <w:rtl/>
        </w:rPr>
        <w:t xml:space="preserve"> خلية، لكن تختلف مواصفاتها حسب نوع الخلية</w:t>
      </w:r>
      <w:r w:rsidR="000F6E10">
        <w:rPr>
          <w:rFonts w:ascii="Traditional Arabic" w:hAnsi="Traditional Arabic" w:cs="Traditional Arabic" w:hint="default"/>
          <w:sz w:val="32"/>
          <w:szCs w:val="32"/>
          <w:rtl/>
        </w:rPr>
        <w:fldChar w:fldCharType="begin"/>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ADDIN EN.CITE &lt;EndNote&gt;&lt;Cite&gt;&lt;Author</w:instrText>
      </w:r>
      <w:r w:rsidR="000F6E10">
        <w:rPr>
          <w:rFonts w:ascii="Traditional Arabic" w:hAnsi="Traditional Arabic" w:cs="Traditional Arabic" w:hint="default"/>
          <w:sz w:val="32"/>
          <w:szCs w:val="32"/>
          <w:rtl/>
        </w:rPr>
        <w:instrText>&gt;شاهين&lt;/</w:instrText>
      </w:r>
      <w:r w:rsidR="000F6E10">
        <w:rPr>
          <w:rFonts w:ascii="Traditional Arabic" w:hAnsi="Traditional Arabic" w:cs="Traditional Arabic" w:hint="default"/>
          <w:sz w:val="32"/>
          <w:szCs w:val="32"/>
        </w:rPr>
        <w:instrText>Author&gt;&lt;Year&gt;2015&lt;/Year&gt;&lt;RecNum&gt;3&lt;/RecNum&gt;&lt;DisplayText&gt;[4]&lt;/DisplayText&gt;&lt;record&gt;&lt;rec-number&gt;3&lt;/rec-number&gt;&lt;foreign-keys&gt;&lt;key app="EN" db-id="xdwt9z99ppe0zse2eznxex01wf5fxz9dzxva" timestamp="1451786190"&gt;3&lt;/key</w:instrText>
      </w:r>
      <w:r w:rsidR="000F6E10">
        <w:rPr>
          <w:rFonts w:ascii="Traditional Arabic" w:hAnsi="Traditional Arabic" w:cs="Traditional Arabic" w:hint="default"/>
          <w:sz w:val="32"/>
          <w:szCs w:val="32"/>
          <w:rtl/>
        </w:rPr>
        <w:instrText>&gt;&lt;/</w:instrText>
      </w:r>
      <w:r w:rsidR="000F6E10">
        <w:rPr>
          <w:rFonts w:ascii="Traditional Arabic" w:hAnsi="Traditional Arabic" w:cs="Traditional Arabic" w:hint="default"/>
          <w:sz w:val="32"/>
          <w:szCs w:val="32"/>
        </w:rPr>
        <w:instrText>foreign-keys&gt;&lt;ref-type name="Online Database"&gt;45&lt;/ref-type&gt;&lt;contributors&gt;&lt;authors&gt;&lt;author&gt;&lt;style face="normal" font="default" charset="178" size="100%</w:instrText>
      </w:r>
      <w:r w:rsidR="000F6E10">
        <w:rPr>
          <w:rFonts w:ascii="Traditional Arabic" w:hAnsi="Traditional Arabic" w:cs="Traditional Arabic" w:hint="default"/>
          <w:sz w:val="32"/>
          <w:szCs w:val="32"/>
          <w:rtl/>
        </w:rPr>
        <w:instrText>"&gt;خالد شاهين&lt;/</w:instrText>
      </w:r>
      <w:r w:rsidR="000F6E10">
        <w:rPr>
          <w:rFonts w:ascii="Traditional Arabic" w:hAnsi="Traditional Arabic" w:cs="Traditional Arabic" w:hint="default"/>
          <w:sz w:val="32"/>
          <w:szCs w:val="32"/>
        </w:rPr>
        <w:instrText>style&gt;&lt;/author&gt;&lt;/authors&gt;&lt;/contributors&gt;&lt;titles&gt;&lt;title&gt;&lt;style face="normal" font="default</w:instrText>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charset="178" size="100%</w:instrText>
      </w:r>
      <w:r w:rsidR="000F6E10">
        <w:rPr>
          <w:rFonts w:ascii="Traditional Arabic" w:hAnsi="Traditional Arabic" w:cs="Traditional Arabic" w:hint="default"/>
          <w:sz w:val="32"/>
          <w:szCs w:val="32"/>
          <w:rtl/>
        </w:rPr>
        <w:instrText>"&gt;شبكات الهاتف الخلوي&lt;/</w:instrText>
      </w:r>
      <w:r w:rsidR="000F6E10">
        <w:rPr>
          <w:rFonts w:ascii="Traditional Arabic" w:hAnsi="Traditional Arabic" w:cs="Traditional Arabic" w:hint="default"/>
          <w:sz w:val="32"/>
          <w:szCs w:val="32"/>
        </w:rPr>
        <w:instrText>style&gt;&lt;/title&gt;&lt;/titles&gt;&lt;dates&gt;&lt;year&gt;&lt;style face="normal" font="default" charset="178" size="100%"&gt;2015&lt;/style&gt;&lt;/year&gt;&lt;/dates&gt;&lt;pub-location&gt;&lt;style face="normal" font="default" charset="178" size="100%</w:instrText>
      </w:r>
      <w:r w:rsidR="000F6E10">
        <w:rPr>
          <w:rFonts w:ascii="Traditional Arabic" w:hAnsi="Traditional Arabic" w:cs="Traditional Arabic" w:hint="default"/>
          <w:sz w:val="32"/>
          <w:szCs w:val="32"/>
          <w:rtl/>
        </w:rPr>
        <w:instrText>"&gt;دمشق&lt;/</w:instrText>
      </w:r>
      <w:r w:rsidR="000F6E10">
        <w:rPr>
          <w:rFonts w:ascii="Traditional Arabic" w:hAnsi="Traditional Arabic" w:cs="Traditional Arabic" w:hint="default"/>
          <w:sz w:val="32"/>
          <w:szCs w:val="32"/>
        </w:rPr>
        <w:instrText>style&gt;&lt;/pub-location&gt;&lt;urls&gt;&lt;related-urls&gt;&lt;url&gt;http://www.arab-ency.com/ar/%D8%A7%D9%84%D8%A8%D8%AD%D9%88%D8%AB/%D8%B4%D8%A8%D9%83%D8%A7%D8%AA-%D8%A7%D9%84%D9%87%D8%A7%D8%AA%D9%81-%D8%A7%D9%84%D8%AE%D9%84%D9%88%D9%8A&lt;/url&gt;&lt;/related-urls&gt;&lt;/urls&gt;&lt;remote-database-name&gt;&lt;style face="normal" font="default" charset="178" size="100%</w:instrText>
      </w:r>
      <w:r w:rsidR="000F6E10">
        <w:rPr>
          <w:rFonts w:ascii="Traditional Arabic" w:hAnsi="Traditional Arabic" w:cs="Traditional Arabic" w:hint="default"/>
          <w:sz w:val="32"/>
          <w:szCs w:val="32"/>
          <w:rtl/>
        </w:rPr>
        <w:instrText>"&gt;الموسوعة العربية &lt;/</w:instrText>
      </w:r>
      <w:r w:rsidR="000F6E10">
        <w:rPr>
          <w:rFonts w:ascii="Traditional Arabic" w:hAnsi="Traditional Arabic" w:cs="Traditional Arabic" w:hint="default"/>
          <w:sz w:val="32"/>
          <w:szCs w:val="32"/>
        </w:rPr>
        <w:instrText>style&gt;&lt;/remote-database-name&gt;&lt;language&gt;&lt;style face="normal" font="default" charset="178" size="100%</w:instrText>
      </w:r>
      <w:r w:rsidR="000F6E10">
        <w:rPr>
          <w:rFonts w:ascii="Traditional Arabic" w:hAnsi="Traditional Arabic" w:cs="Traditional Arabic" w:hint="default"/>
          <w:sz w:val="32"/>
          <w:szCs w:val="32"/>
          <w:rtl/>
        </w:rPr>
        <w:instrText>"&gt;العربية&lt;/</w:instrText>
      </w:r>
      <w:r w:rsidR="000F6E10">
        <w:rPr>
          <w:rFonts w:ascii="Traditional Arabic" w:hAnsi="Traditional Arabic" w:cs="Traditional Arabic" w:hint="default"/>
          <w:sz w:val="32"/>
          <w:szCs w:val="32"/>
        </w:rPr>
        <w:instrText>style&gt;&lt;/language&gt;&lt;/record&gt;&lt;/Cite&gt;&lt;/EndNote</w:instrText>
      </w:r>
      <w:r w:rsidR="000F6E10">
        <w:rPr>
          <w:rFonts w:ascii="Traditional Arabic" w:hAnsi="Traditional Arabic" w:cs="Traditional Arabic" w:hint="default"/>
          <w:sz w:val="32"/>
          <w:szCs w:val="32"/>
          <w:rtl/>
        </w:rPr>
        <w:instrText>&gt;</w:instrText>
      </w:r>
      <w:r w:rsidR="000F6E10">
        <w:rPr>
          <w:rFonts w:ascii="Traditional Arabic" w:hAnsi="Traditional Arabic" w:cs="Traditional Arabic" w:hint="default"/>
          <w:sz w:val="32"/>
          <w:szCs w:val="32"/>
          <w:rtl/>
        </w:rPr>
        <w:fldChar w:fldCharType="separate"/>
      </w:r>
      <w:r w:rsidR="000F6E10">
        <w:rPr>
          <w:rFonts w:ascii="Traditional Arabic" w:hAnsi="Traditional Arabic" w:cs="Traditional Arabic" w:hint="default"/>
          <w:noProof/>
          <w:sz w:val="32"/>
          <w:szCs w:val="32"/>
          <w:rtl/>
        </w:rPr>
        <w:t>[</w:t>
      </w:r>
      <w:hyperlink w:anchor="_ENREF_4" w:tooltip="شاهين, 2015 #3" w:history="1">
        <w:r w:rsidR="002668AB">
          <w:rPr>
            <w:rFonts w:ascii="Traditional Arabic" w:hAnsi="Traditional Arabic" w:cs="Traditional Arabic" w:hint="default"/>
            <w:noProof/>
            <w:sz w:val="32"/>
            <w:szCs w:val="32"/>
            <w:rtl/>
          </w:rPr>
          <w:t>4</w:t>
        </w:r>
      </w:hyperlink>
      <w:r w:rsidR="000F6E10">
        <w:rPr>
          <w:rFonts w:ascii="Traditional Arabic" w:hAnsi="Traditional Arabic" w:cs="Traditional Arabic" w:hint="default"/>
          <w:noProof/>
          <w:sz w:val="32"/>
          <w:szCs w:val="32"/>
          <w:rtl/>
        </w:rPr>
        <w:t>]</w:t>
      </w:r>
      <w:r w:rsidR="000F6E10">
        <w:rPr>
          <w:rFonts w:ascii="Traditional Arabic" w:hAnsi="Traditional Arabic" w:cs="Traditional Arabic" w:hint="default"/>
          <w:sz w:val="32"/>
          <w:szCs w:val="32"/>
          <w:rtl/>
        </w:rPr>
        <w:fldChar w:fldCharType="end"/>
      </w:r>
      <w:r w:rsidR="00EB3740">
        <w:rPr>
          <w:rStyle w:val="FootnoteReference"/>
          <w:rFonts w:ascii="Traditional Arabic" w:hAnsi="Traditional Arabic" w:cs="Traditional Arabic" w:hint="default"/>
          <w:sz w:val="32"/>
          <w:szCs w:val="32"/>
          <w:rtl/>
        </w:rPr>
        <w:footnoteReference w:id="12"/>
      </w:r>
      <w:r w:rsidRPr="00DD3D04">
        <w:rPr>
          <w:rFonts w:ascii="Traditional Arabic" w:hAnsi="Traditional Arabic" w:cs="Traditional Arabic" w:hint="default"/>
          <w:sz w:val="32"/>
          <w:szCs w:val="32"/>
          <w:rtl/>
        </w:rPr>
        <w:t>، حيث نميّز ثلاثة أنواع من الخلايا حسب طول القطر:</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tl/>
        </w:rPr>
      </w:pPr>
      <w:r w:rsidRPr="00577331">
        <w:rPr>
          <w:rFonts w:ascii="Traditional Arabic" w:hAnsi="Traditional Arabic" w:cs="Traditional Arabic" w:hint="default"/>
          <w:sz w:val="24"/>
          <w:szCs w:val="24"/>
        </w:rPr>
        <w:t>Pico-cells (indoor)</w:t>
      </w:r>
      <w:r w:rsidRPr="00DD3D04">
        <w:rPr>
          <w:rFonts w:ascii="Traditional Arabic" w:hAnsi="Traditional Arabic" w:cs="Traditional Arabic" w:hint="default"/>
          <w:sz w:val="32"/>
          <w:szCs w:val="32"/>
          <w:rtl/>
        </w:rPr>
        <w:t>: يتراوح قطرها بين (</w:t>
      </w:r>
      <w:r w:rsidRPr="00DD3D04">
        <w:rPr>
          <w:rFonts w:ascii="Traditional Arabic" w:hAnsi="Traditional Arabic" w:cs="Traditional Arabic" w:hint="default"/>
          <w:sz w:val="32"/>
          <w:szCs w:val="32"/>
        </w:rPr>
        <w:t>0-0.5</w:t>
      </w:r>
      <w:r w:rsidRPr="00577331">
        <w:rPr>
          <w:rFonts w:ascii="Traditional Arabic" w:hAnsi="Traditional Arabic" w:cs="Traditional Arabic" w:hint="default"/>
          <w:sz w:val="24"/>
          <w:szCs w:val="24"/>
        </w:rPr>
        <w:t>km</w:t>
      </w:r>
      <w:r w:rsidRPr="00DD3D04">
        <w:rPr>
          <w:rFonts w:ascii="Traditional Arabic" w:hAnsi="Traditional Arabic" w:cs="Traditional Arabic" w:hint="default"/>
          <w:sz w:val="32"/>
          <w:szCs w:val="32"/>
          <w:rtl/>
        </w:rPr>
        <w:t>) تدعم عدد من قنوات الاتصال يتراوح بين (</w:t>
      </w:r>
      <w:r w:rsidRPr="00DD3D04">
        <w:rPr>
          <w:rFonts w:ascii="Traditional Arabic" w:hAnsi="Traditional Arabic" w:cs="Traditional Arabic" w:hint="default"/>
          <w:sz w:val="32"/>
          <w:szCs w:val="32"/>
          <w:lang w:bidi="ar-SY"/>
        </w:rPr>
        <w:t>8-20</w:t>
      </w:r>
      <w:r w:rsidRPr="00DD3D04">
        <w:rPr>
          <w:rFonts w:ascii="Traditional Arabic" w:hAnsi="Traditional Arabic" w:cs="Traditional Arabic" w:hint="default"/>
          <w:sz w:val="32"/>
          <w:szCs w:val="32"/>
          <w:rtl/>
        </w:rPr>
        <w:t>) ، وبالتالي تخدم المناطق المكتظة (مجمع تجاري، وسط المدينة، ملعب كرة القدم...)</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577331">
        <w:rPr>
          <w:rFonts w:ascii="Traditional Arabic" w:hAnsi="Traditional Arabic" w:cs="Traditional Arabic" w:hint="default"/>
          <w:sz w:val="24"/>
          <w:szCs w:val="24"/>
        </w:rPr>
        <w:t>Micro-cells</w:t>
      </w:r>
      <w:r w:rsidRPr="00DD3D04">
        <w:rPr>
          <w:rFonts w:ascii="Traditional Arabic" w:hAnsi="Traditional Arabic" w:cs="Traditional Arabic" w:hint="default"/>
          <w:sz w:val="32"/>
          <w:szCs w:val="32"/>
        </w:rPr>
        <w:t xml:space="preserve"> (</w:t>
      </w:r>
      <w:r w:rsidRPr="00577331">
        <w:rPr>
          <w:rFonts w:ascii="Traditional Arabic" w:hAnsi="Traditional Arabic" w:cs="Traditional Arabic" w:hint="default"/>
          <w:sz w:val="24"/>
          <w:szCs w:val="24"/>
        </w:rPr>
        <w:t>outdoor</w:t>
      </w:r>
      <w:r w:rsidRPr="00DD3D04">
        <w:rPr>
          <w:rFonts w:ascii="Traditional Arabic" w:hAnsi="Traditional Arabic" w:cs="Traditional Arabic" w:hint="default"/>
          <w:sz w:val="32"/>
          <w:szCs w:val="32"/>
        </w:rPr>
        <w:t>)</w:t>
      </w:r>
      <w:r w:rsidRPr="00DD3D04">
        <w:rPr>
          <w:rFonts w:ascii="Traditional Arabic" w:hAnsi="Traditional Arabic" w:cs="Traditional Arabic" w:hint="default"/>
          <w:sz w:val="32"/>
          <w:szCs w:val="32"/>
          <w:rtl/>
        </w:rPr>
        <w:t>: يتراوح قطرها بين (</w:t>
      </w:r>
      <w:r w:rsidRPr="00DD3D04">
        <w:rPr>
          <w:rFonts w:ascii="Traditional Arabic" w:hAnsi="Traditional Arabic" w:cs="Traditional Arabic" w:hint="default"/>
          <w:sz w:val="32"/>
          <w:szCs w:val="32"/>
        </w:rPr>
        <w:t>0-1</w:t>
      </w:r>
      <w:r w:rsidRPr="00577331">
        <w:rPr>
          <w:rFonts w:ascii="Traditional Arabic" w:hAnsi="Traditional Arabic" w:cs="Traditional Arabic" w:hint="default"/>
          <w:sz w:val="24"/>
          <w:szCs w:val="24"/>
        </w:rPr>
        <w:t>km</w:t>
      </w:r>
      <w:r w:rsidRPr="00DD3D04">
        <w:rPr>
          <w:rFonts w:ascii="Traditional Arabic" w:hAnsi="Traditional Arabic" w:cs="Traditional Arabic" w:hint="default"/>
          <w:sz w:val="32"/>
          <w:szCs w:val="32"/>
          <w:rtl/>
        </w:rPr>
        <w:t xml:space="preserve">) ،وتخدم المناطق الأقل اكتظاظاً كالضواحي. </w:t>
      </w:r>
    </w:p>
    <w:p w:rsidR="00DD3D04" w:rsidRPr="00DD3D04" w:rsidRDefault="00DD3D04" w:rsidP="002668A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577331">
        <w:rPr>
          <w:rFonts w:ascii="Traditional Arabic" w:hAnsi="Traditional Arabic" w:cs="Traditional Arabic" w:hint="default"/>
          <w:sz w:val="24"/>
          <w:szCs w:val="24"/>
        </w:rPr>
        <w:t>M</w:t>
      </w:r>
      <w:r w:rsidRPr="00577331">
        <w:rPr>
          <w:rFonts w:ascii="Traditional Arabic" w:hAnsi="Traditional Arabic" w:cs="Traditional Arabic" w:hint="default"/>
          <w:sz w:val="24"/>
          <w:szCs w:val="24"/>
          <w:lang w:bidi="ar-SY"/>
        </w:rPr>
        <w:t>a</w:t>
      </w:r>
      <w:r w:rsidRPr="00577331">
        <w:rPr>
          <w:rFonts w:ascii="Traditional Arabic" w:hAnsi="Traditional Arabic" w:cs="Traditional Arabic" w:hint="default"/>
          <w:sz w:val="24"/>
          <w:szCs w:val="24"/>
        </w:rPr>
        <w:t>cro-cells</w:t>
      </w:r>
      <w:r w:rsidRPr="00DD3D04">
        <w:rPr>
          <w:rFonts w:ascii="Traditional Arabic" w:hAnsi="Traditional Arabic" w:cs="Traditional Arabic" w:hint="default"/>
          <w:sz w:val="32"/>
          <w:szCs w:val="32"/>
          <w:rtl/>
        </w:rPr>
        <w:t>: يتراوح قطرها بين (</w:t>
      </w:r>
      <w:r w:rsidRPr="00DD3D04">
        <w:rPr>
          <w:rFonts w:ascii="Traditional Arabic" w:hAnsi="Traditional Arabic" w:cs="Traditional Arabic" w:hint="default"/>
          <w:sz w:val="32"/>
          <w:szCs w:val="32"/>
        </w:rPr>
        <w:t>1-30</w:t>
      </w:r>
      <w:r w:rsidRPr="00577331">
        <w:rPr>
          <w:rFonts w:ascii="Traditional Arabic" w:hAnsi="Traditional Arabic" w:cs="Traditional Arabic" w:hint="default"/>
          <w:sz w:val="24"/>
          <w:szCs w:val="24"/>
        </w:rPr>
        <w:t>km</w:t>
      </w:r>
      <w:r w:rsidRPr="00DD3D04">
        <w:rPr>
          <w:rFonts w:ascii="Traditional Arabic" w:hAnsi="Traditional Arabic" w:cs="Traditional Arabic" w:hint="default"/>
          <w:sz w:val="32"/>
          <w:szCs w:val="32"/>
          <w:rtl/>
        </w:rPr>
        <w:t xml:space="preserve">) ،وتخدم المناطق الواسعة. </w:t>
      </w:r>
      <w:r w:rsidR="000F6E10">
        <w:rPr>
          <w:rFonts w:ascii="Traditional Arabic" w:hAnsi="Traditional Arabic" w:cs="Traditional Arabic" w:hint="default"/>
          <w:sz w:val="32"/>
          <w:szCs w:val="32"/>
          <w:rtl/>
        </w:rPr>
        <w:fldChar w:fldCharType="begin"/>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ADDIN EN.CITE &lt;EndNote&gt;&lt;Cite&gt;&lt;Author&gt;David Tse&lt;/Author&gt;&lt;Year&gt;2004&lt;/Year&gt;&lt;RecNum&gt;5&lt;/RecNum&gt;&lt;DisplayText&gt;[1]&lt;/DisplayText&gt;&lt;record&gt;&lt;rec-number&gt;5&lt;/rec-number&gt;&lt;foreign-keys&gt;&lt;key app="EN" db-id="xdwt9z99ppe0zse2eznxex01wf5fxz9dzxva" timestamp="1451787114"&gt;5&lt;/key&gt;&lt;/foreign-keys&gt;&lt;ref-type name="Book"&gt;6&lt;/ref-type&gt;&lt;contributors&gt;&lt;authors&gt;&lt;author&gt;David Tse, Pramod Viswanath&lt;/author&gt;&lt;/authors&gt;&lt;/contributors&gt;&lt;titles&gt;&lt;title&gt;Fundamentals of Wireless Communications&lt;/title&gt;&lt;/titles&gt;&lt;pages&gt;646&lt;/pages&gt;&lt;dates&gt;&lt;year&gt;2004&lt;/year&gt;&lt;pub-dates&gt;&lt;date&gt;13-8&lt;/date&gt;&lt;/pub-dates&gt;&lt;/dates&gt;&lt;publisher&gt;University of California, University of Illinois&lt;/publisher&gt;&lt;urls&gt;&lt;/urls&gt;&lt;/record&gt;&lt;/Cite&gt;&lt;/EndNote</w:instrText>
      </w:r>
      <w:r w:rsidR="000F6E10">
        <w:rPr>
          <w:rFonts w:ascii="Traditional Arabic" w:hAnsi="Traditional Arabic" w:cs="Traditional Arabic" w:hint="default"/>
          <w:sz w:val="32"/>
          <w:szCs w:val="32"/>
          <w:rtl/>
        </w:rPr>
        <w:instrText>&gt;</w:instrText>
      </w:r>
      <w:r w:rsidR="000F6E10">
        <w:rPr>
          <w:rFonts w:ascii="Traditional Arabic" w:hAnsi="Traditional Arabic" w:cs="Traditional Arabic" w:hint="default"/>
          <w:sz w:val="32"/>
          <w:szCs w:val="32"/>
          <w:rtl/>
        </w:rPr>
        <w:fldChar w:fldCharType="separate"/>
      </w:r>
      <w:r w:rsidR="000F6E10">
        <w:rPr>
          <w:rFonts w:ascii="Traditional Arabic" w:hAnsi="Traditional Arabic" w:cs="Traditional Arabic" w:hint="default"/>
          <w:noProof/>
          <w:sz w:val="32"/>
          <w:szCs w:val="32"/>
          <w:rtl/>
        </w:rPr>
        <w:t>[</w:t>
      </w:r>
      <w:hyperlink w:anchor="_ENREF_1" w:tooltip="David Tse, 2004 #5" w:history="1">
        <w:r w:rsidR="002668AB">
          <w:rPr>
            <w:rFonts w:ascii="Traditional Arabic" w:hAnsi="Traditional Arabic" w:cs="Traditional Arabic" w:hint="default"/>
            <w:noProof/>
            <w:sz w:val="32"/>
            <w:szCs w:val="32"/>
            <w:rtl/>
          </w:rPr>
          <w:t>1</w:t>
        </w:r>
      </w:hyperlink>
      <w:r w:rsidR="000F6E10">
        <w:rPr>
          <w:rFonts w:ascii="Traditional Arabic" w:hAnsi="Traditional Arabic" w:cs="Traditional Arabic" w:hint="default"/>
          <w:noProof/>
          <w:sz w:val="32"/>
          <w:szCs w:val="32"/>
          <w:rtl/>
        </w:rPr>
        <w:t>]</w:t>
      </w:r>
      <w:r w:rsidR="000F6E10">
        <w:rPr>
          <w:rFonts w:ascii="Traditional Arabic" w:hAnsi="Traditional Arabic" w:cs="Traditional Arabic" w:hint="default"/>
          <w:sz w:val="32"/>
          <w:szCs w:val="32"/>
          <w:rtl/>
        </w:rPr>
        <w:fldChar w:fldCharType="end"/>
      </w:r>
      <w:r w:rsidR="00EB3740">
        <w:rPr>
          <w:rStyle w:val="FootnoteReference"/>
          <w:rFonts w:ascii="Traditional Arabic" w:hAnsi="Traditional Arabic" w:cs="Traditional Arabic" w:hint="default"/>
          <w:sz w:val="32"/>
          <w:szCs w:val="32"/>
          <w:rtl/>
        </w:rPr>
        <w:footnoteReference w:id="13"/>
      </w:r>
    </w:p>
    <w:p w:rsidR="00DD3D04" w:rsidRPr="00DD3D04" w:rsidRDefault="00DD3D04" w:rsidP="00DD3D04">
      <w:pPr>
        <w:bidi/>
        <w:jc w:val="both"/>
        <w:rPr>
          <w:rFonts w:ascii="Traditional Arabic" w:hAnsi="Traditional Arabic" w:cs="Traditional Arabic"/>
          <w:sz w:val="32"/>
          <w:szCs w:val="32"/>
          <w:rtl/>
        </w:rPr>
      </w:pPr>
      <w:r w:rsidRPr="00DD3D04">
        <w:rPr>
          <w:rFonts w:ascii="Traditional Arabic" w:hAnsi="Traditional Arabic" w:cs="Traditional Arabic"/>
          <w:sz w:val="32"/>
          <w:szCs w:val="32"/>
          <w:rtl/>
        </w:rPr>
        <w:lastRenderedPageBreak/>
        <w:t>من الواضح أنه كلما قلّ قطر الخلية قَصُرَ الهوائي، وقلّت استطاعة الإرسال تجنباً لحدوث تداخل ما بين الخلايا المتجاورة بشكل كامل، مع العلم أن جميع تلك الأنواع تستخدم نفس المجالات الترددية والمفروضة من الجهات الناظمة لقطاع الاتصالات في الدولة أي لا يمكن تجاوزها.</w:t>
      </w:r>
    </w:p>
    <w:p w:rsidR="007C5577" w:rsidRPr="00434E0F" w:rsidRDefault="00DD3D04" w:rsidP="00AA599B">
      <w:pPr>
        <w:pStyle w:val="Heading4"/>
      </w:pPr>
      <w:r w:rsidRPr="00434E0F">
        <w:t>Base Transceiver Station (BTS)</w:t>
      </w:r>
    </w:p>
    <w:p w:rsidR="00DD3D04" w:rsidRPr="00DD3D04" w:rsidRDefault="00DD3D04" w:rsidP="002668AB">
      <w:pPr>
        <w:pStyle w:val="ListParagraph"/>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080"/>
        <w:contextualSpacing/>
        <w:jc w:val="both"/>
        <w:rPr>
          <w:rFonts w:ascii="Traditional Arabic" w:hAnsi="Traditional Arabic" w:cs="Traditional Arabic" w:hint="default"/>
          <w:sz w:val="32"/>
          <w:szCs w:val="32"/>
          <w:rtl/>
        </w:rPr>
      </w:pPr>
      <w:r w:rsidRPr="00DD3D04">
        <w:rPr>
          <w:rFonts w:ascii="Traditional Arabic" w:hAnsi="Traditional Arabic" w:cs="Traditional Arabic" w:hint="default"/>
          <w:sz w:val="32"/>
          <w:szCs w:val="32"/>
          <w:rtl/>
        </w:rPr>
        <w:t xml:space="preserve">الوحدة المسؤولة عن إرسال واستقبال الإشارات تحديداً، فكل خلية لها </w:t>
      </w:r>
      <w:r w:rsidRPr="00DD3D04">
        <w:rPr>
          <w:rFonts w:ascii="Traditional Arabic" w:hAnsi="Traditional Arabic" w:cs="Traditional Arabic" w:hint="default"/>
          <w:sz w:val="24"/>
          <w:szCs w:val="24"/>
        </w:rPr>
        <w:t>BTS</w:t>
      </w:r>
      <w:r w:rsidRPr="00DD3D04">
        <w:rPr>
          <w:rFonts w:ascii="Traditional Arabic" w:hAnsi="Traditional Arabic" w:cs="Traditional Arabic" w:hint="default"/>
          <w:sz w:val="40"/>
          <w:szCs w:val="40"/>
          <w:rtl/>
        </w:rPr>
        <w:t xml:space="preserve"> </w:t>
      </w:r>
      <w:r w:rsidRPr="00DD3D04">
        <w:rPr>
          <w:rFonts w:ascii="Traditional Arabic" w:hAnsi="Traditional Arabic" w:cs="Traditional Arabic" w:hint="default"/>
          <w:sz w:val="32"/>
          <w:szCs w:val="32"/>
          <w:rtl/>
        </w:rPr>
        <w:t>خاص بها، وترتبط الأجهزة المتنقلة ضمن الخلية بهوائي يحدد آلية التعديل والترميز ومستويات الاستطاعة...</w:t>
      </w:r>
      <w:r w:rsidRPr="00DD3D04">
        <w:rPr>
          <w:rFonts w:ascii="Traditional Arabic" w:hAnsi="Traditional Arabic" w:cs="Traditional Arabic" w:hint="default"/>
          <w:sz w:val="32"/>
          <w:szCs w:val="32"/>
          <w:rtl/>
        </w:rPr>
        <w:br/>
        <w:t>تحتوي الـ(</w:t>
      </w:r>
      <w:r w:rsidRPr="00DD3D04">
        <w:rPr>
          <w:rFonts w:ascii="Traditional Arabic" w:hAnsi="Traditional Arabic" w:cs="Traditional Arabic" w:hint="default"/>
          <w:sz w:val="24"/>
          <w:szCs w:val="24"/>
        </w:rPr>
        <w:t>BTS</w:t>
      </w:r>
      <w:r w:rsidRPr="00DD3D04">
        <w:rPr>
          <w:rFonts w:ascii="Traditional Arabic" w:hAnsi="Traditional Arabic" w:cs="Traditional Arabic" w:hint="default"/>
          <w:sz w:val="32"/>
          <w:szCs w:val="32"/>
          <w:rtl/>
        </w:rPr>
        <w:t>) على برج الهوائي (</w:t>
      </w:r>
      <w:r w:rsidRPr="00DD3D04">
        <w:rPr>
          <w:rFonts w:ascii="Traditional Arabic" w:hAnsi="Traditional Arabic" w:cs="Traditional Arabic" w:hint="default"/>
          <w:sz w:val="24"/>
          <w:szCs w:val="24"/>
        </w:rPr>
        <w:t>Tower</w:t>
      </w:r>
      <w:r w:rsidRPr="00DD3D04">
        <w:rPr>
          <w:rFonts w:ascii="Traditional Arabic" w:hAnsi="Traditional Arabic" w:cs="Traditional Arabic" w:hint="default"/>
          <w:sz w:val="32"/>
          <w:szCs w:val="32"/>
          <w:rtl/>
        </w:rPr>
        <w:t>) ومولدة كهربائية (</w:t>
      </w:r>
      <w:r w:rsidRPr="00DD3D04">
        <w:rPr>
          <w:rFonts w:ascii="Traditional Arabic" w:hAnsi="Traditional Arabic" w:cs="Traditional Arabic" w:hint="default"/>
          <w:sz w:val="24"/>
          <w:szCs w:val="24"/>
        </w:rPr>
        <w:t>Generator</w:t>
      </w:r>
      <w:r w:rsidRPr="00DD3D04">
        <w:rPr>
          <w:rFonts w:ascii="Traditional Arabic" w:hAnsi="Traditional Arabic" w:cs="Traditional Arabic" w:hint="default"/>
          <w:sz w:val="32"/>
          <w:szCs w:val="32"/>
          <w:rtl/>
        </w:rPr>
        <w:t>) أو مولدتين لضمان احتمالية عدم انقطاع التغذية الكهربائية عن أجزاء الشبكة الخلوية وأجهزة المرسلات والمستقبلات (</w:t>
      </w:r>
      <w:r w:rsidRPr="00DD3D04">
        <w:rPr>
          <w:rFonts w:ascii="Traditional Arabic" w:hAnsi="Traditional Arabic" w:cs="Traditional Arabic" w:hint="default"/>
          <w:sz w:val="24"/>
          <w:szCs w:val="24"/>
        </w:rPr>
        <w:t>Transceiver</w:t>
      </w:r>
      <w:r w:rsidRPr="00DD3D04">
        <w:rPr>
          <w:rFonts w:ascii="Traditional Arabic" w:hAnsi="Traditional Arabic" w:cs="Traditional Arabic" w:hint="default"/>
          <w:sz w:val="32"/>
          <w:szCs w:val="32"/>
          <w:rtl/>
        </w:rPr>
        <w:t>).</w:t>
      </w:r>
      <w:r w:rsidR="000F6E10">
        <w:rPr>
          <w:rFonts w:ascii="Traditional Arabic" w:hAnsi="Traditional Arabic" w:cs="Traditional Arabic" w:hint="default"/>
          <w:sz w:val="32"/>
          <w:szCs w:val="32"/>
          <w:rtl/>
        </w:rPr>
        <w:fldChar w:fldCharType="begin"/>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ADDIN EN.CITE &lt;EndNote&gt;&lt;Cite&gt;&lt;Author</w:instrText>
      </w:r>
      <w:r w:rsidR="000F6E10">
        <w:rPr>
          <w:rFonts w:ascii="Traditional Arabic" w:hAnsi="Traditional Arabic" w:cs="Traditional Arabic" w:hint="default"/>
          <w:sz w:val="32"/>
          <w:szCs w:val="32"/>
          <w:rtl/>
        </w:rPr>
        <w:instrText>&gt;شاهين&lt;/</w:instrText>
      </w:r>
      <w:r w:rsidR="000F6E10">
        <w:rPr>
          <w:rFonts w:ascii="Traditional Arabic" w:hAnsi="Traditional Arabic" w:cs="Traditional Arabic" w:hint="default"/>
          <w:sz w:val="32"/>
          <w:szCs w:val="32"/>
        </w:rPr>
        <w:instrText>Author&gt;&lt;Year&gt;2015&lt;/Year&gt;&lt;RecNum&gt;3&lt;/RecNum&gt;&lt;DisplayText&gt;[4]&lt;/DisplayText&gt;&lt;record&gt;&lt;rec-number&gt;3&lt;/rec-number&gt;&lt;foreign-keys&gt;&lt;key app="EN" db-id="xdwt9z99ppe0zse2eznxex01wf5fxz9dzxva" timestamp="1451786190"&gt;3&lt;/key</w:instrText>
      </w:r>
      <w:r w:rsidR="000F6E10">
        <w:rPr>
          <w:rFonts w:ascii="Traditional Arabic" w:hAnsi="Traditional Arabic" w:cs="Traditional Arabic" w:hint="default"/>
          <w:sz w:val="32"/>
          <w:szCs w:val="32"/>
          <w:rtl/>
        </w:rPr>
        <w:instrText>&gt;&lt;/</w:instrText>
      </w:r>
      <w:r w:rsidR="000F6E10">
        <w:rPr>
          <w:rFonts w:ascii="Traditional Arabic" w:hAnsi="Traditional Arabic" w:cs="Traditional Arabic" w:hint="default"/>
          <w:sz w:val="32"/>
          <w:szCs w:val="32"/>
        </w:rPr>
        <w:instrText>foreign-keys&gt;&lt;ref-type name="Online Database"&gt;45&lt;/ref-type&gt;&lt;contributors&gt;&lt;authors&gt;&lt;author&gt;&lt;style face="normal" font="default" charset="178" size="100%</w:instrText>
      </w:r>
      <w:r w:rsidR="000F6E10">
        <w:rPr>
          <w:rFonts w:ascii="Traditional Arabic" w:hAnsi="Traditional Arabic" w:cs="Traditional Arabic" w:hint="default"/>
          <w:sz w:val="32"/>
          <w:szCs w:val="32"/>
          <w:rtl/>
        </w:rPr>
        <w:instrText>"&gt;خالد شاهين&lt;/</w:instrText>
      </w:r>
      <w:r w:rsidR="000F6E10">
        <w:rPr>
          <w:rFonts w:ascii="Traditional Arabic" w:hAnsi="Traditional Arabic" w:cs="Traditional Arabic" w:hint="default"/>
          <w:sz w:val="32"/>
          <w:szCs w:val="32"/>
        </w:rPr>
        <w:instrText>style&gt;&lt;/author&gt;&lt;/authors&gt;&lt;/contributors&gt;&lt;titles&gt;&lt;title&gt;&lt;style face="normal" font="default</w:instrText>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charset="178" size="100%</w:instrText>
      </w:r>
      <w:r w:rsidR="000F6E10">
        <w:rPr>
          <w:rFonts w:ascii="Traditional Arabic" w:hAnsi="Traditional Arabic" w:cs="Traditional Arabic" w:hint="default"/>
          <w:sz w:val="32"/>
          <w:szCs w:val="32"/>
          <w:rtl/>
        </w:rPr>
        <w:instrText>"&gt;شبكات الهاتف الخلوي&lt;/</w:instrText>
      </w:r>
      <w:r w:rsidR="000F6E10">
        <w:rPr>
          <w:rFonts w:ascii="Traditional Arabic" w:hAnsi="Traditional Arabic" w:cs="Traditional Arabic" w:hint="default"/>
          <w:sz w:val="32"/>
          <w:szCs w:val="32"/>
        </w:rPr>
        <w:instrText>style&gt;&lt;/title&gt;&lt;/titles&gt;&lt;dates&gt;&lt;year&gt;&lt;style face="normal" font="default" charset="178" size="100%"&gt;2015&lt;/style&gt;&lt;/year&gt;&lt;/dates&gt;&lt;pub-location&gt;&lt;style face="normal" font="default" charset="178" size="100%</w:instrText>
      </w:r>
      <w:r w:rsidR="000F6E10">
        <w:rPr>
          <w:rFonts w:ascii="Traditional Arabic" w:hAnsi="Traditional Arabic" w:cs="Traditional Arabic" w:hint="default"/>
          <w:sz w:val="32"/>
          <w:szCs w:val="32"/>
          <w:rtl/>
        </w:rPr>
        <w:instrText>"&gt;دمشق&lt;/</w:instrText>
      </w:r>
      <w:r w:rsidR="000F6E10">
        <w:rPr>
          <w:rFonts w:ascii="Traditional Arabic" w:hAnsi="Traditional Arabic" w:cs="Traditional Arabic" w:hint="default"/>
          <w:sz w:val="32"/>
          <w:szCs w:val="32"/>
        </w:rPr>
        <w:instrText>style&gt;&lt;/pub-location&gt;&lt;urls&gt;&lt;related-urls&gt;&lt;url&gt;http://www.arab-ency.com/ar/%D8%A7%D9%84%D8%A8%D8%AD%D9%88%D8%AB/%D8%B4%D8%A8%D9%83%D8%A7%D8%AA-%D8%A7%D9%84%D9%87%D8%A7%D8%AA%D9%81-%D8%A7%D9%84%D8%AE%D9%84%D9%88%D9%8A&lt;/url&gt;&lt;/related-urls&gt;&lt;/urls&gt;&lt;remote-database-name&gt;&lt;style face="normal" font="default" charset="178" size="100%</w:instrText>
      </w:r>
      <w:r w:rsidR="000F6E10">
        <w:rPr>
          <w:rFonts w:ascii="Traditional Arabic" w:hAnsi="Traditional Arabic" w:cs="Traditional Arabic" w:hint="default"/>
          <w:sz w:val="32"/>
          <w:szCs w:val="32"/>
          <w:rtl/>
        </w:rPr>
        <w:instrText>"&gt;الموسوعة العربية &lt;/</w:instrText>
      </w:r>
      <w:r w:rsidR="000F6E10">
        <w:rPr>
          <w:rFonts w:ascii="Traditional Arabic" w:hAnsi="Traditional Arabic" w:cs="Traditional Arabic" w:hint="default"/>
          <w:sz w:val="32"/>
          <w:szCs w:val="32"/>
        </w:rPr>
        <w:instrText>style&gt;&lt;/remote-database-name&gt;&lt;language&gt;&lt;style face="normal" font="default" charset="178" size="100%</w:instrText>
      </w:r>
      <w:r w:rsidR="000F6E10">
        <w:rPr>
          <w:rFonts w:ascii="Traditional Arabic" w:hAnsi="Traditional Arabic" w:cs="Traditional Arabic" w:hint="default"/>
          <w:sz w:val="32"/>
          <w:szCs w:val="32"/>
          <w:rtl/>
        </w:rPr>
        <w:instrText>"&gt;العربية&lt;/</w:instrText>
      </w:r>
      <w:r w:rsidR="000F6E10">
        <w:rPr>
          <w:rFonts w:ascii="Traditional Arabic" w:hAnsi="Traditional Arabic" w:cs="Traditional Arabic" w:hint="default"/>
          <w:sz w:val="32"/>
          <w:szCs w:val="32"/>
        </w:rPr>
        <w:instrText>style&gt;&lt;/language&gt;&lt;/record&gt;&lt;/Cite&gt;&lt;/EndNote</w:instrText>
      </w:r>
      <w:r w:rsidR="000F6E10">
        <w:rPr>
          <w:rFonts w:ascii="Traditional Arabic" w:hAnsi="Traditional Arabic" w:cs="Traditional Arabic" w:hint="default"/>
          <w:sz w:val="32"/>
          <w:szCs w:val="32"/>
          <w:rtl/>
        </w:rPr>
        <w:instrText>&gt;</w:instrText>
      </w:r>
      <w:r w:rsidR="000F6E10">
        <w:rPr>
          <w:rFonts w:ascii="Traditional Arabic" w:hAnsi="Traditional Arabic" w:cs="Traditional Arabic" w:hint="default"/>
          <w:sz w:val="32"/>
          <w:szCs w:val="32"/>
          <w:rtl/>
        </w:rPr>
        <w:fldChar w:fldCharType="separate"/>
      </w:r>
      <w:r w:rsidR="000F6E10">
        <w:rPr>
          <w:rFonts w:ascii="Traditional Arabic" w:hAnsi="Traditional Arabic" w:cs="Traditional Arabic" w:hint="default"/>
          <w:noProof/>
          <w:sz w:val="32"/>
          <w:szCs w:val="32"/>
          <w:rtl/>
        </w:rPr>
        <w:t>[</w:t>
      </w:r>
      <w:hyperlink w:anchor="_ENREF_4" w:tooltip="شاهين, 2015 #3" w:history="1">
        <w:r w:rsidR="002668AB">
          <w:rPr>
            <w:rFonts w:ascii="Traditional Arabic" w:hAnsi="Traditional Arabic" w:cs="Traditional Arabic" w:hint="default"/>
            <w:noProof/>
            <w:sz w:val="32"/>
            <w:szCs w:val="32"/>
            <w:rtl/>
          </w:rPr>
          <w:t>4</w:t>
        </w:r>
      </w:hyperlink>
      <w:r w:rsidR="000F6E10">
        <w:rPr>
          <w:rFonts w:ascii="Traditional Arabic" w:hAnsi="Traditional Arabic" w:cs="Traditional Arabic" w:hint="default"/>
          <w:noProof/>
          <w:sz w:val="32"/>
          <w:szCs w:val="32"/>
          <w:rtl/>
        </w:rPr>
        <w:t>]</w:t>
      </w:r>
      <w:r w:rsidR="000F6E10">
        <w:rPr>
          <w:rFonts w:ascii="Traditional Arabic" w:hAnsi="Traditional Arabic" w:cs="Traditional Arabic" w:hint="default"/>
          <w:sz w:val="32"/>
          <w:szCs w:val="32"/>
          <w:rtl/>
        </w:rPr>
        <w:fldChar w:fldCharType="end"/>
      </w:r>
      <w:r w:rsidR="000F6E10" w:rsidRPr="00DD3D04">
        <w:rPr>
          <w:rFonts w:ascii="Traditional Arabic" w:hAnsi="Traditional Arabic" w:cs="Traditional Arabic" w:hint="default"/>
          <w:sz w:val="32"/>
          <w:szCs w:val="32"/>
          <w:rtl/>
        </w:rPr>
        <w:t xml:space="preserve"> </w:t>
      </w:r>
      <w:r w:rsidR="00EB3740">
        <w:rPr>
          <w:rStyle w:val="FootnoteReference"/>
          <w:rFonts w:ascii="Traditional Arabic" w:hAnsi="Traditional Arabic" w:cs="Traditional Arabic" w:hint="default"/>
          <w:sz w:val="32"/>
          <w:szCs w:val="32"/>
          <w:rtl/>
        </w:rPr>
        <w:footnoteReference w:id="14"/>
      </w:r>
    </w:p>
    <w:p w:rsidR="007C5577" w:rsidRPr="00434E0F" w:rsidRDefault="00DD3D04" w:rsidP="00AA599B">
      <w:pPr>
        <w:pStyle w:val="Heading4"/>
      </w:pPr>
      <w:r w:rsidRPr="00434E0F">
        <w:t>Base Station Controller (BSC)</w:t>
      </w:r>
      <w:r w:rsidRPr="00434E0F">
        <w:rPr>
          <w:rtl/>
        </w:rPr>
        <w:t xml:space="preserve"> </w:t>
      </w:r>
    </w:p>
    <w:p w:rsidR="00DD3D04" w:rsidRPr="00DD3D04" w:rsidRDefault="00DD3D04" w:rsidP="002668AB">
      <w:pPr>
        <w:pStyle w:val="ListParagraph"/>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080"/>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الوحدة المسؤولة عن عملية التنظيم بين </w:t>
      </w:r>
      <w:r w:rsidRPr="00DD3D04">
        <w:rPr>
          <w:rFonts w:ascii="Traditional Arabic" w:hAnsi="Traditional Arabic" w:cs="Traditional Arabic" w:hint="default"/>
          <w:sz w:val="24"/>
          <w:szCs w:val="24"/>
        </w:rPr>
        <w:t>Base</w:t>
      </w:r>
      <w:r w:rsidRPr="00DD3D04">
        <w:rPr>
          <w:rFonts w:ascii="Traditional Arabic" w:hAnsi="Traditional Arabic" w:cs="Traditional Arabic" w:hint="default"/>
          <w:sz w:val="40"/>
          <w:szCs w:val="40"/>
        </w:rPr>
        <w:t xml:space="preserve"> </w:t>
      </w:r>
      <w:r w:rsidRPr="00DD3D04">
        <w:rPr>
          <w:rFonts w:ascii="Traditional Arabic" w:hAnsi="Traditional Arabic" w:cs="Traditional Arabic" w:hint="default"/>
          <w:sz w:val="24"/>
          <w:szCs w:val="24"/>
        </w:rPr>
        <w:t>Stations</w:t>
      </w:r>
      <w:r w:rsidRPr="00DD3D04">
        <w:rPr>
          <w:rFonts w:ascii="Traditional Arabic" w:hAnsi="Traditional Arabic" w:cs="Traditional Arabic" w:hint="default"/>
          <w:sz w:val="40"/>
          <w:szCs w:val="40"/>
          <w:rtl/>
          <w:lang w:bidi="ar-SY"/>
        </w:rPr>
        <w:t xml:space="preserve"> </w:t>
      </w:r>
      <w:r w:rsidRPr="00DD3D04">
        <w:rPr>
          <w:rFonts w:ascii="Traditional Arabic" w:hAnsi="Traditional Arabic" w:cs="Traditional Arabic" w:hint="default"/>
          <w:sz w:val="32"/>
          <w:szCs w:val="32"/>
          <w:rtl/>
        </w:rPr>
        <w:t xml:space="preserve">المختلفة من حيث توزيع القنوات، وتسليم المكالمة بين خلية وخلية أخرى، لأن أهم ما يقوم عليه النظام الخلوي هو تأمين الحركية </w:t>
      </w:r>
      <w:r w:rsidRPr="00DD3D04">
        <w:rPr>
          <w:rFonts w:ascii="Traditional Arabic" w:hAnsi="Traditional Arabic" w:cs="Traditional Arabic" w:hint="default"/>
          <w:sz w:val="24"/>
          <w:szCs w:val="24"/>
        </w:rPr>
        <w:t>Mobility</w:t>
      </w:r>
      <w:r w:rsidRPr="00DD3D04">
        <w:rPr>
          <w:rFonts w:ascii="Traditional Arabic" w:hAnsi="Traditional Arabic" w:cs="Traditional Arabic" w:hint="default"/>
          <w:sz w:val="40"/>
          <w:szCs w:val="40"/>
          <w:rtl/>
          <w:lang w:bidi="ar-SY"/>
        </w:rPr>
        <w:t xml:space="preserve"> </w:t>
      </w:r>
      <w:r w:rsidRPr="00DD3D04">
        <w:rPr>
          <w:rFonts w:ascii="Traditional Arabic" w:hAnsi="Traditional Arabic" w:cs="Traditional Arabic" w:hint="default"/>
          <w:sz w:val="32"/>
          <w:szCs w:val="32"/>
          <w:rtl/>
          <w:lang w:bidi="ar-SY"/>
        </w:rPr>
        <w:t>والانتقال، فإذا تجاوز المستخدم حدود الخلية الموجود فيها أثناء إجراء المكالمة ودخل إلى خلية أخرى يجب على النظام أن يؤمن انتقال للمكالمة دون انقطاع الخدمة التي يقدمها وتدعى عملية الانتقال والتسليم تلك بـ"</w:t>
      </w:r>
      <w:r w:rsidRPr="00DD3D04">
        <w:rPr>
          <w:rFonts w:ascii="Traditional Arabic" w:hAnsi="Traditional Arabic" w:cs="Traditional Arabic" w:hint="default"/>
          <w:sz w:val="24"/>
          <w:szCs w:val="24"/>
          <w:lang w:bidi="ar-SY"/>
        </w:rPr>
        <w:t>Hand</w:t>
      </w:r>
      <w:r w:rsidRPr="00DD3D04">
        <w:rPr>
          <w:rFonts w:ascii="Traditional Arabic" w:hAnsi="Traditional Arabic" w:cs="Traditional Arabic" w:hint="default"/>
          <w:sz w:val="32"/>
          <w:szCs w:val="32"/>
          <w:lang w:bidi="ar-SY"/>
        </w:rPr>
        <w:t xml:space="preserve"> </w:t>
      </w:r>
      <w:r w:rsidRPr="00DD3D04">
        <w:rPr>
          <w:rFonts w:ascii="Traditional Arabic" w:hAnsi="Traditional Arabic" w:cs="Traditional Arabic" w:hint="default"/>
          <w:sz w:val="24"/>
          <w:szCs w:val="24"/>
          <w:lang w:bidi="ar-SY"/>
        </w:rPr>
        <w:t>Over</w:t>
      </w:r>
      <w:r w:rsidRPr="00DD3D04">
        <w:rPr>
          <w:rFonts w:ascii="Traditional Arabic" w:hAnsi="Traditional Arabic" w:cs="Traditional Arabic" w:hint="default"/>
          <w:sz w:val="32"/>
          <w:szCs w:val="32"/>
          <w:rtl/>
          <w:lang w:bidi="ar-SY"/>
        </w:rPr>
        <w:t>"</w:t>
      </w:r>
      <w:r w:rsidRPr="00DD3D04">
        <w:rPr>
          <w:rFonts w:ascii="Traditional Arabic" w:hAnsi="Traditional Arabic" w:cs="Traditional Arabic" w:hint="default"/>
          <w:sz w:val="32"/>
          <w:szCs w:val="32"/>
          <w:rtl/>
        </w:rPr>
        <w:t xml:space="preserve"> أو "</w:t>
      </w:r>
      <w:r w:rsidRPr="00DD3D04">
        <w:rPr>
          <w:rFonts w:ascii="Traditional Arabic" w:hAnsi="Traditional Arabic" w:cs="Traditional Arabic" w:hint="default"/>
          <w:sz w:val="24"/>
          <w:szCs w:val="24"/>
        </w:rPr>
        <w:t>Handoff</w:t>
      </w:r>
      <w:r w:rsidRPr="00DD3D04">
        <w:rPr>
          <w:rFonts w:ascii="Traditional Arabic" w:hAnsi="Traditional Arabic" w:cs="Traditional Arabic" w:hint="default"/>
          <w:sz w:val="32"/>
          <w:szCs w:val="32"/>
          <w:rtl/>
        </w:rPr>
        <w:t xml:space="preserve">"، كما تقوم الـ </w:t>
      </w:r>
      <w:r w:rsidRPr="00DD3D04">
        <w:rPr>
          <w:rFonts w:ascii="Traditional Arabic" w:hAnsi="Traditional Arabic" w:cs="Traditional Arabic" w:hint="default"/>
          <w:sz w:val="24"/>
          <w:szCs w:val="24"/>
        </w:rPr>
        <w:t>BSC</w:t>
      </w:r>
      <w:r w:rsidRPr="00DD3D04">
        <w:rPr>
          <w:rFonts w:ascii="Traditional Arabic" w:hAnsi="Traditional Arabic" w:cs="Traditional Arabic" w:hint="default"/>
          <w:sz w:val="32"/>
          <w:szCs w:val="32"/>
          <w:rtl/>
        </w:rPr>
        <w:t xml:space="preserve"> بقياس للاستطاعة التي يبثها "الجهاز المحمول" ليوجهه لاحقاً بخفض أو زيادة استطاعته بحسب القرب أو البعد عن برج التغطية </w:t>
      </w:r>
      <w:r w:rsidRPr="00DD3D04">
        <w:rPr>
          <w:rFonts w:ascii="Traditional Arabic" w:hAnsi="Traditional Arabic" w:cs="Traditional Arabic" w:hint="default"/>
          <w:sz w:val="32"/>
          <w:szCs w:val="32"/>
        </w:rPr>
        <w:t>.</w:t>
      </w:r>
      <w:r w:rsidRPr="00DD3D04">
        <w:rPr>
          <w:rFonts w:ascii="Traditional Arabic" w:hAnsi="Traditional Arabic" w:cs="Traditional Arabic" w:hint="default"/>
          <w:sz w:val="24"/>
          <w:szCs w:val="24"/>
        </w:rPr>
        <w:t>Tower</w:t>
      </w:r>
      <w:r w:rsidR="00EB3740">
        <w:rPr>
          <w:rStyle w:val="FootnoteReference"/>
          <w:rFonts w:ascii="Traditional Arabic" w:hAnsi="Traditional Arabic" w:cs="Traditional Arabic" w:hint="default"/>
          <w:sz w:val="24"/>
          <w:szCs w:val="24"/>
        </w:rPr>
        <w:footnoteReference w:id="15"/>
      </w:r>
      <w:r w:rsidR="000F6E10">
        <w:rPr>
          <w:rFonts w:ascii="Traditional Arabic" w:hAnsi="Traditional Arabic" w:cs="Traditional Arabic" w:hint="default"/>
          <w:sz w:val="24"/>
          <w:szCs w:val="24"/>
        </w:rPr>
        <w:fldChar w:fldCharType="begin"/>
      </w:r>
      <w:r w:rsidR="000F6E10">
        <w:rPr>
          <w:rFonts w:ascii="Traditional Arabic" w:hAnsi="Traditional Arabic" w:cs="Traditional Arabic" w:hint="default"/>
          <w:sz w:val="24"/>
          <w:szCs w:val="24"/>
        </w:rPr>
        <w:instrText xml:space="preserve"> ADDIN EN.CITE &lt;EndNote&gt;&lt;Cite&gt;&lt;Author&gt;</w:instrText>
      </w:r>
      <w:r w:rsidR="000F6E10">
        <w:rPr>
          <w:rFonts w:ascii="Traditional Arabic" w:hAnsi="Traditional Arabic" w:cs="Traditional Arabic" w:hint="default"/>
          <w:sz w:val="24"/>
          <w:szCs w:val="24"/>
          <w:rtl/>
        </w:rPr>
        <w:instrText>شاهين</w:instrText>
      </w:r>
      <w:r w:rsidR="000F6E10">
        <w:rPr>
          <w:rFonts w:ascii="Traditional Arabic" w:hAnsi="Traditional Arabic" w:cs="Traditional Arabic" w:hint="default"/>
          <w:sz w:val="24"/>
          <w:szCs w:val="24"/>
        </w:rPr>
        <w:instrText>&lt;/Author&gt;&lt;Year&gt;2015&lt;/Year&gt;&lt;RecNum&gt;3&lt;/RecNum&gt;&lt;DisplayText&gt;[4]&lt;/DisplayText&gt;&lt;record&gt;&lt;rec-number&gt;3&lt;/rec-number&gt;&lt;foreign-keys&gt;&lt;key app="EN" db-id="xdwt9z99ppe0zse2eznxex01wf5fxz9dzxva" timestamp="1451786190"&gt;3&lt;/key&gt;&lt;/foreign-keys&gt;&lt;ref-type name="Online Database"&gt;45&lt;/ref-type&gt;&lt;contributors&gt;&lt;authors&gt;&lt;author&gt;&lt;style face="normal" font="default" charset="178" size="100%"&gt;</w:instrText>
      </w:r>
      <w:r w:rsidR="000F6E10">
        <w:rPr>
          <w:rFonts w:ascii="Traditional Arabic" w:hAnsi="Traditional Arabic" w:cs="Traditional Arabic" w:hint="default"/>
          <w:sz w:val="24"/>
          <w:szCs w:val="24"/>
          <w:rtl/>
        </w:rPr>
        <w:instrText>خالد شاهين</w:instrText>
      </w:r>
      <w:r w:rsidR="000F6E10">
        <w:rPr>
          <w:rFonts w:ascii="Traditional Arabic" w:hAnsi="Traditional Arabic" w:cs="Traditional Arabic" w:hint="default"/>
          <w:sz w:val="24"/>
          <w:szCs w:val="24"/>
        </w:rPr>
        <w:instrText>&lt;/style&gt;&lt;/author&gt;&lt;/authors&gt;&lt;/contributors&gt;&lt;titles&gt;&lt;title&gt;&lt;style face="normal" font="default" charset="178" size="100%"&gt;</w:instrText>
      </w:r>
      <w:r w:rsidR="000F6E10">
        <w:rPr>
          <w:rFonts w:ascii="Traditional Arabic" w:hAnsi="Traditional Arabic" w:cs="Traditional Arabic" w:hint="default"/>
          <w:sz w:val="24"/>
          <w:szCs w:val="24"/>
          <w:rtl/>
        </w:rPr>
        <w:instrText>شبكات الهاتف الخلوي</w:instrText>
      </w:r>
      <w:r w:rsidR="000F6E10">
        <w:rPr>
          <w:rFonts w:ascii="Traditional Arabic" w:hAnsi="Traditional Arabic" w:cs="Traditional Arabic" w:hint="default"/>
          <w:sz w:val="24"/>
          <w:szCs w:val="24"/>
        </w:rPr>
        <w:instrText>&lt;/style&gt;&lt;/title&gt;&lt;/titles&gt;&lt;dates&gt;&lt;year&gt;&lt;style face="normal" font="default" charset="178" size="100%"&gt;2015&lt;/style&gt;&lt;/year&gt;&lt;/dates&gt;&lt;pub-location&gt;&lt;style face="normal" font="default" charset="178" size="100%"&gt;</w:instrText>
      </w:r>
      <w:r w:rsidR="000F6E10">
        <w:rPr>
          <w:rFonts w:ascii="Traditional Arabic" w:hAnsi="Traditional Arabic" w:cs="Traditional Arabic" w:hint="default"/>
          <w:sz w:val="24"/>
          <w:szCs w:val="24"/>
          <w:rtl/>
        </w:rPr>
        <w:instrText>دمشق</w:instrText>
      </w:r>
      <w:r w:rsidR="000F6E10">
        <w:rPr>
          <w:rFonts w:ascii="Traditional Arabic" w:hAnsi="Traditional Arabic" w:cs="Traditional Arabic" w:hint="default"/>
          <w:sz w:val="24"/>
          <w:szCs w:val="24"/>
        </w:rPr>
        <w:instrText>&lt;/style&gt;&lt;/pub-location&gt;&lt;urls&gt;&lt;related-urls&gt;&lt;url&gt;http://www.arab-ency.com/ar/%D8%A7%D9%84%D8%A8%D8%AD%D9%88%D8%AB/%D8%B4%D8%A8%D9%83%D8%A7%D8%AA-%D8%A7%D9%84%D9%87%D8%A7%D8%AA%D9%81-%D8%A7%D9%84%D8%AE%D9%84%D9%88%D9%8A&lt;/url&gt;&lt;/related-urls&gt;&lt;/urls&gt;&lt;remote-database-name&gt;&lt;style face="normal" font="default" charset="178" size="100%"&gt;</w:instrText>
      </w:r>
      <w:r w:rsidR="000F6E10">
        <w:rPr>
          <w:rFonts w:ascii="Traditional Arabic" w:hAnsi="Traditional Arabic" w:cs="Traditional Arabic" w:hint="default"/>
          <w:sz w:val="24"/>
          <w:szCs w:val="24"/>
          <w:rtl/>
        </w:rPr>
        <w:instrText>الموسوعة العربية</w:instrText>
      </w:r>
      <w:r w:rsidR="000F6E10">
        <w:rPr>
          <w:rFonts w:ascii="Traditional Arabic" w:hAnsi="Traditional Arabic" w:cs="Traditional Arabic" w:hint="default"/>
          <w:sz w:val="24"/>
          <w:szCs w:val="24"/>
        </w:rPr>
        <w:instrText xml:space="preserve"> &lt;/style&gt;&lt;/remote-database-name&gt;&lt;language&gt;&lt;style face="normal" font="default" charset="178" size="100%"&gt;</w:instrText>
      </w:r>
      <w:r w:rsidR="000F6E10">
        <w:rPr>
          <w:rFonts w:ascii="Traditional Arabic" w:hAnsi="Traditional Arabic" w:cs="Traditional Arabic" w:hint="default"/>
          <w:sz w:val="24"/>
          <w:szCs w:val="24"/>
          <w:rtl/>
        </w:rPr>
        <w:instrText>العربية</w:instrText>
      </w:r>
      <w:r w:rsidR="000F6E10">
        <w:rPr>
          <w:rFonts w:ascii="Traditional Arabic" w:hAnsi="Traditional Arabic" w:cs="Traditional Arabic" w:hint="default"/>
          <w:sz w:val="24"/>
          <w:szCs w:val="24"/>
        </w:rPr>
        <w:instrText>&lt;/style&gt;&lt;/language&gt;&lt;/record&gt;&lt;/Cite&gt;&lt;/EndNote&gt;</w:instrText>
      </w:r>
      <w:r w:rsidR="000F6E10">
        <w:rPr>
          <w:rFonts w:ascii="Traditional Arabic" w:hAnsi="Traditional Arabic" w:cs="Traditional Arabic" w:hint="default"/>
          <w:sz w:val="24"/>
          <w:szCs w:val="24"/>
        </w:rPr>
        <w:fldChar w:fldCharType="separate"/>
      </w:r>
      <w:r w:rsidR="000F6E10">
        <w:rPr>
          <w:rFonts w:ascii="Traditional Arabic" w:hAnsi="Traditional Arabic" w:cs="Traditional Arabic" w:hint="default"/>
          <w:noProof/>
          <w:sz w:val="24"/>
          <w:szCs w:val="24"/>
        </w:rPr>
        <w:t>[</w:t>
      </w:r>
      <w:hyperlink w:anchor="_ENREF_4" w:tooltip="شاهين, 2015 #3" w:history="1">
        <w:r w:rsidR="002668AB">
          <w:rPr>
            <w:rFonts w:ascii="Traditional Arabic" w:hAnsi="Traditional Arabic" w:cs="Traditional Arabic" w:hint="default"/>
            <w:noProof/>
            <w:sz w:val="24"/>
            <w:szCs w:val="24"/>
          </w:rPr>
          <w:t>4</w:t>
        </w:r>
      </w:hyperlink>
      <w:r w:rsidR="000F6E10">
        <w:rPr>
          <w:rFonts w:ascii="Traditional Arabic" w:hAnsi="Traditional Arabic" w:cs="Traditional Arabic" w:hint="default"/>
          <w:noProof/>
          <w:sz w:val="24"/>
          <w:szCs w:val="24"/>
        </w:rPr>
        <w:t>]</w:t>
      </w:r>
      <w:r w:rsidR="000F6E10">
        <w:rPr>
          <w:rFonts w:ascii="Traditional Arabic" w:hAnsi="Traditional Arabic" w:cs="Traditional Arabic" w:hint="default"/>
          <w:sz w:val="24"/>
          <w:szCs w:val="24"/>
        </w:rPr>
        <w:fldChar w:fldCharType="end"/>
      </w:r>
    </w:p>
    <w:p w:rsidR="00103169" w:rsidRPr="00434E0F" w:rsidRDefault="00DD3D04" w:rsidP="00AA599B">
      <w:pPr>
        <w:pStyle w:val="Heading4"/>
      </w:pPr>
      <w:r w:rsidRPr="00434E0F">
        <w:t xml:space="preserve">Mobile Switching </w:t>
      </w:r>
      <w:r w:rsidR="000F6E10" w:rsidRPr="00434E0F">
        <w:t>Centre</w:t>
      </w:r>
      <w:r w:rsidRPr="00434E0F">
        <w:t xml:space="preserve"> (MSC) </w:t>
      </w:r>
    </w:p>
    <w:p w:rsidR="00DD3D04" w:rsidRPr="00DD3D04" w:rsidRDefault="00DD3D04" w:rsidP="002668AB">
      <w:pPr>
        <w:pStyle w:val="ListParagraph"/>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080"/>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lang w:bidi="ar-SY"/>
        </w:rPr>
        <w:t>يعد</w:t>
      </w:r>
      <w:r w:rsidRPr="00DD3D04">
        <w:rPr>
          <w:rFonts w:ascii="Traditional Arabic" w:hAnsi="Traditional Arabic" w:cs="Traditional Arabic" w:hint="default"/>
          <w:sz w:val="32"/>
          <w:szCs w:val="32"/>
          <w:rtl/>
        </w:rPr>
        <w:t xml:space="preserve">ّ أهمّ مكون من مكونات النظام الخلوي، </w:t>
      </w:r>
      <w:r w:rsidRPr="00DD3D04">
        <w:rPr>
          <w:rFonts w:ascii="Traditional Arabic" w:hAnsi="Traditional Arabic" w:cs="Traditional Arabic" w:hint="default"/>
          <w:sz w:val="32"/>
          <w:szCs w:val="32"/>
          <w:rtl/>
        </w:rPr>
        <w:br/>
        <w:t>يربط بين الـ</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BSCs</w:t>
      </w:r>
      <w:r w:rsidRPr="00DD3D04">
        <w:rPr>
          <w:rFonts w:ascii="Traditional Arabic" w:hAnsi="Traditional Arabic" w:cs="Traditional Arabic" w:hint="default"/>
          <w:sz w:val="32"/>
          <w:szCs w:val="32"/>
          <w:rtl/>
          <w:lang w:bidi="ar-SY"/>
        </w:rPr>
        <w:t xml:space="preserve"> </w:t>
      </w:r>
      <w:r w:rsidRPr="00DD3D04">
        <w:rPr>
          <w:rFonts w:ascii="Traditional Arabic" w:hAnsi="Traditional Arabic" w:cs="Traditional Arabic" w:hint="default"/>
          <w:sz w:val="32"/>
          <w:szCs w:val="32"/>
          <w:rtl/>
        </w:rPr>
        <w:t>الموجودة فهو المسؤول عن تخصيص القنوات، وتسجيل كل الحركية التي تتم ضمن النظام الخلوي، وتحديد موقع كل مستخدم</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32"/>
          <w:szCs w:val="32"/>
          <w:rtl/>
        </w:rPr>
        <w:t>باستمرار (</w:t>
      </w:r>
      <w:r w:rsidRPr="00DD3D04">
        <w:rPr>
          <w:rFonts w:ascii="Traditional Arabic" w:hAnsi="Traditional Arabic" w:cs="Traditional Arabic" w:hint="default"/>
          <w:sz w:val="24"/>
          <w:szCs w:val="24"/>
        </w:rPr>
        <w:t>Location</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Updating</w:t>
      </w:r>
      <w:r w:rsidRPr="00DD3D04">
        <w:rPr>
          <w:rFonts w:ascii="Traditional Arabic" w:hAnsi="Traditional Arabic" w:cs="Traditional Arabic" w:hint="default"/>
          <w:sz w:val="32"/>
          <w:szCs w:val="32"/>
          <w:rtl/>
        </w:rPr>
        <w:t xml:space="preserve">) إضافة إلى تسجيل عمليات الـ </w:t>
      </w:r>
      <w:r w:rsidRPr="00DD3D04">
        <w:rPr>
          <w:rFonts w:ascii="Traditional Arabic" w:hAnsi="Traditional Arabic" w:cs="Traditional Arabic" w:hint="default"/>
          <w:sz w:val="24"/>
          <w:szCs w:val="24"/>
        </w:rPr>
        <w:t>Handover</w:t>
      </w:r>
      <w:r w:rsidRPr="00DD3D04">
        <w:rPr>
          <w:rFonts w:ascii="Traditional Arabic" w:hAnsi="Traditional Arabic" w:cs="Traditional Arabic" w:hint="default"/>
          <w:sz w:val="32"/>
          <w:szCs w:val="32"/>
          <w:rtl/>
          <w:lang w:bidi="ar-SY"/>
        </w:rPr>
        <w:t xml:space="preserve"> </w:t>
      </w:r>
      <w:r w:rsidRPr="00DD3D04">
        <w:rPr>
          <w:rFonts w:ascii="Traditional Arabic" w:hAnsi="Traditional Arabic" w:cs="Traditional Arabic" w:hint="default"/>
          <w:sz w:val="32"/>
          <w:szCs w:val="32"/>
          <w:rtl/>
        </w:rPr>
        <w:t xml:space="preserve">والمصادقة عليها بعد أن تقوم بها </w:t>
      </w:r>
      <w:r w:rsidRPr="00DD3D04">
        <w:rPr>
          <w:rFonts w:ascii="Traditional Arabic" w:hAnsi="Traditional Arabic" w:cs="Traditional Arabic" w:hint="default"/>
          <w:sz w:val="24"/>
          <w:szCs w:val="24"/>
        </w:rPr>
        <w:t>BSC</w:t>
      </w:r>
      <w:r w:rsidRPr="00DD3D04">
        <w:rPr>
          <w:rFonts w:ascii="Traditional Arabic" w:hAnsi="Traditional Arabic" w:cs="Traditional Arabic" w:hint="default"/>
          <w:sz w:val="32"/>
          <w:szCs w:val="32"/>
          <w:rtl/>
        </w:rPr>
        <w:t xml:space="preserve"> لأن عملية التواصل مع جهاز آخر تتطلب معرفة موقعه، والخلية التي يتواجد فيها، والإشراف المباشر عليها وعلى عملية </w:t>
      </w:r>
      <w:r w:rsidRPr="00DD3D04">
        <w:rPr>
          <w:rFonts w:ascii="Traditional Arabic" w:hAnsi="Traditional Arabic" w:cs="Traditional Arabic" w:hint="default"/>
          <w:sz w:val="32"/>
          <w:szCs w:val="32"/>
          <w:rtl/>
        </w:rPr>
        <w:lastRenderedPageBreak/>
        <w:t>والـ(</w:t>
      </w:r>
      <w:r w:rsidRPr="00DD3D04">
        <w:rPr>
          <w:rFonts w:ascii="Traditional Arabic" w:hAnsi="Traditional Arabic" w:cs="Traditional Arabic" w:hint="default"/>
          <w:sz w:val="24"/>
          <w:szCs w:val="24"/>
        </w:rPr>
        <w:t>Roaming</w:t>
      </w:r>
      <w:r w:rsidRPr="00DD3D04">
        <w:rPr>
          <w:rFonts w:ascii="Traditional Arabic" w:hAnsi="Traditional Arabic" w:cs="Traditional Arabic" w:hint="default"/>
          <w:sz w:val="32"/>
          <w:szCs w:val="32"/>
          <w:rtl/>
        </w:rPr>
        <w:t>) فهو المسؤول عن الاتصال مع الشبكات الأخرى عن طريق الـ(</w:t>
      </w:r>
      <w:r w:rsidRPr="00DD3D04">
        <w:rPr>
          <w:rFonts w:ascii="Traditional Arabic" w:hAnsi="Traditional Arabic" w:cs="Traditional Arabic" w:hint="default"/>
          <w:sz w:val="24"/>
          <w:szCs w:val="24"/>
        </w:rPr>
        <w:t>GMSC</w:t>
      </w:r>
      <w:r w:rsidRPr="00DD3D04">
        <w:rPr>
          <w:rFonts w:ascii="Traditional Arabic" w:hAnsi="Traditional Arabic" w:cs="Traditional Arabic" w:hint="default"/>
          <w:sz w:val="32"/>
          <w:szCs w:val="32"/>
          <w:rtl/>
        </w:rPr>
        <w:t>)،</w:t>
      </w:r>
      <w:r w:rsidRPr="00DD3D04">
        <w:rPr>
          <w:rFonts w:ascii="Traditional Arabic" w:hAnsi="Traditional Arabic" w:cs="Traditional Arabic" w:hint="default"/>
          <w:sz w:val="32"/>
          <w:szCs w:val="32"/>
          <w:rtl/>
          <w:lang w:bidi="ar-SY"/>
        </w:rPr>
        <w:t xml:space="preserve"> </w:t>
      </w:r>
      <w:r w:rsidRPr="00DD3D04">
        <w:rPr>
          <w:rFonts w:ascii="Traditional Arabic" w:hAnsi="Traditional Arabic" w:cs="Traditional Arabic" w:hint="default"/>
          <w:sz w:val="32"/>
          <w:szCs w:val="32"/>
          <w:rtl/>
        </w:rPr>
        <w:t>يعمل على تكامل وربط عدة قواعد البيانات لتحقيق كلّ تلك العمليات الأساسية في النظام لذلك يعتبر العمود الفقري للشبكة الخلوية</w:t>
      </w:r>
      <w:r w:rsidR="000F6E10">
        <w:rPr>
          <w:rFonts w:ascii="Traditional Arabic" w:hAnsi="Traditional Arabic" w:cs="Traditional Arabic" w:hint="default"/>
          <w:sz w:val="32"/>
          <w:szCs w:val="32"/>
          <w:rtl/>
        </w:rPr>
        <w:fldChar w:fldCharType="begin"/>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ADDIN EN.CITE &lt;EndNote&gt;&lt;Cite&gt;&lt;Author</w:instrText>
      </w:r>
      <w:r w:rsidR="000F6E10">
        <w:rPr>
          <w:rFonts w:ascii="Traditional Arabic" w:hAnsi="Traditional Arabic" w:cs="Traditional Arabic" w:hint="default"/>
          <w:sz w:val="32"/>
          <w:szCs w:val="32"/>
          <w:rtl/>
        </w:rPr>
        <w:instrText>&gt;الدلق&lt;/</w:instrText>
      </w:r>
      <w:r w:rsidR="000F6E10">
        <w:rPr>
          <w:rFonts w:ascii="Traditional Arabic" w:hAnsi="Traditional Arabic" w:cs="Traditional Arabic" w:hint="default"/>
          <w:sz w:val="32"/>
          <w:szCs w:val="32"/>
        </w:rPr>
        <w:instrText>Author&gt;&lt;Year&gt;2006&lt;/Year&gt;&lt;RecNum&gt;7&lt;/RecNum&gt;&lt;DisplayText&gt;[2]&lt;/DisplayText&gt;&lt;record&gt;&lt;rec-number&gt;7&lt;/rec-number&gt;&lt;foreign-keys&gt;&lt;key app="EN" db-id="xdwt9z99ppe0zse2eznxex01wf5fxz9dzxva" timestamp="1451787978"&gt;7&lt;/key</w:instrText>
      </w:r>
      <w:r w:rsidR="000F6E10">
        <w:rPr>
          <w:rFonts w:ascii="Traditional Arabic" w:hAnsi="Traditional Arabic" w:cs="Traditional Arabic" w:hint="default"/>
          <w:sz w:val="32"/>
          <w:szCs w:val="32"/>
          <w:rtl/>
        </w:rPr>
        <w:instrText>&gt;&lt;/</w:instrText>
      </w:r>
      <w:r w:rsidR="000F6E10">
        <w:rPr>
          <w:rFonts w:ascii="Traditional Arabic" w:hAnsi="Traditional Arabic" w:cs="Traditional Arabic" w:hint="default"/>
          <w:sz w:val="32"/>
          <w:szCs w:val="32"/>
        </w:rPr>
        <w:instrText>foreign-keys&gt;&lt;ref-type name="Government Document"&gt;46&lt;/ref-type&gt;&lt;contributors&gt;&lt;authors&gt;&lt;author&gt;&lt;style face="normal" font="default" charset="178" size="100%</w:instrText>
      </w:r>
      <w:r w:rsidR="000F6E10">
        <w:rPr>
          <w:rFonts w:ascii="Traditional Arabic" w:hAnsi="Traditional Arabic" w:cs="Traditional Arabic" w:hint="default"/>
          <w:sz w:val="32"/>
          <w:szCs w:val="32"/>
          <w:rtl/>
        </w:rPr>
        <w:instrText>"&gt;م. ابراهيم الدلق&lt;/</w:instrText>
      </w:r>
      <w:r w:rsidR="000F6E10">
        <w:rPr>
          <w:rFonts w:ascii="Traditional Arabic" w:hAnsi="Traditional Arabic" w:cs="Traditional Arabic" w:hint="default"/>
          <w:sz w:val="32"/>
          <w:szCs w:val="32"/>
        </w:rPr>
        <w:instrText>style&gt;&lt;/author&gt;&lt;author&gt;&lt;style face="normal" font="default" charset="178" size="1</w:instrText>
      </w:r>
      <w:r w:rsidR="000F6E10">
        <w:rPr>
          <w:rFonts w:ascii="Traditional Arabic" w:hAnsi="Traditional Arabic" w:cs="Traditional Arabic" w:hint="default"/>
          <w:sz w:val="32"/>
          <w:szCs w:val="32"/>
          <w:rtl/>
        </w:rPr>
        <w:instrText>00%"&gt;م. هاشم الشولي&lt;/</w:instrText>
      </w:r>
      <w:r w:rsidR="000F6E10">
        <w:rPr>
          <w:rFonts w:ascii="Traditional Arabic" w:hAnsi="Traditional Arabic" w:cs="Traditional Arabic" w:hint="default"/>
          <w:sz w:val="32"/>
          <w:szCs w:val="32"/>
        </w:rPr>
        <w:instrText>style&gt;&lt;/author&gt;&lt;author&gt;&lt;style face="normal" font="default" charset="178" size="100%</w:instrText>
      </w:r>
      <w:r w:rsidR="000F6E10">
        <w:rPr>
          <w:rFonts w:ascii="Traditional Arabic" w:hAnsi="Traditional Arabic" w:cs="Traditional Arabic" w:hint="default"/>
          <w:sz w:val="32"/>
          <w:szCs w:val="32"/>
          <w:rtl/>
        </w:rPr>
        <w:instrText>"&gt;م. صلاح الدين الحاج أحمد&lt;/</w:instrText>
      </w:r>
      <w:r w:rsidR="000F6E10">
        <w:rPr>
          <w:rFonts w:ascii="Traditional Arabic" w:hAnsi="Traditional Arabic" w:cs="Traditional Arabic" w:hint="default"/>
          <w:sz w:val="32"/>
          <w:szCs w:val="32"/>
        </w:rPr>
        <w:instrText>style&gt;&lt;/author&gt;&lt;author&gt;&lt;style face="normal" font="default" charset="178" size="100%</w:instrText>
      </w:r>
      <w:r w:rsidR="000F6E10">
        <w:rPr>
          <w:rFonts w:ascii="Traditional Arabic" w:hAnsi="Traditional Arabic" w:cs="Traditional Arabic" w:hint="default"/>
          <w:sz w:val="32"/>
          <w:szCs w:val="32"/>
          <w:rtl/>
        </w:rPr>
        <w:instrText>"&gt;م. أسامة طه&lt;/</w:instrText>
      </w:r>
      <w:r w:rsidR="000F6E10">
        <w:rPr>
          <w:rFonts w:ascii="Traditional Arabic" w:hAnsi="Traditional Arabic" w:cs="Traditional Arabic" w:hint="default"/>
          <w:sz w:val="32"/>
          <w:szCs w:val="32"/>
        </w:rPr>
        <w:instrText>style&gt;&lt;/author&gt;&lt;author&gt;&lt;style face="normal" font="default" charset="178" size="100%</w:instrText>
      </w:r>
      <w:r w:rsidR="000F6E10">
        <w:rPr>
          <w:rFonts w:ascii="Traditional Arabic" w:hAnsi="Traditional Arabic" w:cs="Traditional Arabic" w:hint="default"/>
          <w:sz w:val="32"/>
          <w:szCs w:val="32"/>
          <w:rtl/>
        </w:rPr>
        <w:instrText>"&gt;م. محمد يوسف حسين&lt;/</w:instrText>
      </w:r>
      <w:r w:rsidR="000F6E10">
        <w:rPr>
          <w:rFonts w:ascii="Traditional Arabic" w:hAnsi="Traditional Arabic" w:cs="Traditional Arabic" w:hint="default"/>
          <w:sz w:val="32"/>
          <w:szCs w:val="32"/>
        </w:rPr>
        <w:instrText>style&gt;&lt;/author&gt;&lt;/authors&gt;&lt;secondary-authors&gt;&lt;author&gt;&lt;style face="normal" font="default" charset="178" size="100%</w:instrText>
      </w:r>
      <w:r w:rsidR="000F6E10">
        <w:rPr>
          <w:rFonts w:ascii="Traditional Arabic" w:hAnsi="Traditional Arabic" w:cs="Traditional Arabic" w:hint="default"/>
          <w:sz w:val="32"/>
          <w:szCs w:val="32"/>
          <w:rtl/>
        </w:rPr>
        <w:instrText>"&gt;دولة فلسطين - وزارة التربية والتعليم العالي&lt;/</w:instrText>
      </w:r>
      <w:r w:rsidR="000F6E10">
        <w:rPr>
          <w:rFonts w:ascii="Traditional Arabic" w:hAnsi="Traditional Arabic" w:cs="Traditional Arabic" w:hint="default"/>
          <w:sz w:val="32"/>
          <w:szCs w:val="32"/>
        </w:rPr>
        <w:instrText>style&gt;&lt;/author</w:instrText>
      </w:r>
      <w:r w:rsidR="000F6E10">
        <w:rPr>
          <w:rFonts w:ascii="Traditional Arabic" w:hAnsi="Traditional Arabic" w:cs="Traditional Arabic" w:hint="default"/>
          <w:sz w:val="32"/>
          <w:szCs w:val="32"/>
          <w:rtl/>
        </w:rPr>
        <w:instrText>&gt;&lt;/</w:instrText>
      </w:r>
      <w:r w:rsidR="000F6E10">
        <w:rPr>
          <w:rFonts w:ascii="Traditional Arabic" w:hAnsi="Traditional Arabic" w:cs="Traditional Arabic" w:hint="default"/>
          <w:sz w:val="32"/>
          <w:szCs w:val="32"/>
        </w:rPr>
        <w:instrText>secondary-authors&gt;&lt;/contributors&gt;&lt;titles&gt;&lt;title&gt;&lt;style face="normal" font="default" charset="178" size="100%</w:instrText>
      </w:r>
      <w:r w:rsidR="000F6E10">
        <w:rPr>
          <w:rFonts w:ascii="Traditional Arabic" w:hAnsi="Traditional Arabic" w:cs="Traditional Arabic" w:hint="default"/>
          <w:sz w:val="32"/>
          <w:szCs w:val="32"/>
          <w:rtl/>
        </w:rPr>
        <w:instrText>"&gt;الاتصالات (النظري) للصف الثاني الثانوي (الفرع الصناعي)&lt;/</w:instrText>
      </w:r>
      <w:r w:rsidR="000F6E10">
        <w:rPr>
          <w:rFonts w:ascii="Traditional Arabic" w:hAnsi="Traditional Arabic" w:cs="Traditional Arabic" w:hint="default"/>
          <w:sz w:val="32"/>
          <w:szCs w:val="32"/>
        </w:rPr>
        <w:instrText>style&gt;&lt;/title&gt;&lt;/titles&gt;&lt;dates&gt;&lt;year&gt;&lt;style face="normal" font="default" charset="178" size="100%"&gt;2006&lt;/style&gt;&lt;/year&gt;&lt;/dates&gt;&lt;publisher&gt;&lt;style face="normal" font="default" charset="178" size="100%</w:instrText>
      </w:r>
      <w:r w:rsidR="000F6E10">
        <w:rPr>
          <w:rFonts w:ascii="Traditional Arabic" w:hAnsi="Traditional Arabic" w:cs="Traditional Arabic" w:hint="default"/>
          <w:sz w:val="32"/>
          <w:szCs w:val="32"/>
          <w:rtl/>
        </w:rPr>
        <w:instrText>"&gt;مركز المناهج في دولة فلسطين&lt;/</w:instrText>
      </w:r>
      <w:r w:rsidR="000F6E10">
        <w:rPr>
          <w:rFonts w:ascii="Traditional Arabic" w:hAnsi="Traditional Arabic" w:cs="Traditional Arabic" w:hint="default"/>
          <w:sz w:val="32"/>
          <w:szCs w:val="32"/>
        </w:rPr>
        <w:instrText>style&gt;&lt;/publisher&gt;&lt;urls&gt;&lt;/urls&gt;&lt;language&gt;&lt;style face="normal" font="default" charset="178" size="100%</w:instrText>
      </w:r>
      <w:r w:rsidR="000F6E10">
        <w:rPr>
          <w:rFonts w:ascii="Traditional Arabic" w:hAnsi="Traditional Arabic" w:cs="Traditional Arabic" w:hint="default"/>
          <w:sz w:val="32"/>
          <w:szCs w:val="32"/>
          <w:rtl/>
        </w:rPr>
        <w:instrText>"&gt;عربي&lt;/</w:instrText>
      </w:r>
      <w:r w:rsidR="000F6E10">
        <w:rPr>
          <w:rFonts w:ascii="Traditional Arabic" w:hAnsi="Traditional Arabic" w:cs="Traditional Arabic" w:hint="default"/>
          <w:sz w:val="32"/>
          <w:szCs w:val="32"/>
        </w:rPr>
        <w:instrText>style</w:instrText>
      </w:r>
      <w:r w:rsidR="000F6E10">
        <w:rPr>
          <w:rFonts w:ascii="Traditional Arabic" w:hAnsi="Traditional Arabic" w:cs="Traditional Arabic" w:hint="default"/>
          <w:sz w:val="32"/>
          <w:szCs w:val="32"/>
          <w:rtl/>
        </w:rPr>
        <w:instrText>&gt;&lt;/</w:instrText>
      </w:r>
      <w:r w:rsidR="000F6E10">
        <w:rPr>
          <w:rFonts w:ascii="Traditional Arabic" w:hAnsi="Traditional Arabic" w:cs="Traditional Arabic" w:hint="default"/>
          <w:sz w:val="32"/>
          <w:szCs w:val="32"/>
        </w:rPr>
        <w:instrText>language&gt;&lt;/record&gt;&lt;/Cite&gt;&lt;/EndNote</w:instrText>
      </w:r>
      <w:r w:rsidR="000F6E10">
        <w:rPr>
          <w:rFonts w:ascii="Traditional Arabic" w:hAnsi="Traditional Arabic" w:cs="Traditional Arabic" w:hint="default"/>
          <w:sz w:val="32"/>
          <w:szCs w:val="32"/>
          <w:rtl/>
        </w:rPr>
        <w:instrText>&gt;</w:instrText>
      </w:r>
      <w:r w:rsidR="000F6E10">
        <w:rPr>
          <w:rFonts w:ascii="Traditional Arabic" w:hAnsi="Traditional Arabic" w:cs="Traditional Arabic" w:hint="default"/>
          <w:sz w:val="32"/>
          <w:szCs w:val="32"/>
          <w:rtl/>
        </w:rPr>
        <w:fldChar w:fldCharType="separate"/>
      </w:r>
      <w:r w:rsidR="000F6E10">
        <w:rPr>
          <w:rFonts w:ascii="Traditional Arabic" w:hAnsi="Traditional Arabic" w:cs="Traditional Arabic" w:hint="default"/>
          <w:noProof/>
          <w:sz w:val="32"/>
          <w:szCs w:val="32"/>
          <w:rtl/>
        </w:rPr>
        <w:t>[</w:t>
      </w:r>
      <w:hyperlink w:anchor="_ENREF_2" w:tooltip="الدلق, 2006 #7" w:history="1">
        <w:r w:rsidR="002668AB">
          <w:rPr>
            <w:rFonts w:ascii="Traditional Arabic" w:hAnsi="Traditional Arabic" w:cs="Traditional Arabic" w:hint="default"/>
            <w:noProof/>
            <w:sz w:val="32"/>
            <w:szCs w:val="32"/>
            <w:rtl/>
          </w:rPr>
          <w:t>2</w:t>
        </w:r>
      </w:hyperlink>
      <w:r w:rsidR="000F6E10">
        <w:rPr>
          <w:rFonts w:ascii="Traditional Arabic" w:hAnsi="Traditional Arabic" w:cs="Traditional Arabic" w:hint="default"/>
          <w:noProof/>
          <w:sz w:val="32"/>
          <w:szCs w:val="32"/>
          <w:rtl/>
        </w:rPr>
        <w:t>]</w:t>
      </w:r>
      <w:r w:rsidR="000F6E10">
        <w:rPr>
          <w:rFonts w:ascii="Traditional Arabic" w:hAnsi="Traditional Arabic" w:cs="Traditional Arabic" w:hint="default"/>
          <w:sz w:val="32"/>
          <w:szCs w:val="32"/>
          <w:rtl/>
        </w:rPr>
        <w:fldChar w:fldCharType="end"/>
      </w:r>
      <w:r w:rsidR="00EB3740">
        <w:rPr>
          <w:rStyle w:val="FootnoteReference"/>
          <w:rFonts w:ascii="Traditional Arabic" w:hAnsi="Traditional Arabic" w:cs="Traditional Arabic" w:hint="default"/>
          <w:sz w:val="32"/>
          <w:szCs w:val="32"/>
          <w:rtl/>
        </w:rPr>
        <w:footnoteReference w:id="16"/>
      </w:r>
      <w:r w:rsidRPr="00DD3D04">
        <w:rPr>
          <w:rFonts w:ascii="Traditional Arabic" w:hAnsi="Traditional Arabic" w:cs="Traditional Arabic" w:hint="default"/>
          <w:sz w:val="32"/>
          <w:szCs w:val="32"/>
          <w:rtl/>
        </w:rPr>
        <w:t>. وفيما يلي بعض المكونات التي يستخدمها الـ(</w:t>
      </w:r>
      <w:r w:rsidRPr="00DD3D04">
        <w:rPr>
          <w:rFonts w:ascii="Traditional Arabic" w:hAnsi="Traditional Arabic" w:cs="Traditional Arabic" w:hint="default"/>
          <w:sz w:val="24"/>
          <w:szCs w:val="24"/>
        </w:rPr>
        <w:t>MSC</w:t>
      </w:r>
      <w:r w:rsidRPr="00DD3D04">
        <w:rPr>
          <w:rFonts w:ascii="Traditional Arabic" w:hAnsi="Traditional Arabic" w:cs="Traditional Arabic" w:hint="default"/>
          <w:sz w:val="32"/>
          <w:szCs w:val="32"/>
          <w:rtl/>
        </w:rPr>
        <w:t xml:space="preserve">) في عمله: </w:t>
      </w:r>
    </w:p>
    <w:p w:rsidR="00DD3D04" w:rsidRPr="00203BC1" w:rsidRDefault="00DD3D04" w:rsidP="00A714A2">
      <w:pPr>
        <w:pStyle w:val="Heading5"/>
        <w:bidi/>
        <w:ind w:left="1710" w:hanging="990"/>
      </w:pPr>
      <w:r w:rsidRPr="00203BC1">
        <w:t>Gateway Mobile Switching Center (GMSC)</w:t>
      </w:r>
    </w:p>
    <w:p w:rsidR="00DD3D04" w:rsidRPr="00DD3D04" w:rsidRDefault="00DD3D04" w:rsidP="002668AB">
      <w:pPr>
        <w:pStyle w:val="ListParagraph"/>
        <w:bidi/>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عبارة عن نقطة الوصل بين الـ(</w:t>
      </w:r>
      <w:r w:rsidRPr="00DD3D04">
        <w:rPr>
          <w:rFonts w:ascii="Traditional Arabic" w:hAnsi="Traditional Arabic" w:cs="Traditional Arabic" w:hint="default"/>
          <w:sz w:val="24"/>
          <w:szCs w:val="24"/>
        </w:rPr>
        <w:t>MSCs</w:t>
      </w:r>
      <w:r w:rsidRPr="00DD3D04">
        <w:rPr>
          <w:rFonts w:ascii="Traditional Arabic" w:hAnsi="Traditional Arabic" w:cs="Traditional Arabic" w:hint="default"/>
          <w:sz w:val="32"/>
          <w:szCs w:val="32"/>
          <w:rtl/>
        </w:rPr>
        <w:t>)</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32"/>
          <w:szCs w:val="32"/>
          <w:rtl/>
        </w:rPr>
        <w:t>التابعة للشبكة للمعنية وباقي الشبكات الأخرى مثل شبكة الهاتف الأرضي (</w:t>
      </w:r>
      <w:r w:rsidRPr="00DD3D04">
        <w:rPr>
          <w:rFonts w:ascii="Traditional Arabic" w:hAnsi="Traditional Arabic" w:cs="Traditional Arabic" w:hint="default"/>
          <w:sz w:val="24"/>
          <w:szCs w:val="24"/>
        </w:rPr>
        <w:t>PSTN</w:t>
      </w:r>
      <w:r w:rsidRPr="00DD3D04">
        <w:rPr>
          <w:rFonts w:ascii="Traditional Arabic" w:hAnsi="Traditional Arabic" w:cs="Traditional Arabic" w:hint="default"/>
          <w:sz w:val="32"/>
          <w:szCs w:val="32"/>
          <w:rtl/>
        </w:rPr>
        <w:t xml:space="preserve">) حيث يعتبر الـ </w:t>
      </w:r>
      <w:r w:rsidRPr="00DD3D04">
        <w:rPr>
          <w:rFonts w:ascii="Traditional Arabic" w:hAnsi="Traditional Arabic" w:cs="Traditional Arabic" w:hint="default"/>
          <w:sz w:val="24"/>
          <w:szCs w:val="24"/>
        </w:rPr>
        <w:t>GMSC</w:t>
      </w:r>
      <w:r w:rsidRPr="00DD3D04">
        <w:rPr>
          <w:rFonts w:ascii="Traditional Arabic" w:hAnsi="Traditional Arabic" w:cs="Traditional Arabic" w:hint="default"/>
          <w:sz w:val="32"/>
          <w:szCs w:val="32"/>
          <w:rtl/>
        </w:rPr>
        <w:t xml:space="preserve"> المسؤول الأول عن معالجة وتوجيه وإدارة المكالمات من الشبكة الخلوية إلى الشبكات الأخرى وبالعكس.</w:t>
      </w:r>
      <w:r w:rsidR="000F6E10">
        <w:rPr>
          <w:rFonts w:ascii="Traditional Arabic" w:hAnsi="Traditional Arabic" w:cs="Traditional Arabic" w:hint="default"/>
          <w:sz w:val="32"/>
          <w:szCs w:val="32"/>
          <w:rtl/>
        </w:rPr>
        <w:fldChar w:fldCharType="begin"/>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ADDIN EN.CITE &lt;EndNote&gt;&lt;Cite&gt;&lt;Author</w:instrText>
      </w:r>
      <w:r w:rsidR="000F6E10">
        <w:rPr>
          <w:rFonts w:ascii="Traditional Arabic" w:hAnsi="Traditional Arabic" w:cs="Traditional Arabic" w:hint="default"/>
          <w:sz w:val="32"/>
          <w:szCs w:val="32"/>
          <w:rtl/>
        </w:rPr>
        <w:instrText>&gt;الدلق&lt;/</w:instrText>
      </w:r>
      <w:r w:rsidR="000F6E10">
        <w:rPr>
          <w:rFonts w:ascii="Traditional Arabic" w:hAnsi="Traditional Arabic" w:cs="Traditional Arabic" w:hint="default"/>
          <w:sz w:val="32"/>
          <w:szCs w:val="32"/>
        </w:rPr>
        <w:instrText>Author&gt;&lt;Year&gt;2006&lt;/Year&gt;&lt;RecNum&gt;7&lt;/RecNum&gt;&lt;DisplayText&gt;[2]&lt;/DisplayText&gt;&lt;record&gt;&lt;rec-number&gt;7&lt;/rec-number&gt;&lt;foreign-keys&gt;&lt;key app="EN" db-id="xdwt9z99ppe0zse2eznxex01wf5fxz9dzxva" timestamp="1451787978"&gt;7&lt;/key</w:instrText>
      </w:r>
      <w:r w:rsidR="000F6E10">
        <w:rPr>
          <w:rFonts w:ascii="Traditional Arabic" w:hAnsi="Traditional Arabic" w:cs="Traditional Arabic" w:hint="default"/>
          <w:sz w:val="32"/>
          <w:szCs w:val="32"/>
          <w:rtl/>
        </w:rPr>
        <w:instrText>&gt;&lt;/</w:instrText>
      </w:r>
      <w:r w:rsidR="000F6E10">
        <w:rPr>
          <w:rFonts w:ascii="Traditional Arabic" w:hAnsi="Traditional Arabic" w:cs="Traditional Arabic" w:hint="default"/>
          <w:sz w:val="32"/>
          <w:szCs w:val="32"/>
        </w:rPr>
        <w:instrText>foreign-keys&gt;&lt;ref-type name="Government Document"&gt;46&lt;/ref-type&gt;&lt;contributors&gt;&lt;authors&gt;&lt;author&gt;&lt;style face="normal" font="default" charset="178" size="100%</w:instrText>
      </w:r>
      <w:r w:rsidR="000F6E10">
        <w:rPr>
          <w:rFonts w:ascii="Traditional Arabic" w:hAnsi="Traditional Arabic" w:cs="Traditional Arabic" w:hint="default"/>
          <w:sz w:val="32"/>
          <w:szCs w:val="32"/>
          <w:rtl/>
        </w:rPr>
        <w:instrText>"&gt;م. ابراهيم الدلق&lt;/</w:instrText>
      </w:r>
      <w:r w:rsidR="000F6E10">
        <w:rPr>
          <w:rFonts w:ascii="Traditional Arabic" w:hAnsi="Traditional Arabic" w:cs="Traditional Arabic" w:hint="default"/>
          <w:sz w:val="32"/>
          <w:szCs w:val="32"/>
        </w:rPr>
        <w:instrText>style&gt;&lt;/author&gt;&lt;author&gt;&lt;style face="normal" font="default" charset="178" size="1</w:instrText>
      </w:r>
      <w:r w:rsidR="000F6E10">
        <w:rPr>
          <w:rFonts w:ascii="Traditional Arabic" w:hAnsi="Traditional Arabic" w:cs="Traditional Arabic" w:hint="default"/>
          <w:sz w:val="32"/>
          <w:szCs w:val="32"/>
          <w:rtl/>
        </w:rPr>
        <w:instrText>00%"&gt;م. هاشم الشولي&lt;/</w:instrText>
      </w:r>
      <w:r w:rsidR="000F6E10">
        <w:rPr>
          <w:rFonts w:ascii="Traditional Arabic" w:hAnsi="Traditional Arabic" w:cs="Traditional Arabic" w:hint="default"/>
          <w:sz w:val="32"/>
          <w:szCs w:val="32"/>
        </w:rPr>
        <w:instrText>style&gt;&lt;/author&gt;&lt;author&gt;&lt;style face="normal" font="default" charset="178" size="100%</w:instrText>
      </w:r>
      <w:r w:rsidR="000F6E10">
        <w:rPr>
          <w:rFonts w:ascii="Traditional Arabic" w:hAnsi="Traditional Arabic" w:cs="Traditional Arabic" w:hint="default"/>
          <w:sz w:val="32"/>
          <w:szCs w:val="32"/>
          <w:rtl/>
        </w:rPr>
        <w:instrText>"&gt;م. صلاح الدين الحاج أحمد&lt;/</w:instrText>
      </w:r>
      <w:r w:rsidR="000F6E10">
        <w:rPr>
          <w:rFonts w:ascii="Traditional Arabic" w:hAnsi="Traditional Arabic" w:cs="Traditional Arabic" w:hint="default"/>
          <w:sz w:val="32"/>
          <w:szCs w:val="32"/>
        </w:rPr>
        <w:instrText>style&gt;&lt;/author&gt;&lt;author&gt;&lt;style face="normal" font="default" charset="178" size="100%</w:instrText>
      </w:r>
      <w:r w:rsidR="000F6E10">
        <w:rPr>
          <w:rFonts w:ascii="Traditional Arabic" w:hAnsi="Traditional Arabic" w:cs="Traditional Arabic" w:hint="default"/>
          <w:sz w:val="32"/>
          <w:szCs w:val="32"/>
          <w:rtl/>
        </w:rPr>
        <w:instrText>"&gt;م. أسامة طه&lt;/</w:instrText>
      </w:r>
      <w:r w:rsidR="000F6E10">
        <w:rPr>
          <w:rFonts w:ascii="Traditional Arabic" w:hAnsi="Traditional Arabic" w:cs="Traditional Arabic" w:hint="default"/>
          <w:sz w:val="32"/>
          <w:szCs w:val="32"/>
        </w:rPr>
        <w:instrText>style&gt;&lt;/author&gt;&lt;author&gt;&lt;style face="normal" font="default" charset="178" size="100%</w:instrText>
      </w:r>
      <w:r w:rsidR="000F6E10">
        <w:rPr>
          <w:rFonts w:ascii="Traditional Arabic" w:hAnsi="Traditional Arabic" w:cs="Traditional Arabic" w:hint="default"/>
          <w:sz w:val="32"/>
          <w:szCs w:val="32"/>
          <w:rtl/>
        </w:rPr>
        <w:instrText>"&gt;م. محمد يوسف حسين&lt;/</w:instrText>
      </w:r>
      <w:r w:rsidR="000F6E10">
        <w:rPr>
          <w:rFonts w:ascii="Traditional Arabic" w:hAnsi="Traditional Arabic" w:cs="Traditional Arabic" w:hint="default"/>
          <w:sz w:val="32"/>
          <w:szCs w:val="32"/>
        </w:rPr>
        <w:instrText>style&gt;&lt;/author&gt;&lt;/authors&gt;&lt;secondary-authors&gt;&lt;author&gt;&lt;style face="normal" font="default" charset="178" size="100%</w:instrText>
      </w:r>
      <w:r w:rsidR="000F6E10">
        <w:rPr>
          <w:rFonts w:ascii="Traditional Arabic" w:hAnsi="Traditional Arabic" w:cs="Traditional Arabic" w:hint="default"/>
          <w:sz w:val="32"/>
          <w:szCs w:val="32"/>
          <w:rtl/>
        </w:rPr>
        <w:instrText>"&gt;دولة فلسطين - وزارة التربية والتعليم العالي&lt;/</w:instrText>
      </w:r>
      <w:r w:rsidR="000F6E10">
        <w:rPr>
          <w:rFonts w:ascii="Traditional Arabic" w:hAnsi="Traditional Arabic" w:cs="Traditional Arabic" w:hint="default"/>
          <w:sz w:val="32"/>
          <w:szCs w:val="32"/>
        </w:rPr>
        <w:instrText>style&gt;&lt;/author</w:instrText>
      </w:r>
      <w:r w:rsidR="000F6E10">
        <w:rPr>
          <w:rFonts w:ascii="Traditional Arabic" w:hAnsi="Traditional Arabic" w:cs="Traditional Arabic" w:hint="default"/>
          <w:sz w:val="32"/>
          <w:szCs w:val="32"/>
          <w:rtl/>
        </w:rPr>
        <w:instrText>&gt;&lt;/</w:instrText>
      </w:r>
      <w:r w:rsidR="000F6E10">
        <w:rPr>
          <w:rFonts w:ascii="Traditional Arabic" w:hAnsi="Traditional Arabic" w:cs="Traditional Arabic" w:hint="default"/>
          <w:sz w:val="32"/>
          <w:szCs w:val="32"/>
        </w:rPr>
        <w:instrText>secondary-authors&gt;&lt;/contributors&gt;&lt;titles&gt;&lt;title&gt;&lt;style face="normal" font="default" charset="178" size="100%</w:instrText>
      </w:r>
      <w:r w:rsidR="000F6E10">
        <w:rPr>
          <w:rFonts w:ascii="Traditional Arabic" w:hAnsi="Traditional Arabic" w:cs="Traditional Arabic" w:hint="default"/>
          <w:sz w:val="32"/>
          <w:szCs w:val="32"/>
          <w:rtl/>
        </w:rPr>
        <w:instrText>"&gt;الاتصالات (النظري) للصف الثاني الثانوي (الفرع الصناعي)&lt;/</w:instrText>
      </w:r>
      <w:r w:rsidR="000F6E10">
        <w:rPr>
          <w:rFonts w:ascii="Traditional Arabic" w:hAnsi="Traditional Arabic" w:cs="Traditional Arabic" w:hint="default"/>
          <w:sz w:val="32"/>
          <w:szCs w:val="32"/>
        </w:rPr>
        <w:instrText>style&gt;&lt;/title&gt;&lt;/titles&gt;&lt;dates&gt;&lt;year&gt;&lt;style face="normal" font="default" charset="178" size="100%"&gt;2006&lt;/style&gt;&lt;/year&gt;&lt;/dates&gt;&lt;publisher&gt;&lt;style face="normal" font="default" charset="178" size="100%</w:instrText>
      </w:r>
      <w:r w:rsidR="000F6E10">
        <w:rPr>
          <w:rFonts w:ascii="Traditional Arabic" w:hAnsi="Traditional Arabic" w:cs="Traditional Arabic" w:hint="default"/>
          <w:sz w:val="32"/>
          <w:szCs w:val="32"/>
          <w:rtl/>
        </w:rPr>
        <w:instrText>"&gt;مركز المناهج في دولة فلسطين&lt;/</w:instrText>
      </w:r>
      <w:r w:rsidR="000F6E10">
        <w:rPr>
          <w:rFonts w:ascii="Traditional Arabic" w:hAnsi="Traditional Arabic" w:cs="Traditional Arabic" w:hint="default"/>
          <w:sz w:val="32"/>
          <w:szCs w:val="32"/>
        </w:rPr>
        <w:instrText>style&gt;&lt;/publisher&gt;&lt;urls&gt;&lt;/urls&gt;&lt;language&gt;&lt;style face="normal" font="default" charset="178" size="100%</w:instrText>
      </w:r>
      <w:r w:rsidR="000F6E10">
        <w:rPr>
          <w:rFonts w:ascii="Traditional Arabic" w:hAnsi="Traditional Arabic" w:cs="Traditional Arabic" w:hint="default"/>
          <w:sz w:val="32"/>
          <w:szCs w:val="32"/>
          <w:rtl/>
        </w:rPr>
        <w:instrText>"&gt;عربي&lt;/</w:instrText>
      </w:r>
      <w:r w:rsidR="000F6E10">
        <w:rPr>
          <w:rFonts w:ascii="Traditional Arabic" w:hAnsi="Traditional Arabic" w:cs="Traditional Arabic" w:hint="default"/>
          <w:sz w:val="32"/>
          <w:szCs w:val="32"/>
        </w:rPr>
        <w:instrText>style</w:instrText>
      </w:r>
      <w:r w:rsidR="000F6E10">
        <w:rPr>
          <w:rFonts w:ascii="Traditional Arabic" w:hAnsi="Traditional Arabic" w:cs="Traditional Arabic" w:hint="default"/>
          <w:sz w:val="32"/>
          <w:szCs w:val="32"/>
          <w:rtl/>
        </w:rPr>
        <w:instrText>&gt;&lt;/</w:instrText>
      </w:r>
      <w:r w:rsidR="000F6E10">
        <w:rPr>
          <w:rFonts w:ascii="Traditional Arabic" w:hAnsi="Traditional Arabic" w:cs="Traditional Arabic" w:hint="default"/>
          <w:sz w:val="32"/>
          <w:szCs w:val="32"/>
        </w:rPr>
        <w:instrText>language&gt;&lt;/record&gt;&lt;/Cite&gt;&lt;/EndNote</w:instrText>
      </w:r>
      <w:r w:rsidR="000F6E10">
        <w:rPr>
          <w:rFonts w:ascii="Traditional Arabic" w:hAnsi="Traditional Arabic" w:cs="Traditional Arabic" w:hint="default"/>
          <w:sz w:val="32"/>
          <w:szCs w:val="32"/>
          <w:rtl/>
        </w:rPr>
        <w:instrText>&gt;</w:instrText>
      </w:r>
      <w:r w:rsidR="000F6E10">
        <w:rPr>
          <w:rFonts w:ascii="Traditional Arabic" w:hAnsi="Traditional Arabic" w:cs="Traditional Arabic" w:hint="default"/>
          <w:sz w:val="32"/>
          <w:szCs w:val="32"/>
          <w:rtl/>
        </w:rPr>
        <w:fldChar w:fldCharType="separate"/>
      </w:r>
      <w:r w:rsidR="000F6E10">
        <w:rPr>
          <w:rFonts w:ascii="Traditional Arabic" w:hAnsi="Traditional Arabic" w:cs="Traditional Arabic" w:hint="default"/>
          <w:noProof/>
          <w:sz w:val="32"/>
          <w:szCs w:val="32"/>
          <w:rtl/>
        </w:rPr>
        <w:t>[</w:t>
      </w:r>
      <w:hyperlink w:anchor="_ENREF_2" w:tooltip="الدلق, 2006 #7" w:history="1">
        <w:r w:rsidR="002668AB">
          <w:rPr>
            <w:rFonts w:ascii="Traditional Arabic" w:hAnsi="Traditional Arabic" w:cs="Traditional Arabic" w:hint="default"/>
            <w:noProof/>
            <w:sz w:val="32"/>
            <w:szCs w:val="32"/>
            <w:rtl/>
          </w:rPr>
          <w:t>2</w:t>
        </w:r>
      </w:hyperlink>
      <w:r w:rsidR="000F6E10">
        <w:rPr>
          <w:rFonts w:ascii="Traditional Arabic" w:hAnsi="Traditional Arabic" w:cs="Traditional Arabic" w:hint="default"/>
          <w:noProof/>
          <w:sz w:val="32"/>
          <w:szCs w:val="32"/>
          <w:rtl/>
        </w:rPr>
        <w:t>]</w:t>
      </w:r>
      <w:r w:rsidR="000F6E10">
        <w:rPr>
          <w:rFonts w:ascii="Traditional Arabic" w:hAnsi="Traditional Arabic" w:cs="Traditional Arabic" w:hint="default"/>
          <w:sz w:val="32"/>
          <w:szCs w:val="32"/>
          <w:rtl/>
        </w:rPr>
        <w:fldChar w:fldCharType="end"/>
      </w:r>
      <w:r w:rsidR="00EB3740">
        <w:rPr>
          <w:rStyle w:val="FootnoteReference"/>
          <w:rFonts w:ascii="Traditional Arabic" w:hAnsi="Traditional Arabic" w:cs="Traditional Arabic" w:hint="default"/>
          <w:sz w:val="32"/>
          <w:szCs w:val="32"/>
          <w:rtl/>
        </w:rPr>
        <w:footnoteReference w:id="17"/>
      </w:r>
    </w:p>
    <w:p w:rsidR="00AB6EC1" w:rsidRPr="00203BC1" w:rsidRDefault="00DD3D04" w:rsidP="00A714A2">
      <w:pPr>
        <w:pStyle w:val="Heading5"/>
        <w:bidi/>
        <w:ind w:left="1710" w:hanging="990"/>
      </w:pPr>
      <w:r w:rsidRPr="00203BC1">
        <w:t>Home Location Register (HLR)</w:t>
      </w:r>
      <w:r w:rsidR="00AB6EC1" w:rsidRPr="00203BC1">
        <w:rPr>
          <w:rtl/>
        </w:rPr>
        <w:t xml:space="preserve"> </w:t>
      </w:r>
    </w:p>
    <w:p w:rsidR="00DD3D04" w:rsidRPr="00DD3D04" w:rsidRDefault="00DD3D04" w:rsidP="00AB6EC1">
      <w:pPr>
        <w:pStyle w:val="ListParagraph"/>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قاعدة بيانات ضخمة موجودة في الشبكة الخلوية التي يشترك بها المستخدم (</w:t>
      </w:r>
      <w:r w:rsidRPr="00DD3D04">
        <w:rPr>
          <w:rFonts w:ascii="Traditional Arabic" w:hAnsi="Traditional Arabic" w:cs="Traditional Arabic" w:hint="default"/>
          <w:sz w:val="24"/>
          <w:szCs w:val="24"/>
        </w:rPr>
        <w:t>Home</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Network</w:t>
      </w:r>
      <w:r w:rsidRPr="00DD3D04">
        <w:rPr>
          <w:rFonts w:ascii="Traditional Arabic" w:hAnsi="Traditional Arabic" w:cs="Traditional Arabic" w:hint="default"/>
          <w:sz w:val="32"/>
          <w:szCs w:val="32"/>
          <w:rtl/>
        </w:rPr>
        <w:t>)، تضم المعلومات الخاصة بكل مشترك موجود في الشبكة الخلوية، ولذلك تعتبر المركز الرئيسي لخزن بيانات المشتركين في الشبكة ويحتوي ويتحكم بالآتي:</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يحتوي على رقم خاص بالمشترك يطلق عليه الـ(</w:t>
      </w:r>
      <w:r w:rsidRPr="00DD3D04">
        <w:rPr>
          <w:rFonts w:ascii="Traditional Arabic" w:hAnsi="Traditional Arabic" w:cs="Traditional Arabic" w:hint="default"/>
          <w:sz w:val="24"/>
          <w:szCs w:val="24"/>
        </w:rPr>
        <w:t>IMSI</w:t>
      </w:r>
      <w:r w:rsidRPr="00DD3D04">
        <w:rPr>
          <w:rFonts w:ascii="Traditional Arabic" w:hAnsi="Traditional Arabic" w:cs="Traditional Arabic" w:hint="default"/>
          <w:sz w:val="32"/>
          <w:szCs w:val="32"/>
          <w:rtl/>
        </w:rPr>
        <w:t>)</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International</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Mobile</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Subscriber</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Identity</w:t>
      </w:r>
      <w:r w:rsidRPr="00DD3D04">
        <w:rPr>
          <w:rFonts w:ascii="Traditional Arabic" w:hAnsi="Traditional Arabic" w:cs="Traditional Arabic" w:hint="default"/>
          <w:sz w:val="32"/>
          <w:szCs w:val="32"/>
          <w:rtl/>
        </w:rPr>
        <w:t xml:space="preserve"> وعلى رقم هاتف المشترك الدولي (</w:t>
      </w:r>
      <w:r w:rsidRPr="00DD3D04">
        <w:rPr>
          <w:rFonts w:ascii="Traditional Arabic" w:hAnsi="Traditional Arabic" w:cs="Traditional Arabic" w:hint="default"/>
          <w:sz w:val="24"/>
          <w:szCs w:val="24"/>
        </w:rPr>
        <w:t>MSISDN</w:t>
      </w:r>
      <w:r w:rsidRPr="00DD3D04">
        <w:rPr>
          <w:rFonts w:ascii="Traditional Arabic" w:hAnsi="Traditional Arabic" w:cs="Traditional Arabic" w:hint="default"/>
          <w:sz w:val="32"/>
          <w:szCs w:val="32"/>
          <w:rtl/>
        </w:rPr>
        <w:t>).</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يحتوي على معلومات تتغير باستمرار والتي تبلّغ عن آخر موضع للمشترك وكذلك عن الحالة الموجود عليها الموبايل (هل هو في الخدمة أم خارج الخدمة، يجري مكالمة أو هل أنّه مستعد لاستقبال مكالمة...)</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المعلومات الأساسية عن الـ(</w:t>
      </w:r>
      <w:r w:rsidRPr="00DD3D04">
        <w:rPr>
          <w:rFonts w:ascii="Traditional Arabic" w:hAnsi="Traditional Arabic" w:cs="Traditional Arabic" w:hint="default"/>
          <w:sz w:val="24"/>
          <w:szCs w:val="24"/>
        </w:rPr>
        <w:t>Roaming</w:t>
      </w:r>
      <w:r w:rsidRPr="00DD3D04">
        <w:rPr>
          <w:rFonts w:ascii="Traditional Arabic" w:hAnsi="Traditional Arabic" w:cs="Traditional Arabic" w:hint="default"/>
          <w:sz w:val="32"/>
          <w:szCs w:val="32"/>
          <w:rtl/>
        </w:rPr>
        <w:t>).</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الرموز الخاصة بـ (</w:t>
      </w:r>
      <w:r w:rsidRPr="00DD3D04">
        <w:rPr>
          <w:rFonts w:ascii="Traditional Arabic" w:hAnsi="Traditional Arabic" w:cs="Traditional Arabic" w:hint="default"/>
          <w:sz w:val="24"/>
          <w:szCs w:val="24"/>
        </w:rPr>
        <w:t>Authentication</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and</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Ciphering</w:t>
      </w:r>
      <w:r w:rsidRPr="00DD3D04">
        <w:rPr>
          <w:rFonts w:ascii="Traditional Arabic" w:hAnsi="Traditional Arabic" w:cs="Traditional Arabic" w:hint="default"/>
          <w:sz w:val="32"/>
          <w:szCs w:val="32"/>
          <w:rtl/>
        </w:rPr>
        <w:t>).</w:t>
      </w:r>
    </w:p>
    <w:p w:rsidR="00DD3D04" w:rsidRPr="00DD3D04" w:rsidRDefault="00DD3D04" w:rsidP="002668A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الخدمات الإضافية الأخرى والمسموح للمشترك باستخدامها.</w:t>
      </w:r>
      <w:r w:rsidR="000F6E10">
        <w:rPr>
          <w:rFonts w:ascii="Traditional Arabic" w:hAnsi="Traditional Arabic" w:cs="Traditional Arabic" w:hint="default"/>
          <w:sz w:val="32"/>
          <w:szCs w:val="32"/>
          <w:rtl/>
        </w:rPr>
        <w:fldChar w:fldCharType="begin"/>
      </w:r>
      <w:r w:rsidR="000F6E10">
        <w:rPr>
          <w:rFonts w:ascii="Traditional Arabic" w:hAnsi="Traditional Arabic" w:cs="Traditional Arabic" w:hint="default"/>
          <w:sz w:val="32"/>
          <w:szCs w:val="32"/>
          <w:rtl/>
        </w:rPr>
        <w:instrText xml:space="preserve"> </w:instrText>
      </w:r>
      <w:r w:rsidR="000F6E10">
        <w:rPr>
          <w:rFonts w:ascii="Traditional Arabic" w:hAnsi="Traditional Arabic" w:cs="Traditional Arabic" w:hint="default"/>
          <w:sz w:val="32"/>
          <w:szCs w:val="32"/>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0F6E10">
        <w:rPr>
          <w:rFonts w:ascii="Traditional Arabic" w:hAnsi="Traditional Arabic" w:cs="Traditional Arabic" w:hint="default"/>
          <w:sz w:val="32"/>
          <w:szCs w:val="32"/>
          <w:rtl/>
        </w:rPr>
        <w:instrText>-</w:instrText>
      </w:r>
      <w:r w:rsidR="000F6E10">
        <w:rPr>
          <w:rFonts w:ascii="Traditional Arabic" w:hAnsi="Traditional Arabic" w:cs="Traditional Arabic" w:hint="default"/>
          <w:sz w:val="32"/>
          <w:szCs w:val="32"/>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0F6E10">
        <w:rPr>
          <w:rFonts w:ascii="Traditional Arabic" w:hAnsi="Traditional Arabic" w:cs="Traditional Arabic" w:hint="default"/>
          <w:sz w:val="32"/>
          <w:szCs w:val="32"/>
          <w:rtl/>
        </w:rPr>
        <w:instrText>&lt;/</w:instrText>
      </w:r>
      <w:r w:rsidR="000F6E10">
        <w:rPr>
          <w:rFonts w:ascii="Traditional Arabic" w:hAnsi="Traditional Arabic" w:cs="Traditional Arabic" w:hint="default"/>
          <w:sz w:val="32"/>
          <w:szCs w:val="32"/>
        </w:rPr>
        <w:instrText>title&gt;&lt;/titles&gt;&lt;dates&gt;&lt;year&gt;1992&lt;/year&gt;&lt;/dates&gt;&lt;publisher&gt;Telecom publishing&lt;/publisher&gt;&lt;isbn&gt;0945592159&lt;/isbn&gt;&lt;urls&gt;&lt;/urls&gt;&lt;/record&gt;&lt;/Cite&gt;&lt;/EndNote</w:instrText>
      </w:r>
      <w:r w:rsidR="000F6E10">
        <w:rPr>
          <w:rFonts w:ascii="Traditional Arabic" w:hAnsi="Traditional Arabic" w:cs="Traditional Arabic" w:hint="default"/>
          <w:sz w:val="32"/>
          <w:szCs w:val="32"/>
          <w:rtl/>
        </w:rPr>
        <w:instrText>&gt;</w:instrText>
      </w:r>
      <w:r w:rsidR="000F6E10">
        <w:rPr>
          <w:rFonts w:ascii="Traditional Arabic" w:hAnsi="Traditional Arabic" w:cs="Traditional Arabic" w:hint="default"/>
          <w:sz w:val="32"/>
          <w:szCs w:val="32"/>
          <w:rtl/>
        </w:rPr>
        <w:fldChar w:fldCharType="separate"/>
      </w:r>
      <w:r w:rsidR="000F6E10">
        <w:rPr>
          <w:rFonts w:ascii="Traditional Arabic" w:hAnsi="Traditional Arabic" w:cs="Traditional Arabic" w:hint="default"/>
          <w:noProof/>
          <w:sz w:val="32"/>
          <w:szCs w:val="32"/>
          <w:rtl/>
        </w:rPr>
        <w:t>[</w:t>
      </w:r>
      <w:hyperlink w:anchor="_ENREF_6" w:tooltip="Mouly, 1992 #1" w:history="1">
        <w:r w:rsidR="002668AB">
          <w:rPr>
            <w:rFonts w:ascii="Traditional Arabic" w:hAnsi="Traditional Arabic" w:cs="Traditional Arabic" w:hint="default"/>
            <w:noProof/>
            <w:sz w:val="32"/>
            <w:szCs w:val="32"/>
            <w:rtl/>
          </w:rPr>
          <w:t>6</w:t>
        </w:r>
      </w:hyperlink>
      <w:r w:rsidR="000F6E10">
        <w:rPr>
          <w:rFonts w:ascii="Traditional Arabic" w:hAnsi="Traditional Arabic" w:cs="Traditional Arabic" w:hint="default"/>
          <w:noProof/>
          <w:sz w:val="32"/>
          <w:szCs w:val="32"/>
          <w:rtl/>
        </w:rPr>
        <w:t>]</w:t>
      </w:r>
      <w:r w:rsidR="000F6E10">
        <w:rPr>
          <w:rFonts w:ascii="Traditional Arabic" w:hAnsi="Traditional Arabic" w:cs="Traditional Arabic" w:hint="default"/>
          <w:sz w:val="32"/>
          <w:szCs w:val="32"/>
          <w:rtl/>
        </w:rPr>
        <w:fldChar w:fldCharType="end"/>
      </w:r>
      <w:r w:rsidRPr="00DD3D04">
        <w:rPr>
          <w:rFonts w:ascii="Traditional Arabic" w:hAnsi="Traditional Arabic" w:cs="Traditional Arabic" w:hint="default"/>
          <w:sz w:val="32"/>
          <w:szCs w:val="32"/>
          <w:rtl/>
        </w:rPr>
        <w:t xml:space="preserve"> </w:t>
      </w:r>
      <w:r w:rsidR="00EB3740">
        <w:rPr>
          <w:rStyle w:val="FootnoteReference"/>
          <w:rFonts w:ascii="Traditional Arabic" w:hAnsi="Traditional Arabic" w:cs="Traditional Arabic" w:hint="default"/>
          <w:sz w:val="32"/>
          <w:szCs w:val="32"/>
          <w:rtl/>
        </w:rPr>
        <w:footnoteReference w:id="18"/>
      </w:r>
      <w:r w:rsidRPr="00DD3D04">
        <w:rPr>
          <w:rFonts w:ascii="Traditional Arabic" w:hAnsi="Traditional Arabic" w:cs="Traditional Arabic" w:hint="default"/>
          <w:sz w:val="32"/>
          <w:szCs w:val="32"/>
          <w:rtl/>
        </w:rPr>
        <w:t xml:space="preserve"> </w:t>
      </w:r>
    </w:p>
    <w:p w:rsidR="00AB6EC1" w:rsidRPr="00103169" w:rsidRDefault="00DD3D04" w:rsidP="00860AD4">
      <w:pPr>
        <w:pStyle w:val="Heading5"/>
        <w:bidi/>
        <w:ind w:left="1800" w:hanging="1080"/>
        <w:rPr>
          <w:rFonts w:cs="Traditional Arabic"/>
        </w:rPr>
      </w:pPr>
      <w:r w:rsidRPr="00103169">
        <w:rPr>
          <w:rStyle w:val="Heading5Char"/>
        </w:rPr>
        <w:lastRenderedPageBreak/>
        <w:t>Visitor Location Register (VLR)</w:t>
      </w:r>
      <w:r w:rsidR="00AB6EC1" w:rsidRPr="00103169">
        <w:rPr>
          <w:rFonts w:cs="Traditional Arabic"/>
          <w:rtl/>
        </w:rPr>
        <w:t xml:space="preserve"> </w:t>
      </w:r>
    </w:p>
    <w:p w:rsidR="00DD3D04" w:rsidRPr="00DD3D04" w:rsidRDefault="00DD3D04" w:rsidP="00AB6EC1">
      <w:pPr>
        <w:pStyle w:val="ListParagraph"/>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عبارة عن قاعدة بيانات مؤقتة للمشتركين المتنقلين عبر الشبكة (حين دخولهم </w:t>
      </w:r>
      <w:r w:rsidR="00AB6EC1" w:rsidRPr="00DD3D04">
        <w:rPr>
          <w:rFonts w:ascii="Traditional Arabic" w:hAnsi="Traditional Arabic" w:cs="Traditional Arabic"/>
          <w:sz w:val="24"/>
          <w:szCs w:val="24"/>
          <w:rtl/>
        </w:rPr>
        <w:t>لـ</w:t>
      </w:r>
      <w:r w:rsidR="00AB6EC1" w:rsidRPr="00DD3D04">
        <w:rPr>
          <w:rFonts w:ascii="Traditional Arabic" w:hAnsi="Traditional Arabic" w:cs="Traditional Arabic" w:hint="default"/>
          <w:sz w:val="24"/>
          <w:szCs w:val="24"/>
        </w:rPr>
        <w:t xml:space="preserve"> Visited</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Network</w:t>
      </w:r>
      <w:r w:rsidRPr="00DD3D04">
        <w:rPr>
          <w:rFonts w:ascii="Traditional Arabic" w:hAnsi="Traditional Arabic" w:cs="Traditional Arabic" w:hint="default"/>
          <w:sz w:val="32"/>
          <w:szCs w:val="32"/>
          <w:rtl/>
        </w:rPr>
        <w:t>) وتكون تلك البيانات مطابقة (نسخة مشابهة) للبيانات الموجودة في قاعدة البيانات الرئيسة (</w:t>
      </w:r>
      <w:r w:rsidRPr="00DD3D04">
        <w:rPr>
          <w:rFonts w:ascii="Traditional Arabic" w:hAnsi="Traditional Arabic" w:cs="Traditional Arabic" w:hint="default"/>
          <w:sz w:val="24"/>
          <w:szCs w:val="24"/>
        </w:rPr>
        <w:t>HLR</w:t>
      </w:r>
      <w:r w:rsidRPr="00DD3D04">
        <w:rPr>
          <w:rFonts w:ascii="Traditional Arabic" w:hAnsi="Traditional Arabic" w:cs="Traditional Arabic" w:hint="default"/>
          <w:sz w:val="32"/>
          <w:szCs w:val="32"/>
          <w:rtl/>
        </w:rPr>
        <w:t>) وهذه البيانات تحدّث باستمرار أي كل يوم أو عند دخول هاتف نقال في منطقة عملها.</w:t>
      </w:r>
      <w:r w:rsidRPr="00DD3D04">
        <w:rPr>
          <w:rFonts w:ascii="Traditional Arabic" w:hAnsi="Traditional Arabic" w:cs="Traditional Arabic" w:hint="default"/>
          <w:sz w:val="32"/>
          <w:szCs w:val="32"/>
          <w:rtl/>
        </w:rPr>
        <w:br/>
        <w:t>وبما أنّ من مزايا الشبكة الخلوية هو تنقل المشتركين فلذلك تحتاج إلى معلومات محدثة تخبرنا عن آخر مكان متواجد فيه المشترك لتتمكن من توجيه النداء أو لتنشئ مكالمة طلبها أحد المشتركين، ويخزن فيها الآتي:</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نسخة من بيانات المشتركين الموجودة في قاعدة البيانات المركزية (</w:t>
      </w:r>
      <w:r w:rsidRPr="00DD3D04">
        <w:rPr>
          <w:rFonts w:ascii="Traditional Arabic" w:hAnsi="Traditional Arabic" w:cs="Traditional Arabic" w:hint="default"/>
          <w:sz w:val="24"/>
          <w:szCs w:val="24"/>
        </w:rPr>
        <w:t>HLR</w:t>
      </w:r>
      <w:r w:rsidRPr="00DD3D04">
        <w:rPr>
          <w:rFonts w:ascii="Traditional Arabic" w:hAnsi="Traditional Arabic" w:cs="Traditional Arabic" w:hint="default"/>
          <w:sz w:val="32"/>
          <w:szCs w:val="32"/>
          <w:rtl/>
        </w:rPr>
        <w:t>).</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البيانات المؤقتة مثل </w:t>
      </w:r>
      <w:r w:rsidRPr="00DD3D04">
        <w:rPr>
          <w:rFonts w:ascii="Traditional Arabic" w:hAnsi="Traditional Arabic" w:cs="Traditional Arabic" w:hint="default"/>
          <w:sz w:val="24"/>
          <w:szCs w:val="24"/>
          <w:rtl/>
        </w:rPr>
        <w:t>(</w:t>
      </w:r>
      <w:r w:rsidRPr="00DD3D04">
        <w:rPr>
          <w:rFonts w:ascii="Traditional Arabic" w:hAnsi="Traditional Arabic" w:cs="Traditional Arabic" w:hint="default"/>
          <w:sz w:val="24"/>
          <w:szCs w:val="24"/>
        </w:rPr>
        <w:t>TMSI</w:t>
      </w:r>
      <w:r w:rsidRPr="00DD3D04">
        <w:rPr>
          <w:rFonts w:ascii="Traditional Arabic" w:hAnsi="Traditional Arabic" w:cs="Traditional Arabic" w:hint="default"/>
          <w:sz w:val="24"/>
          <w:szCs w:val="24"/>
          <w:rtl/>
        </w:rPr>
        <w:t>)</w:t>
      </w:r>
      <w:r w:rsidRPr="00DD3D04">
        <w:rPr>
          <w:rFonts w:ascii="Traditional Arabic" w:hAnsi="Traditional Arabic" w:cs="Traditional Arabic" w:hint="default"/>
          <w:sz w:val="24"/>
          <w:szCs w:val="24"/>
        </w:rPr>
        <w:t xml:space="preserve"> Temporary Mobile Subscriber Identity</w:t>
      </w:r>
      <w:r w:rsidRPr="00DD3D04">
        <w:rPr>
          <w:rFonts w:ascii="Traditional Arabic" w:hAnsi="Traditional Arabic" w:cs="Traditional Arabic" w:hint="default"/>
          <w:sz w:val="24"/>
          <w:szCs w:val="24"/>
          <w:rtl/>
        </w:rPr>
        <w:t xml:space="preserve"> </w:t>
      </w:r>
      <w:r w:rsidRPr="00DD3D04">
        <w:rPr>
          <w:rFonts w:ascii="Traditional Arabic" w:hAnsi="Traditional Arabic" w:cs="Traditional Arabic" w:hint="default"/>
          <w:sz w:val="32"/>
          <w:szCs w:val="32"/>
          <w:rtl/>
        </w:rPr>
        <w:t>وهو رقم مؤقت بديل عن الـ(</w:t>
      </w:r>
      <w:r w:rsidRPr="00DD3D04">
        <w:rPr>
          <w:rFonts w:ascii="Traditional Arabic" w:hAnsi="Traditional Arabic" w:cs="Traditional Arabic" w:hint="default"/>
          <w:sz w:val="24"/>
          <w:szCs w:val="24"/>
        </w:rPr>
        <w:t>IMSI</w:t>
      </w:r>
      <w:r w:rsidRPr="00DD3D04">
        <w:rPr>
          <w:rFonts w:ascii="Traditional Arabic" w:hAnsi="Traditional Arabic" w:cs="Traditional Arabic" w:hint="default"/>
          <w:sz w:val="24"/>
          <w:szCs w:val="24"/>
          <w:rtl/>
        </w:rPr>
        <w:t>)</w:t>
      </w:r>
      <w:r w:rsidRPr="00DD3D04">
        <w:rPr>
          <w:rFonts w:ascii="Traditional Arabic" w:hAnsi="Traditional Arabic" w:cs="Traditional Arabic" w:hint="default"/>
          <w:sz w:val="24"/>
          <w:szCs w:val="24"/>
        </w:rPr>
        <w:t xml:space="preserve"> International Mobile Subscriber Identity</w:t>
      </w:r>
      <w:r w:rsidRPr="00DD3D04">
        <w:rPr>
          <w:rFonts w:ascii="Traditional Arabic" w:hAnsi="Traditional Arabic" w:cs="Traditional Arabic" w:hint="default"/>
          <w:sz w:val="32"/>
          <w:szCs w:val="32"/>
          <w:rtl/>
        </w:rPr>
        <w:t>ويولد ويخزن في الـ(</w:t>
      </w:r>
      <w:r w:rsidRPr="00DD3D04">
        <w:rPr>
          <w:rFonts w:ascii="Traditional Arabic" w:hAnsi="Traditional Arabic" w:cs="Traditional Arabic" w:hint="default"/>
          <w:sz w:val="24"/>
          <w:szCs w:val="24"/>
        </w:rPr>
        <w:t>VLR</w:t>
      </w:r>
      <w:r w:rsidRPr="00DD3D04">
        <w:rPr>
          <w:rFonts w:ascii="Traditional Arabic" w:hAnsi="Traditional Arabic" w:cs="Traditional Arabic" w:hint="default"/>
          <w:sz w:val="32"/>
          <w:szCs w:val="32"/>
          <w:rtl/>
        </w:rPr>
        <w:t>) نفسها.</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الـ (</w:t>
      </w:r>
      <w:r w:rsidRPr="00DD3D04">
        <w:rPr>
          <w:rFonts w:ascii="Traditional Arabic" w:hAnsi="Traditional Arabic" w:cs="Traditional Arabic" w:hint="default"/>
          <w:sz w:val="24"/>
          <w:szCs w:val="24"/>
        </w:rPr>
        <w:t>LAI</w:t>
      </w:r>
      <w:r w:rsidRPr="00DD3D04">
        <w:rPr>
          <w:rFonts w:ascii="Traditional Arabic" w:hAnsi="Traditional Arabic" w:cs="Traditional Arabic" w:hint="default"/>
          <w:sz w:val="32"/>
          <w:szCs w:val="32"/>
          <w:rtl/>
        </w:rPr>
        <w:t xml:space="preserve">) </w:t>
      </w:r>
      <w:r w:rsidRPr="00A870C5">
        <w:rPr>
          <w:rFonts w:ascii="Traditional Arabic" w:hAnsi="Traditional Arabic" w:cs="Traditional Arabic" w:hint="default"/>
          <w:sz w:val="24"/>
          <w:szCs w:val="24"/>
        </w:rPr>
        <w:t>Location</w:t>
      </w:r>
      <w:r w:rsidRPr="00DD3D04">
        <w:rPr>
          <w:rFonts w:ascii="Traditional Arabic" w:hAnsi="Traditional Arabic" w:cs="Traditional Arabic" w:hint="default"/>
          <w:sz w:val="32"/>
          <w:szCs w:val="32"/>
        </w:rPr>
        <w:t xml:space="preserve"> </w:t>
      </w:r>
      <w:r w:rsidRPr="00A870C5">
        <w:rPr>
          <w:rFonts w:ascii="Traditional Arabic" w:hAnsi="Traditional Arabic" w:cs="Traditional Arabic" w:hint="default"/>
          <w:sz w:val="24"/>
          <w:szCs w:val="24"/>
        </w:rPr>
        <w:t>Area</w:t>
      </w:r>
      <w:r w:rsidRPr="00DD3D04">
        <w:rPr>
          <w:rFonts w:ascii="Traditional Arabic" w:hAnsi="Traditional Arabic" w:cs="Traditional Arabic" w:hint="default"/>
          <w:sz w:val="32"/>
          <w:szCs w:val="32"/>
        </w:rPr>
        <w:t xml:space="preserve"> </w:t>
      </w:r>
      <w:r w:rsidRPr="00A870C5">
        <w:rPr>
          <w:rFonts w:ascii="Traditional Arabic" w:hAnsi="Traditional Arabic" w:cs="Traditional Arabic" w:hint="default"/>
          <w:sz w:val="24"/>
          <w:szCs w:val="24"/>
        </w:rPr>
        <w:t>Identification</w:t>
      </w:r>
      <w:r w:rsidRPr="00DD3D04">
        <w:rPr>
          <w:rFonts w:ascii="Traditional Arabic" w:hAnsi="Traditional Arabic" w:cs="Traditional Arabic" w:hint="default"/>
          <w:sz w:val="32"/>
          <w:szCs w:val="32"/>
          <w:rtl/>
        </w:rPr>
        <w:t xml:space="preserve"> للتعرف على آخر موقع للمشترك.</w:t>
      </w:r>
    </w:p>
    <w:p w:rsidR="00DD3D04" w:rsidRPr="00DD3D04" w:rsidRDefault="00DD3D04" w:rsidP="002668A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24"/>
          <w:szCs w:val="24"/>
        </w:rPr>
      </w:pPr>
      <w:r w:rsidRPr="00DD3D04">
        <w:rPr>
          <w:rFonts w:ascii="Traditional Arabic" w:hAnsi="Traditional Arabic" w:cs="Traditional Arabic" w:hint="default"/>
          <w:sz w:val="32"/>
          <w:szCs w:val="32"/>
          <w:rtl/>
        </w:rPr>
        <w:t xml:space="preserve">الرموز الخاصة بـ </w:t>
      </w:r>
      <w:r w:rsidRPr="00DD3D04">
        <w:rPr>
          <w:rFonts w:ascii="Traditional Arabic" w:hAnsi="Traditional Arabic" w:cs="Traditional Arabic" w:hint="default"/>
          <w:sz w:val="24"/>
          <w:szCs w:val="24"/>
          <w:rtl/>
        </w:rPr>
        <w:t>(</w:t>
      </w:r>
      <w:r w:rsidRPr="00DD3D04">
        <w:rPr>
          <w:rFonts w:ascii="Traditional Arabic" w:hAnsi="Traditional Arabic" w:cs="Traditional Arabic" w:hint="default"/>
          <w:sz w:val="24"/>
          <w:szCs w:val="24"/>
        </w:rPr>
        <w:t>Authentication and Ciphering</w:t>
      </w:r>
      <w:r w:rsidRPr="00DD3D04">
        <w:rPr>
          <w:rFonts w:ascii="Traditional Arabic" w:hAnsi="Traditional Arabic" w:cs="Traditional Arabic" w:hint="default"/>
          <w:sz w:val="24"/>
          <w:szCs w:val="24"/>
          <w:rtl/>
        </w:rPr>
        <w:t>).</w:t>
      </w:r>
      <w:r w:rsidR="001639E6">
        <w:rPr>
          <w:rFonts w:ascii="Traditional Arabic" w:hAnsi="Traditional Arabic" w:cs="Traditional Arabic" w:hint="default"/>
          <w:sz w:val="24"/>
          <w:szCs w:val="24"/>
          <w:rtl/>
        </w:rPr>
        <w:fldChar w:fldCharType="begin"/>
      </w:r>
      <w:r w:rsidR="001639E6">
        <w:rPr>
          <w:rFonts w:ascii="Traditional Arabic" w:hAnsi="Traditional Arabic" w:cs="Traditional Arabic" w:hint="default"/>
          <w:sz w:val="24"/>
          <w:szCs w:val="24"/>
          <w:rtl/>
        </w:rPr>
        <w:instrText xml:space="preserve"> </w:instrText>
      </w:r>
      <w:r w:rsidR="001639E6">
        <w:rPr>
          <w:rFonts w:ascii="Traditional Arabic" w:hAnsi="Traditional Arabic" w:cs="Traditional Arabic" w:hint="default"/>
          <w:sz w:val="24"/>
          <w:szCs w:val="24"/>
        </w:rPr>
        <w:instrText>ADDIN EN.CITE &lt;EndNote&gt;&lt;Cite&gt;&lt;Author</w:instrText>
      </w:r>
      <w:r w:rsidR="001639E6">
        <w:rPr>
          <w:rFonts w:ascii="Traditional Arabic" w:hAnsi="Traditional Arabic" w:cs="Traditional Arabic" w:hint="default"/>
          <w:sz w:val="24"/>
          <w:szCs w:val="24"/>
          <w:rtl/>
        </w:rPr>
        <w:instrText>&gt;الدلق&lt;/</w:instrText>
      </w:r>
      <w:r w:rsidR="001639E6">
        <w:rPr>
          <w:rFonts w:ascii="Traditional Arabic" w:hAnsi="Traditional Arabic" w:cs="Traditional Arabic" w:hint="default"/>
          <w:sz w:val="24"/>
          <w:szCs w:val="24"/>
        </w:rPr>
        <w:instrText>Author&gt;&lt;Year&gt;2006&lt;/Year&gt;&lt;RecNum&gt;7&lt;/RecNum&gt;&lt;DisplayText&gt;[2]&lt;/DisplayText&gt;&lt;record&gt;&lt;rec-number&gt;7&lt;/rec-number&gt;&lt;foreign-keys&gt;&lt;key app="EN" db-id="xdwt9z99ppe0zse2eznxex01wf5fxz9dzxva" timestamp="1451787978"&gt;7&lt;/key</w:instrText>
      </w:r>
      <w:r w:rsidR="001639E6">
        <w:rPr>
          <w:rFonts w:ascii="Traditional Arabic" w:hAnsi="Traditional Arabic" w:cs="Traditional Arabic" w:hint="default"/>
          <w:sz w:val="24"/>
          <w:szCs w:val="24"/>
          <w:rtl/>
        </w:rPr>
        <w:instrText>&gt;&lt;/</w:instrText>
      </w:r>
      <w:r w:rsidR="001639E6">
        <w:rPr>
          <w:rFonts w:ascii="Traditional Arabic" w:hAnsi="Traditional Arabic" w:cs="Traditional Arabic" w:hint="default"/>
          <w:sz w:val="24"/>
          <w:szCs w:val="24"/>
        </w:rPr>
        <w:instrText>foreign-keys&gt;&lt;ref-type name="Government Document"&gt;46&lt;/ref-type&gt;&lt;contributors&gt;&lt;authors&gt;&lt;author&gt;&lt;style face="normal" font="default" charset="178" size="100%</w:instrText>
      </w:r>
      <w:r w:rsidR="001639E6">
        <w:rPr>
          <w:rFonts w:ascii="Traditional Arabic" w:hAnsi="Traditional Arabic" w:cs="Traditional Arabic" w:hint="default"/>
          <w:sz w:val="24"/>
          <w:szCs w:val="24"/>
          <w:rtl/>
        </w:rPr>
        <w:instrText>"&gt;م. ابراهيم الدلق&lt;/</w:instrText>
      </w:r>
      <w:r w:rsidR="001639E6">
        <w:rPr>
          <w:rFonts w:ascii="Traditional Arabic" w:hAnsi="Traditional Arabic" w:cs="Traditional Arabic" w:hint="default"/>
          <w:sz w:val="24"/>
          <w:szCs w:val="24"/>
        </w:rPr>
        <w:instrText>style&gt;&lt;/author&gt;&lt;author&gt;&lt;style face="normal" font="default" charset="178" size="1</w:instrText>
      </w:r>
      <w:r w:rsidR="001639E6">
        <w:rPr>
          <w:rFonts w:ascii="Traditional Arabic" w:hAnsi="Traditional Arabic" w:cs="Traditional Arabic" w:hint="default"/>
          <w:sz w:val="24"/>
          <w:szCs w:val="24"/>
          <w:rtl/>
        </w:rPr>
        <w:instrText>00%"&gt;م. هاشم الشولي&lt;/</w:instrText>
      </w:r>
      <w:r w:rsidR="001639E6">
        <w:rPr>
          <w:rFonts w:ascii="Traditional Arabic" w:hAnsi="Traditional Arabic" w:cs="Traditional Arabic" w:hint="default"/>
          <w:sz w:val="24"/>
          <w:szCs w:val="24"/>
        </w:rPr>
        <w:instrText>style&gt;&lt;/author&gt;&lt;author&gt;&lt;style face="normal" font="default" charset="178" size="100%</w:instrText>
      </w:r>
      <w:r w:rsidR="001639E6">
        <w:rPr>
          <w:rFonts w:ascii="Traditional Arabic" w:hAnsi="Traditional Arabic" w:cs="Traditional Arabic" w:hint="default"/>
          <w:sz w:val="24"/>
          <w:szCs w:val="24"/>
          <w:rtl/>
        </w:rPr>
        <w:instrText>"&gt;م. صلاح الدين الحاج أحمد&lt;/</w:instrText>
      </w:r>
      <w:r w:rsidR="001639E6">
        <w:rPr>
          <w:rFonts w:ascii="Traditional Arabic" w:hAnsi="Traditional Arabic" w:cs="Traditional Arabic" w:hint="default"/>
          <w:sz w:val="24"/>
          <w:szCs w:val="24"/>
        </w:rPr>
        <w:instrText>style&gt;&lt;/author&gt;&lt;author&gt;&lt;style face="normal" font="default" charset="178" size="100%</w:instrText>
      </w:r>
      <w:r w:rsidR="001639E6">
        <w:rPr>
          <w:rFonts w:ascii="Traditional Arabic" w:hAnsi="Traditional Arabic" w:cs="Traditional Arabic" w:hint="default"/>
          <w:sz w:val="24"/>
          <w:szCs w:val="24"/>
          <w:rtl/>
        </w:rPr>
        <w:instrText>"&gt;م. أسامة طه&lt;/</w:instrText>
      </w:r>
      <w:r w:rsidR="001639E6">
        <w:rPr>
          <w:rFonts w:ascii="Traditional Arabic" w:hAnsi="Traditional Arabic" w:cs="Traditional Arabic" w:hint="default"/>
          <w:sz w:val="24"/>
          <w:szCs w:val="24"/>
        </w:rPr>
        <w:instrText>style&gt;&lt;/author&gt;&lt;author&gt;&lt;style face="normal" font="default" charset="178" size="100%</w:instrText>
      </w:r>
      <w:r w:rsidR="001639E6">
        <w:rPr>
          <w:rFonts w:ascii="Traditional Arabic" w:hAnsi="Traditional Arabic" w:cs="Traditional Arabic" w:hint="default"/>
          <w:sz w:val="24"/>
          <w:szCs w:val="24"/>
          <w:rtl/>
        </w:rPr>
        <w:instrText>"&gt;م. محمد يوسف حسين&lt;/</w:instrText>
      </w:r>
      <w:r w:rsidR="001639E6">
        <w:rPr>
          <w:rFonts w:ascii="Traditional Arabic" w:hAnsi="Traditional Arabic" w:cs="Traditional Arabic" w:hint="default"/>
          <w:sz w:val="24"/>
          <w:szCs w:val="24"/>
        </w:rPr>
        <w:instrText>style&gt;&lt;/author&gt;&lt;/authors&gt;&lt;secondary-authors&gt;&lt;author&gt;&lt;style face="normal" font="default" charset="178" size="100%</w:instrText>
      </w:r>
      <w:r w:rsidR="001639E6">
        <w:rPr>
          <w:rFonts w:ascii="Traditional Arabic" w:hAnsi="Traditional Arabic" w:cs="Traditional Arabic" w:hint="default"/>
          <w:sz w:val="24"/>
          <w:szCs w:val="24"/>
          <w:rtl/>
        </w:rPr>
        <w:instrText>"&gt;دولة فلسطين - وزارة التربية والتعليم العالي&lt;/</w:instrText>
      </w:r>
      <w:r w:rsidR="001639E6">
        <w:rPr>
          <w:rFonts w:ascii="Traditional Arabic" w:hAnsi="Traditional Arabic" w:cs="Traditional Arabic" w:hint="default"/>
          <w:sz w:val="24"/>
          <w:szCs w:val="24"/>
        </w:rPr>
        <w:instrText>style&gt;&lt;/author</w:instrText>
      </w:r>
      <w:r w:rsidR="001639E6">
        <w:rPr>
          <w:rFonts w:ascii="Traditional Arabic" w:hAnsi="Traditional Arabic" w:cs="Traditional Arabic" w:hint="default"/>
          <w:sz w:val="24"/>
          <w:szCs w:val="24"/>
          <w:rtl/>
        </w:rPr>
        <w:instrText>&gt;&lt;/</w:instrText>
      </w:r>
      <w:r w:rsidR="001639E6">
        <w:rPr>
          <w:rFonts w:ascii="Traditional Arabic" w:hAnsi="Traditional Arabic" w:cs="Traditional Arabic" w:hint="default"/>
          <w:sz w:val="24"/>
          <w:szCs w:val="24"/>
        </w:rPr>
        <w:instrText>secondary-authors&gt;&lt;/contributors&gt;&lt;titles&gt;&lt;title&gt;&lt;style face="normal" font="default" charset="178" size="100%</w:instrText>
      </w:r>
      <w:r w:rsidR="001639E6">
        <w:rPr>
          <w:rFonts w:ascii="Traditional Arabic" w:hAnsi="Traditional Arabic" w:cs="Traditional Arabic" w:hint="default"/>
          <w:sz w:val="24"/>
          <w:szCs w:val="24"/>
          <w:rtl/>
        </w:rPr>
        <w:instrText>"&gt;الاتصالات (النظري) للصف الثاني الثانوي (الفرع الصناعي)&lt;/</w:instrText>
      </w:r>
      <w:r w:rsidR="001639E6">
        <w:rPr>
          <w:rFonts w:ascii="Traditional Arabic" w:hAnsi="Traditional Arabic" w:cs="Traditional Arabic" w:hint="default"/>
          <w:sz w:val="24"/>
          <w:szCs w:val="24"/>
        </w:rPr>
        <w:instrText>style&gt;&lt;/title&gt;&lt;/titles&gt;&lt;dates&gt;&lt;year&gt;&lt;style face="normal" font="default" charset="178" size="100%"&gt;2006&lt;/style&gt;&lt;/year&gt;&lt;/dates&gt;&lt;publisher&gt;&lt;style face="normal" font="default" charset="178" size="100%</w:instrText>
      </w:r>
      <w:r w:rsidR="001639E6">
        <w:rPr>
          <w:rFonts w:ascii="Traditional Arabic" w:hAnsi="Traditional Arabic" w:cs="Traditional Arabic" w:hint="default"/>
          <w:sz w:val="24"/>
          <w:szCs w:val="24"/>
          <w:rtl/>
        </w:rPr>
        <w:instrText>"&gt;مركز المناهج في دولة فلسطين&lt;/</w:instrText>
      </w:r>
      <w:r w:rsidR="001639E6">
        <w:rPr>
          <w:rFonts w:ascii="Traditional Arabic" w:hAnsi="Traditional Arabic" w:cs="Traditional Arabic" w:hint="default"/>
          <w:sz w:val="24"/>
          <w:szCs w:val="24"/>
        </w:rPr>
        <w:instrText>style&gt;&lt;/publisher&gt;&lt;urls&gt;&lt;/urls&gt;&lt;language&gt;&lt;style face="normal" font="default" charset="178" size="100%</w:instrText>
      </w:r>
      <w:r w:rsidR="001639E6">
        <w:rPr>
          <w:rFonts w:ascii="Traditional Arabic" w:hAnsi="Traditional Arabic" w:cs="Traditional Arabic" w:hint="default"/>
          <w:sz w:val="24"/>
          <w:szCs w:val="24"/>
          <w:rtl/>
        </w:rPr>
        <w:instrText>"&gt;عربي&lt;/</w:instrText>
      </w:r>
      <w:r w:rsidR="001639E6">
        <w:rPr>
          <w:rFonts w:ascii="Traditional Arabic" w:hAnsi="Traditional Arabic" w:cs="Traditional Arabic" w:hint="default"/>
          <w:sz w:val="24"/>
          <w:szCs w:val="24"/>
        </w:rPr>
        <w:instrText>style</w:instrText>
      </w:r>
      <w:r w:rsidR="001639E6">
        <w:rPr>
          <w:rFonts w:ascii="Traditional Arabic" w:hAnsi="Traditional Arabic" w:cs="Traditional Arabic" w:hint="default"/>
          <w:sz w:val="24"/>
          <w:szCs w:val="24"/>
          <w:rtl/>
        </w:rPr>
        <w:instrText>&gt;&lt;/</w:instrText>
      </w:r>
      <w:r w:rsidR="001639E6">
        <w:rPr>
          <w:rFonts w:ascii="Traditional Arabic" w:hAnsi="Traditional Arabic" w:cs="Traditional Arabic" w:hint="default"/>
          <w:sz w:val="24"/>
          <w:szCs w:val="24"/>
        </w:rPr>
        <w:instrText>language&gt;&lt;/record&gt;&lt;/Cite&gt;&lt;/EndNote</w:instrText>
      </w:r>
      <w:r w:rsidR="001639E6">
        <w:rPr>
          <w:rFonts w:ascii="Traditional Arabic" w:hAnsi="Traditional Arabic" w:cs="Traditional Arabic" w:hint="default"/>
          <w:sz w:val="24"/>
          <w:szCs w:val="24"/>
          <w:rtl/>
        </w:rPr>
        <w:instrText>&gt;</w:instrText>
      </w:r>
      <w:r w:rsidR="001639E6">
        <w:rPr>
          <w:rFonts w:ascii="Traditional Arabic" w:hAnsi="Traditional Arabic" w:cs="Traditional Arabic" w:hint="default"/>
          <w:sz w:val="24"/>
          <w:szCs w:val="24"/>
          <w:rtl/>
        </w:rPr>
        <w:fldChar w:fldCharType="separate"/>
      </w:r>
      <w:r w:rsidR="001639E6">
        <w:rPr>
          <w:rFonts w:ascii="Traditional Arabic" w:hAnsi="Traditional Arabic" w:cs="Traditional Arabic" w:hint="default"/>
          <w:noProof/>
          <w:sz w:val="24"/>
          <w:szCs w:val="24"/>
          <w:rtl/>
        </w:rPr>
        <w:t>[</w:t>
      </w:r>
      <w:hyperlink w:anchor="_ENREF_2" w:tooltip="الدلق, 2006 #7" w:history="1">
        <w:r w:rsidR="002668AB">
          <w:rPr>
            <w:rFonts w:ascii="Traditional Arabic" w:hAnsi="Traditional Arabic" w:cs="Traditional Arabic" w:hint="default"/>
            <w:noProof/>
            <w:sz w:val="24"/>
            <w:szCs w:val="24"/>
            <w:rtl/>
          </w:rPr>
          <w:t>2</w:t>
        </w:r>
      </w:hyperlink>
      <w:r w:rsidR="001639E6">
        <w:rPr>
          <w:rFonts w:ascii="Traditional Arabic" w:hAnsi="Traditional Arabic" w:cs="Traditional Arabic" w:hint="default"/>
          <w:noProof/>
          <w:sz w:val="24"/>
          <w:szCs w:val="24"/>
          <w:rtl/>
        </w:rPr>
        <w:t>]</w:t>
      </w:r>
      <w:r w:rsidR="001639E6">
        <w:rPr>
          <w:rFonts w:ascii="Traditional Arabic" w:hAnsi="Traditional Arabic" w:cs="Traditional Arabic" w:hint="default"/>
          <w:sz w:val="24"/>
          <w:szCs w:val="24"/>
          <w:rtl/>
        </w:rPr>
        <w:fldChar w:fldCharType="end"/>
      </w:r>
      <w:r w:rsidR="00EB3740">
        <w:rPr>
          <w:rStyle w:val="FootnoteReference"/>
          <w:rFonts w:ascii="Traditional Arabic" w:hAnsi="Traditional Arabic" w:cs="Traditional Arabic" w:hint="default"/>
          <w:sz w:val="24"/>
          <w:szCs w:val="24"/>
          <w:rtl/>
        </w:rPr>
        <w:footnoteReference w:id="19"/>
      </w:r>
    </w:p>
    <w:p w:rsidR="00AB6EC1" w:rsidRPr="00203BC1" w:rsidRDefault="00DD3D04" w:rsidP="00860AD4">
      <w:pPr>
        <w:pStyle w:val="Heading5"/>
        <w:bidi/>
        <w:ind w:left="1800" w:hanging="1080"/>
        <w:rPr>
          <w:rStyle w:val="Heading4Char"/>
          <w:rFonts w:cstheme="majorBidi"/>
          <w:bdr w:val="nil"/>
          <w:lang w:val="en-US" w:bidi="ar-SA"/>
        </w:rPr>
      </w:pPr>
      <w:r w:rsidRPr="00203BC1">
        <w:rPr>
          <w:rStyle w:val="Heading4Char"/>
          <w:rFonts w:cstheme="majorBidi"/>
          <w:bdr w:val="nil"/>
          <w:lang w:val="en-US" w:bidi="ar-SA"/>
        </w:rPr>
        <w:t>Equipment Identity Register (EIR)</w:t>
      </w:r>
      <w:r w:rsidR="00AB6EC1" w:rsidRPr="00203BC1">
        <w:rPr>
          <w:rtl/>
        </w:rPr>
        <w:t xml:space="preserve"> </w:t>
      </w:r>
    </w:p>
    <w:p w:rsidR="00DD3D04" w:rsidRPr="00DD3D04" w:rsidRDefault="00DD3D04" w:rsidP="00AB6EC1">
      <w:pPr>
        <w:pStyle w:val="ListParagraph"/>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هو عبارة عن قاعدة معلومات مختصة بحفظ كل أرقام الأجهزة المرتبطة بالشبكة ويطلق على هذا الرقم مصطلح (</w:t>
      </w:r>
      <w:r w:rsidRPr="00DD3D04">
        <w:rPr>
          <w:rFonts w:ascii="Traditional Arabic" w:hAnsi="Traditional Arabic" w:cs="Traditional Arabic" w:hint="default"/>
          <w:sz w:val="24"/>
          <w:szCs w:val="24"/>
        </w:rPr>
        <w:t>IMEI</w:t>
      </w:r>
      <w:r w:rsidRPr="00DD3D04">
        <w:rPr>
          <w:rFonts w:ascii="Traditional Arabic" w:hAnsi="Traditional Arabic" w:cs="Traditional Arabic" w:hint="default"/>
          <w:sz w:val="32"/>
          <w:szCs w:val="32"/>
          <w:rtl/>
        </w:rPr>
        <w:t>)</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International Mobile Equipment Identity</w:t>
      </w:r>
      <w:r w:rsidRPr="00DD3D04">
        <w:rPr>
          <w:rFonts w:ascii="Traditional Arabic" w:hAnsi="Traditional Arabic" w:cs="Traditional Arabic" w:hint="default"/>
          <w:sz w:val="24"/>
          <w:szCs w:val="24"/>
          <w:rtl/>
        </w:rPr>
        <w:t xml:space="preserve">حيث </w:t>
      </w:r>
      <w:r w:rsidRPr="00DD3D04">
        <w:rPr>
          <w:rFonts w:ascii="Traditional Arabic" w:hAnsi="Traditional Arabic" w:cs="Traditional Arabic" w:hint="default"/>
          <w:sz w:val="32"/>
          <w:szCs w:val="32"/>
          <w:rtl/>
        </w:rPr>
        <w:t>يوجد هذا الرقم في كل جهاز خلف بطاريته. وظيفة هذا الجزء الرئيسة هي التأكد من حالة الجهاز (سليمة أم مشكوك بها أم مسروقة) وذلك من خلال مقارنة الـ(</w:t>
      </w:r>
      <w:r w:rsidRPr="00DD3D04">
        <w:rPr>
          <w:rFonts w:ascii="Traditional Arabic" w:hAnsi="Traditional Arabic" w:cs="Traditional Arabic" w:hint="default"/>
          <w:sz w:val="24"/>
          <w:szCs w:val="24"/>
        </w:rPr>
        <w:t>IMEI</w:t>
      </w:r>
      <w:r w:rsidRPr="00DD3D04">
        <w:rPr>
          <w:rFonts w:ascii="Traditional Arabic" w:hAnsi="Traditional Arabic" w:cs="Traditional Arabic" w:hint="default"/>
          <w:sz w:val="32"/>
          <w:szCs w:val="32"/>
          <w:rtl/>
        </w:rPr>
        <w:t>) مع القوائم الثلاثة الآتية:</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القائمة البيضاء (</w:t>
      </w:r>
      <w:r w:rsidRPr="00DD3D04">
        <w:rPr>
          <w:rFonts w:ascii="Traditional Arabic" w:hAnsi="Traditional Arabic" w:cs="Traditional Arabic" w:hint="default"/>
          <w:sz w:val="24"/>
          <w:szCs w:val="24"/>
        </w:rPr>
        <w:t>Valid List</w:t>
      </w:r>
      <w:r w:rsidRPr="00DD3D04">
        <w:rPr>
          <w:rFonts w:ascii="Traditional Arabic" w:hAnsi="Traditional Arabic" w:cs="Traditional Arabic" w:hint="default"/>
          <w:sz w:val="32"/>
          <w:szCs w:val="32"/>
          <w:rtl/>
        </w:rPr>
        <w:t>): تحتوي على الأجهزة المصرح لها بدخول واستخدام الشبكة.</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القائمة الرمادية (</w:t>
      </w:r>
      <w:r w:rsidRPr="00DD3D04">
        <w:rPr>
          <w:rFonts w:ascii="Traditional Arabic" w:hAnsi="Traditional Arabic" w:cs="Traditional Arabic" w:hint="default"/>
          <w:sz w:val="24"/>
          <w:szCs w:val="24"/>
        </w:rPr>
        <w:t>Suspect List</w:t>
      </w:r>
      <w:r w:rsidRPr="00DD3D04">
        <w:rPr>
          <w:rFonts w:ascii="Traditional Arabic" w:hAnsi="Traditional Arabic" w:cs="Traditional Arabic" w:hint="default"/>
          <w:sz w:val="32"/>
          <w:szCs w:val="32"/>
          <w:rtl/>
        </w:rPr>
        <w:t>): تحتوي على الأجهزة الموضوعة تحت الاختبار (المراقبة).</w:t>
      </w:r>
    </w:p>
    <w:p w:rsidR="00103169" w:rsidRDefault="00DD3D04" w:rsidP="002668A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القائمة السوداء (</w:t>
      </w:r>
      <w:r w:rsidRPr="00DD3D04">
        <w:rPr>
          <w:rFonts w:ascii="Traditional Arabic" w:hAnsi="Traditional Arabic" w:cs="Traditional Arabic" w:hint="default"/>
          <w:sz w:val="24"/>
          <w:szCs w:val="24"/>
        </w:rPr>
        <w:t>Fraudulent List</w:t>
      </w:r>
      <w:r w:rsidRPr="00DD3D04">
        <w:rPr>
          <w:rFonts w:ascii="Traditional Arabic" w:hAnsi="Traditional Arabic" w:cs="Traditional Arabic" w:hint="default"/>
          <w:sz w:val="32"/>
          <w:szCs w:val="32"/>
          <w:rtl/>
        </w:rPr>
        <w:t>):</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32"/>
          <w:szCs w:val="32"/>
          <w:rtl/>
        </w:rPr>
        <w:t>تحتوي على الأجهزة غير المصرح لها باستخدام الشبكة مثل الأجهزة المسروقة.</w:t>
      </w:r>
      <w:r w:rsidR="001639E6">
        <w:rPr>
          <w:rFonts w:ascii="Traditional Arabic" w:hAnsi="Traditional Arabic" w:cs="Traditional Arabic" w:hint="default"/>
          <w:sz w:val="32"/>
          <w:szCs w:val="32"/>
          <w:rtl/>
        </w:rPr>
        <w:fldChar w:fldCharType="begin"/>
      </w:r>
      <w:r w:rsidR="001639E6">
        <w:rPr>
          <w:rFonts w:ascii="Traditional Arabic" w:hAnsi="Traditional Arabic" w:cs="Traditional Arabic" w:hint="default"/>
          <w:sz w:val="32"/>
          <w:szCs w:val="32"/>
          <w:rtl/>
        </w:rPr>
        <w:instrText xml:space="preserve"> </w:instrText>
      </w:r>
      <w:r w:rsidR="001639E6">
        <w:rPr>
          <w:rFonts w:ascii="Traditional Arabic" w:hAnsi="Traditional Arabic" w:cs="Traditional Arabic" w:hint="default"/>
          <w:sz w:val="32"/>
          <w:szCs w:val="32"/>
        </w:rPr>
        <w:instrText>ADDIN EN.CITE &lt;EndNote&gt;&lt;Cite&gt;&lt;Author</w:instrText>
      </w:r>
      <w:r w:rsidR="001639E6">
        <w:rPr>
          <w:rFonts w:ascii="Traditional Arabic" w:hAnsi="Traditional Arabic" w:cs="Traditional Arabic" w:hint="default"/>
          <w:sz w:val="32"/>
          <w:szCs w:val="32"/>
          <w:rtl/>
        </w:rPr>
        <w:instrText>&gt;الدلق&lt;/</w:instrText>
      </w:r>
      <w:r w:rsidR="001639E6">
        <w:rPr>
          <w:rFonts w:ascii="Traditional Arabic" w:hAnsi="Traditional Arabic" w:cs="Traditional Arabic" w:hint="default"/>
          <w:sz w:val="32"/>
          <w:szCs w:val="32"/>
        </w:rPr>
        <w:instrText>Author&gt;&lt;Year&gt;2006&lt;/Year&gt;&lt;RecNum&gt;7&lt;/RecNum&gt;&lt;DisplayText&gt;[2]&lt;/DisplayText&gt;&lt;record&gt;&lt;rec-number&gt;7&lt;/rec-number&gt;&lt;foreign-keys&gt;&lt;key app="EN" db-id="xdwt9z99ppe0zse2eznxex01wf5fxz9dzxva" timestamp="1451787978"&gt;7&lt;/key</w:instrText>
      </w:r>
      <w:r w:rsidR="001639E6">
        <w:rPr>
          <w:rFonts w:ascii="Traditional Arabic" w:hAnsi="Traditional Arabic" w:cs="Traditional Arabic" w:hint="default"/>
          <w:sz w:val="32"/>
          <w:szCs w:val="32"/>
          <w:rtl/>
        </w:rPr>
        <w:instrText>&gt;&lt;/</w:instrText>
      </w:r>
      <w:r w:rsidR="001639E6">
        <w:rPr>
          <w:rFonts w:ascii="Traditional Arabic" w:hAnsi="Traditional Arabic" w:cs="Traditional Arabic" w:hint="default"/>
          <w:sz w:val="32"/>
          <w:szCs w:val="32"/>
        </w:rPr>
        <w:instrText>foreign-keys&gt;&lt;ref-type name="Government Document"&gt;46&lt;/ref-type&gt;&lt;contributors&gt;&lt;authors&gt;&lt;author&gt;&lt;style face="normal" font="default" charset="178" size="100%</w:instrText>
      </w:r>
      <w:r w:rsidR="001639E6">
        <w:rPr>
          <w:rFonts w:ascii="Traditional Arabic" w:hAnsi="Traditional Arabic" w:cs="Traditional Arabic" w:hint="default"/>
          <w:sz w:val="32"/>
          <w:szCs w:val="32"/>
          <w:rtl/>
        </w:rPr>
        <w:instrText>"&gt;م. ابراهيم الدلق&lt;/</w:instrText>
      </w:r>
      <w:r w:rsidR="001639E6">
        <w:rPr>
          <w:rFonts w:ascii="Traditional Arabic" w:hAnsi="Traditional Arabic" w:cs="Traditional Arabic" w:hint="default"/>
          <w:sz w:val="32"/>
          <w:szCs w:val="32"/>
        </w:rPr>
        <w:instrText>style&gt;&lt;/author&gt;&lt;author&gt;&lt;style face="normal" font="default" charset="178" size="1</w:instrText>
      </w:r>
      <w:r w:rsidR="001639E6">
        <w:rPr>
          <w:rFonts w:ascii="Traditional Arabic" w:hAnsi="Traditional Arabic" w:cs="Traditional Arabic" w:hint="default"/>
          <w:sz w:val="32"/>
          <w:szCs w:val="32"/>
          <w:rtl/>
        </w:rPr>
        <w:instrText>00%"&gt;م. هاشم الشولي&lt;/</w:instrText>
      </w:r>
      <w:r w:rsidR="001639E6">
        <w:rPr>
          <w:rFonts w:ascii="Traditional Arabic" w:hAnsi="Traditional Arabic" w:cs="Traditional Arabic" w:hint="default"/>
          <w:sz w:val="32"/>
          <w:szCs w:val="32"/>
        </w:rPr>
        <w:instrText>style&gt;&lt;/author&gt;&lt;author&gt;&lt;style face="normal" font="default" charset="178" size="100%</w:instrText>
      </w:r>
      <w:r w:rsidR="001639E6">
        <w:rPr>
          <w:rFonts w:ascii="Traditional Arabic" w:hAnsi="Traditional Arabic" w:cs="Traditional Arabic" w:hint="default"/>
          <w:sz w:val="32"/>
          <w:szCs w:val="32"/>
          <w:rtl/>
        </w:rPr>
        <w:instrText>"&gt;م. صلاح الدين الحاج أحمد&lt;/</w:instrText>
      </w:r>
      <w:r w:rsidR="001639E6">
        <w:rPr>
          <w:rFonts w:ascii="Traditional Arabic" w:hAnsi="Traditional Arabic" w:cs="Traditional Arabic" w:hint="default"/>
          <w:sz w:val="32"/>
          <w:szCs w:val="32"/>
        </w:rPr>
        <w:instrText>style&gt;&lt;/author&gt;&lt;author&gt;&lt;style face="normal" font="default" charset="178" size="100%</w:instrText>
      </w:r>
      <w:r w:rsidR="001639E6">
        <w:rPr>
          <w:rFonts w:ascii="Traditional Arabic" w:hAnsi="Traditional Arabic" w:cs="Traditional Arabic" w:hint="default"/>
          <w:sz w:val="32"/>
          <w:szCs w:val="32"/>
          <w:rtl/>
        </w:rPr>
        <w:instrText>"&gt;م. أسامة طه&lt;/</w:instrText>
      </w:r>
      <w:r w:rsidR="001639E6">
        <w:rPr>
          <w:rFonts w:ascii="Traditional Arabic" w:hAnsi="Traditional Arabic" w:cs="Traditional Arabic" w:hint="default"/>
          <w:sz w:val="32"/>
          <w:szCs w:val="32"/>
        </w:rPr>
        <w:instrText>style&gt;&lt;/author&gt;&lt;author&gt;&lt;style face="normal" font="default" charset="178" size="100%</w:instrText>
      </w:r>
      <w:r w:rsidR="001639E6">
        <w:rPr>
          <w:rFonts w:ascii="Traditional Arabic" w:hAnsi="Traditional Arabic" w:cs="Traditional Arabic" w:hint="default"/>
          <w:sz w:val="32"/>
          <w:szCs w:val="32"/>
          <w:rtl/>
        </w:rPr>
        <w:instrText>"&gt;م. محمد يوسف حسين&lt;/</w:instrText>
      </w:r>
      <w:r w:rsidR="001639E6">
        <w:rPr>
          <w:rFonts w:ascii="Traditional Arabic" w:hAnsi="Traditional Arabic" w:cs="Traditional Arabic" w:hint="default"/>
          <w:sz w:val="32"/>
          <w:szCs w:val="32"/>
        </w:rPr>
        <w:instrText>style&gt;&lt;/author&gt;&lt;/authors&gt;&lt;secondary-authors&gt;&lt;author&gt;&lt;style face="normal" font="default" charset="178" size="100%</w:instrText>
      </w:r>
      <w:r w:rsidR="001639E6">
        <w:rPr>
          <w:rFonts w:ascii="Traditional Arabic" w:hAnsi="Traditional Arabic" w:cs="Traditional Arabic" w:hint="default"/>
          <w:sz w:val="32"/>
          <w:szCs w:val="32"/>
          <w:rtl/>
        </w:rPr>
        <w:instrText>"&gt;دولة فلسطين - وزارة التربية والتعليم العالي&lt;/</w:instrText>
      </w:r>
      <w:r w:rsidR="001639E6">
        <w:rPr>
          <w:rFonts w:ascii="Traditional Arabic" w:hAnsi="Traditional Arabic" w:cs="Traditional Arabic" w:hint="default"/>
          <w:sz w:val="32"/>
          <w:szCs w:val="32"/>
        </w:rPr>
        <w:instrText>style&gt;&lt;/author</w:instrText>
      </w:r>
      <w:r w:rsidR="001639E6">
        <w:rPr>
          <w:rFonts w:ascii="Traditional Arabic" w:hAnsi="Traditional Arabic" w:cs="Traditional Arabic" w:hint="default"/>
          <w:sz w:val="32"/>
          <w:szCs w:val="32"/>
          <w:rtl/>
        </w:rPr>
        <w:instrText>&gt;&lt;/</w:instrText>
      </w:r>
      <w:r w:rsidR="001639E6">
        <w:rPr>
          <w:rFonts w:ascii="Traditional Arabic" w:hAnsi="Traditional Arabic" w:cs="Traditional Arabic" w:hint="default"/>
          <w:sz w:val="32"/>
          <w:szCs w:val="32"/>
        </w:rPr>
        <w:instrText>secondary-authors&gt;&lt;/contributors&gt;&lt;titles&gt;&lt;title&gt;&lt;style face="normal" font="default" charset="178" size="100%</w:instrText>
      </w:r>
      <w:r w:rsidR="001639E6">
        <w:rPr>
          <w:rFonts w:ascii="Traditional Arabic" w:hAnsi="Traditional Arabic" w:cs="Traditional Arabic" w:hint="default"/>
          <w:sz w:val="32"/>
          <w:szCs w:val="32"/>
          <w:rtl/>
        </w:rPr>
        <w:instrText>"&gt;الاتصالات (النظري) للصف الثاني الثانوي (الفرع الصناعي)&lt;/</w:instrText>
      </w:r>
      <w:r w:rsidR="001639E6">
        <w:rPr>
          <w:rFonts w:ascii="Traditional Arabic" w:hAnsi="Traditional Arabic" w:cs="Traditional Arabic" w:hint="default"/>
          <w:sz w:val="32"/>
          <w:szCs w:val="32"/>
        </w:rPr>
        <w:instrText>style&gt;&lt;/title&gt;&lt;/titles&gt;&lt;dates&gt;&lt;year&gt;&lt;style face="normal" font="default" charset="178" size="100%"&gt;2006&lt;/style&gt;&lt;/year&gt;&lt;/dates&gt;&lt;publisher&gt;&lt;style face="normal" font="default" charset="178" size="100%</w:instrText>
      </w:r>
      <w:r w:rsidR="001639E6">
        <w:rPr>
          <w:rFonts w:ascii="Traditional Arabic" w:hAnsi="Traditional Arabic" w:cs="Traditional Arabic" w:hint="default"/>
          <w:sz w:val="32"/>
          <w:szCs w:val="32"/>
          <w:rtl/>
        </w:rPr>
        <w:instrText>"&gt;مركز المناهج في دولة فلسطين&lt;/</w:instrText>
      </w:r>
      <w:r w:rsidR="001639E6">
        <w:rPr>
          <w:rFonts w:ascii="Traditional Arabic" w:hAnsi="Traditional Arabic" w:cs="Traditional Arabic" w:hint="default"/>
          <w:sz w:val="32"/>
          <w:szCs w:val="32"/>
        </w:rPr>
        <w:instrText>style&gt;&lt;/publisher&gt;&lt;urls&gt;&lt;/urls&gt;&lt;language&gt;&lt;style face="normal" font="default" charset="178" size="100%</w:instrText>
      </w:r>
      <w:r w:rsidR="001639E6">
        <w:rPr>
          <w:rFonts w:ascii="Traditional Arabic" w:hAnsi="Traditional Arabic" w:cs="Traditional Arabic" w:hint="default"/>
          <w:sz w:val="32"/>
          <w:szCs w:val="32"/>
          <w:rtl/>
        </w:rPr>
        <w:instrText>"&gt;عربي&lt;/</w:instrText>
      </w:r>
      <w:r w:rsidR="001639E6">
        <w:rPr>
          <w:rFonts w:ascii="Traditional Arabic" w:hAnsi="Traditional Arabic" w:cs="Traditional Arabic" w:hint="default"/>
          <w:sz w:val="32"/>
          <w:szCs w:val="32"/>
        </w:rPr>
        <w:instrText>style</w:instrText>
      </w:r>
      <w:r w:rsidR="001639E6">
        <w:rPr>
          <w:rFonts w:ascii="Traditional Arabic" w:hAnsi="Traditional Arabic" w:cs="Traditional Arabic" w:hint="default"/>
          <w:sz w:val="32"/>
          <w:szCs w:val="32"/>
          <w:rtl/>
        </w:rPr>
        <w:instrText>&gt;&lt;/</w:instrText>
      </w:r>
      <w:r w:rsidR="001639E6">
        <w:rPr>
          <w:rFonts w:ascii="Traditional Arabic" w:hAnsi="Traditional Arabic" w:cs="Traditional Arabic" w:hint="default"/>
          <w:sz w:val="32"/>
          <w:szCs w:val="32"/>
        </w:rPr>
        <w:instrText>language&gt;&lt;/record&gt;&lt;/Cite&gt;&lt;/EndNote</w:instrText>
      </w:r>
      <w:r w:rsidR="001639E6">
        <w:rPr>
          <w:rFonts w:ascii="Traditional Arabic" w:hAnsi="Traditional Arabic" w:cs="Traditional Arabic" w:hint="default"/>
          <w:sz w:val="32"/>
          <w:szCs w:val="32"/>
          <w:rtl/>
        </w:rPr>
        <w:instrText>&gt;</w:instrText>
      </w:r>
      <w:r w:rsidR="001639E6">
        <w:rPr>
          <w:rFonts w:ascii="Traditional Arabic" w:hAnsi="Traditional Arabic" w:cs="Traditional Arabic" w:hint="default"/>
          <w:sz w:val="32"/>
          <w:szCs w:val="32"/>
          <w:rtl/>
        </w:rPr>
        <w:fldChar w:fldCharType="separate"/>
      </w:r>
      <w:r w:rsidR="001639E6">
        <w:rPr>
          <w:rFonts w:ascii="Traditional Arabic" w:hAnsi="Traditional Arabic" w:cs="Traditional Arabic" w:hint="default"/>
          <w:noProof/>
          <w:sz w:val="32"/>
          <w:szCs w:val="32"/>
          <w:rtl/>
        </w:rPr>
        <w:t>[</w:t>
      </w:r>
      <w:hyperlink w:anchor="_ENREF_2" w:tooltip="الدلق, 2006 #7" w:history="1">
        <w:r w:rsidR="002668AB">
          <w:rPr>
            <w:rFonts w:ascii="Traditional Arabic" w:hAnsi="Traditional Arabic" w:cs="Traditional Arabic" w:hint="default"/>
            <w:noProof/>
            <w:sz w:val="32"/>
            <w:szCs w:val="32"/>
            <w:rtl/>
          </w:rPr>
          <w:t>2</w:t>
        </w:r>
      </w:hyperlink>
      <w:r w:rsidR="001639E6">
        <w:rPr>
          <w:rFonts w:ascii="Traditional Arabic" w:hAnsi="Traditional Arabic" w:cs="Traditional Arabic" w:hint="default"/>
          <w:noProof/>
          <w:sz w:val="32"/>
          <w:szCs w:val="32"/>
          <w:rtl/>
        </w:rPr>
        <w:t>]</w:t>
      </w:r>
      <w:r w:rsidR="001639E6">
        <w:rPr>
          <w:rFonts w:ascii="Traditional Arabic" w:hAnsi="Traditional Arabic" w:cs="Traditional Arabic" w:hint="default"/>
          <w:sz w:val="32"/>
          <w:szCs w:val="32"/>
          <w:rtl/>
        </w:rPr>
        <w:fldChar w:fldCharType="end"/>
      </w:r>
      <w:r w:rsidR="00EB3740">
        <w:rPr>
          <w:rStyle w:val="FootnoteReference"/>
          <w:rFonts w:ascii="Traditional Arabic" w:hAnsi="Traditional Arabic" w:cs="Traditional Arabic" w:hint="default"/>
          <w:sz w:val="32"/>
          <w:szCs w:val="32"/>
          <w:rtl/>
        </w:rPr>
        <w:footnoteReference w:id="20"/>
      </w:r>
    </w:p>
    <w:p w:rsidR="00AB6EC1" w:rsidRPr="00103169" w:rsidRDefault="00DD3D04" w:rsidP="00473F35">
      <w:pPr>
        <w:pStyle w:val="Heading5"/>
        <w:bidi/>
        <w:ind w:left="1800" w:hanging="720"/>
        <w:rPr>
          <w:rStyle w:val="Heading5Char"/>
          <w:rFonts w:eastAsia="Arial Unicode MS" w:cs="Traditional Arabic"/>
          <w:color w:val="000000"/>
          <w:sz w:val="32"/>
          <w:szCs w:val="32"/>
        </w:rPr>
      </w:pPr>
      <w:r w:rsidRPr="00103169">
        <w:rPr>
          <w:rStyle w:val="Heading5Char"/>
        </w:rPr>
        <w:lastRenderedPageBreak/>
        <w:t>Authentication Center (AUC)</w:t>
      </w:r>
      <w:r w:rsidR="00AB6EC1" w:rsidRPr="00103169">
        <w:rPr>
          <w:rStyle w:val="Heading5Char"/>
          <w:rtl/>
        </w:rPr>
        <w:t xml:space="preserve"> </w:t>
      </w:r>
    </w:p>
    <w:p w:rsidR="00DD3D04" w:rsidRDefault="00DD3D04" w:rsidP="002668AB">
      <w:pPr>
        <w:pStyle w:val="ListParagraph"/>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1080"/>
        <w:contextualSpacing/>
        <w:jc w:val="both"/>
        <w:rPr>
          <w:rFonts w:ascii="Traditional Arabic" w:hAnsi="Traditional Arabic" w:cs="Traditional Arabic" w:hint="default"/>
          <w:sz w:val="32"/>
          <w:szCs w:val="32"/>
          <w:rtl/>
        </w:rPr>
      </w:pPr>
      <w:r w:rsidRPr="00DD3D04">
        <w:rPr>
          <w:rFonts w:ascii="Traditional Arabic" w:hAnsi="Traditional Arabic" w:cs="Traditional Arabic" w:hint="default"/>
          <w:sz w:val="32"/>
          <w:szCs w:val="32"/>
          <w:rtl/>
        </w:rPr>
        <w:t>عبارة عن قاعدة بيانات خاصة ومحمية بشكل أمني عالي الدرجة ومرتبط مباشرةً مع الـ (</w:t>
      </w:r>
      <w:r w:rsidRPr="00DD3D04">
        <w:rPr>
          <w:rFonts w:ascii="Traditional Arabic" w:hAnsi="Traditional Arabic" w:cs="Traditional Arabic" w:hint="default"/>
          <w:sz w:val="24"/>
          <w:szCs w:val="24"/>
        </w:rPr>
        <w:t>HLR</w:t>
      </w:r>
      <w:r w:rsidRPr="00DD3D04">
        <w:rPr>
          <w:rFonts w:ascii="Traditional Arabic" w:hAnsi="Traditional Arabic" w:cs="Traditional Arabic" w:hint="default"/>
          <w:sz w:val="32"/>
          <w:szCs w:val="32"/>
          <w:rtl/>
        </w:rPr>
        <w:t>) وهو المسؤول المباشر وفي أغلب الأحيان عن الأمن المعلوماتي وبذلك يتم حماية المستخدمين من النشاطات الاحتيالية لحساباتهم.</w:t>
      </w:r>
      <w:r w:rsidRPr="00DD3D04">
        <w:rPr>
          <w:rFonts w:ascii="Traditional Arabic" w:hAnsi="Traditional Arabic" w:cs="Traditional Arabic" w:hint="default"/>
          <w:sz w:val="32"/>
          <w:szCs w:val="32"/>
          <w:rtl/>
        </w:rPr>
        <w:br/>
        <w:t>ويقوم الـ(</w:t>
      </w:r>
      <w:r w:rsidRPr="00DD3D04">
        <w:rPr>
          <w:rFonts w:ascii="Traditional Arabic" w:hAnsi="Traditional Arabic" w:cs="Traditional Arabic" w:hint="default"/>
          <w:sz w:val="24"/>
          <w:szCs w:val="24"/>
        </w:rPr>
        <w:t>AUC</w:t>
      </w:r>
      <w:r w:rsidRPr="00DD3D04">
        <w:rPr>
          <w:rFonts w:ascii="Traditional Arabic" w:hAnsi="Traditional Arabic" w:cs="Traditional Arabic" w:hint="default"/>
          <w:sz w:val="32"/>
          <w:szCs w:val="32"/>
          <w:rtl/>
        </w:rPr>
        <w:t>) بالإضافة إلى ذلك بدور هام في عمليتي الـ (</w:t>
      </w:r>
      <w:r w:rsidRPr="00DD3D04">
        <w:rPr>
          <w:rFonts w:ascii="Traditional Arabic" w:hAnsi="Traditional Arabic" w:cs="Traditional Arabic" w:hint="default"/>
          <w:sz w:val="24"/>
          <w:szCs w:val="24"/>
        </w:rPr>
        <w:t>Authentication &amp;</w:t>
      </w:r>
      <w:r w:rsidRPr="00DD3D04">
        <w:rPr>
          <w:rFonts w:ascii="Traditional Arabic" w:hAnsi="Traditional Arabic" w:cs="Traditional Arabic" w:hint="default"/>
          <w:sz w:val="32"/>
          <w:szCs w:val="32"/>
        </w:rPr>
        <w:t xml:space="preserve"> </w:t>
      </w:r>
      <w:r w:rsidRPr="00DD3D04">
        <w:rPr>
          <w:rFonts w:ascii="Traditional Arabic" w:hAnsi="Traditional Arabic" w:cs="Traditional Arabic" w:hint="default"/>
          <w:sz w:val="24"/>
          <w:szCs w:val="24"/>
        </w:rPr>
        <w:t>Ciphering</w:t>
      </w:r>
      <w:r w:rsidRPr="00DD3D04">
        <w:rPr>
          <w:rFonts w:ascii="Traditional Arabic" w:hAnsi="Traditional Arabic" w:cs="Traditional Arabic" w:hint="default"/>
          <w:sz w:val="32"/>
          <w:szCs w:val="32"/>
          <w:rtl/>
        </w:rPr>
        <w:t>) من خلال الرموز الخاصة المحفوظة في قاعدة بيانات الـ(</w:t>
      </w:r>
      <w:r w:rsidRPr="00DD3D04">
        <w:rPr>
          <w:rFonts w:ascii="Traditional Arabic" w:hAnsi="Traditional Arabic" w:cs="Traditional Arabic" w:hint="default"/>
          <w:sz w:val="32"/>
          <w:szCs w:val="32"/>
        </w:rPr>
        <w:t>AUC</w:t>
      </w:r>
      <w:r w:rsidRPr="00DD3D04">
        <w:rPr>
          <w:rFonts w:ascii="Traditional Arabic" w:hAnsi="Traditional Arabic" w:cs="Traditional Arabic" w:hint="default"/>
          <w:sz w:val="32"/>
          <w:szCs w:val="32"/>
          <w:rtl/>
        </w:rPr>
        <w:t>) ومقارنتها مع الرموز الخاصة المخزنة في الـ(</w:t>
      </w:r>
      <w:r w:rsidRPr="00DD3D04">
        <w:rPr>
          <w:rFonts w:ascii="Traditional Arabic" w:hAnsi="Traditional Arabic" w:cs="Traditional Arabic" w:hint="default"/>
          <w:sz w:val="24"/>
          <w:szCs w:val="24"/>
        </w:rPr>
        <w:t>SIM-CARD</w:t>
      </w:r>
      <w:r w:rsidRPr="00DD3D04">
        <w:rPr>
          <w:rFonts w:ascii="Traditional Arabic" w:hAnsi="Traditional Arabic" w:cs="Traditional Arabic" w:hint="default"/>
          <w:sz w:val="32"/>
          <w:szCs w:val="32"/>
          <w:rtl/>
        </w:rPr>
        <w:t xml:space="preserve">) وهي </w:t>
      </w:r>
      <w:r w:rsidRPr="00DD3D04">
        <w:rPr>
          <w:rStyle w:val="Heading3Char"/>
          <w:rFonts w:ascii="Traditional Arabic" w:hAnsi="Traditional Arabic" w:cs="Traditional Arabic" w:hint="default"/>
          <w:color w:val="auto"/>
          <w:sz w:val="32"/>
          <w:szCs w:val="32"/>
        </w:rPr>
        <w:t>“</w:t>
      </w:r>
      <w:r w:rsidRPr="00DD3D04">
        <w:rPr>
          <w:rStyle w:val="Heading3Char"/>
          <w:rFonts w:ascii="Traditional Arabic" w:hAnsi="Traditional Arabic" w:cs="Traditional Arabic" w:hint="default"/>
          <w:color w:val="auto"/>
        </w:rPr>
        <w:t>International Mobile Subscriber Identity” (IMSI)</w:t>
      </w:r>
      <w:r w:rsidRPr="00DD3D04">
        <w:rPr>
          <w:rFonts w:ascii="Traditional Arabic" w:hAnsi="Traditional Arabic" w:cs="Traditional Arabic" w:hint="default"/>
          <w:sz w:val="32"/>
          <w:szCs w:val="32"/>
          <w:rtl/>
        </w:rPr>
        <w:t>.</w:t>
      </w:r>
      <w:r w:rsidR="001639E6">
        <w:rPr>
          <w:rFonts w:ascii="Traditional Arabic" w:hAnsi="Traditional Arabic" w:cs="Traditional Arabic" w:hint="default"/>
          <w:sz w:val="32"/>
          <w:szCs w:val="32"/>
          <w:rtl/>
        </w:rPr>
        <w:fldChar w:fldCharType="begin"/>
      </w:r>
      <w:r w:rsidR="001639E6">
        <w:rPr>
          <w:rFonts w:ascii="Traditional Arabic" w:hAnsi="Traditional Arabic" w:cs="Traditional Arabic" w:hint="default"/>
          <w:sz w:val="32"/>
          <w:szCs w:val="32"/>
          <w:rtl/>
        </w:rPr>
        <w:instrText xml:space="preserve"> </w:instrText>
      </w:r>
      <w:r w:rsidR="001639E6">
        <w:rPr>
          <w:rFonts w:ascii="Traditional Arabic" w:hAnsi="Traditional Arabic" w:cs="Traditional Arabic" w:hint="default"/>
          <w:sz w:val="32"/>
          <w:szCs w:val="32"/>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1639E6">
        <w:rPr>
          <w:rFonts w:ascii="Traditional Arabic" w:hAnsi="Traditional Arabic" w:cs="Traditional Arabic" w:hint="default"/>
          <w:sz w:val="32"/>
          <w:szCs w:val="32"/>
          <w:rtl/>
        </w:rPr>
        <w:instrText>-</w:instrText>
      </w:r>
      <w:r w:rsidR="001639E6">
        <w:rPr>
          <w:rFonts w:ascii="Traditional Arabic" w:hAnsi="Traditional Arabic" w:cs="Traditional Arabic" w:hint="default"/>
          <w:sz w:val="32"/>
          <w:szCs w:val="32"/>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1639E6">
        <w:rPr>
          <w:rFonts w:ascii="Traditional Arabic" w:hAnsi="Traditional Arabic" w:cs="Traditional Arabic" w:hint="default"/>
          <w:sz w:val="32"/>
          <w:szCs w:val="32"/>
          <w:rtl/>
        </w:rPr>
        <w:instrText>&lt;/</w:instrText>
      </w:r>
      <w:r w:rsidR="001639E6">
        <w:rPr>
          <w:rFonts w:ascii="Traditional Arabic" w:hAnsi="Traditional Arabic" w:cs="Traditional Arabic" w:hint="default"/>
          <w:sz w:val="32"/>
          <w:szCs w:val="32"/>
        </w:rPr>
        <w:instrText>title&gt;&lt;/titles&gt;&lt;dates&gt;&lt;year&gt;1992&lt;/year&gt;&lt;/dates&gt;&lt;publisher&gt;Telecom publishing&lt;/publisher&gt;&lt;isbn&gt;0945592159&lt;/isbn&gt;&lt;urls&gt;&lt;/urls&gt;&lt;/record&gt;&lt;/Cite&gt;&lt;/EndNote</w:instrText>
      </w:r>
      <w:r w:rsidR="001639E6">
        <w:rPr>
          <w:rFonts w:ascii="Traditional Arabic" w:hAnsi="Traditional Arabic" w:cs="Traditional Arabic" w:hint="default"/>
          <w:sz w:val="32"/>
          <w:szCs w:val="32"/>
          <w:rtl/>
        </w:rPr>
        <w:instrText>&gt;</w:instrText>
      </w:r>
      <w:r w:rsidR="001639E6">
        <w:rPr>
          <w:rFonts w:ascii="Traditional Arabic" w:hAnsi="Traditional Arabic" w:cs="Traditional Arabic" w:hint="default"/>
          <w:sz w:val="32"/>
          <w:szCs w:val="32"/>
          <w:rtl/>
        </w:rPr>
        <w:fldChar w:fldCharType="separate"/>
      </w:r>
      <w:r w:rsidR="001639E6">
        <w:rPr>
          <w:rFonts w:ascii="Traditional Arabic" w:hAnsi="Traditional Arabic" w:cs="Traditional Arabic" w:hint="default"/>
          <w:noProof/>
          <w:sz w:val="32"/>
          <w:szCs w:val="32"/>
          <w:rtl/>
        </w:rPr>
        <w:t>[</w:t>
      </w:r>
      <w:hyperlink w:anchor="_ENREF_6" w:tooltip="Mouly, 1992 #1" w:history="1">
        <w:r w:rsidR="002668AB">
          <w:rPr>
            <w:rFonts w:ascii="Traditional Arabic" w:hAnsi="Traditional Arabic" w:cs="Traditional Arabic" w:hint="default"/>
            <w:noProof/>
            <w:sz w:val="32"/>
            <w:szCs w:val="32"/>
            <w:rtl/>
          </w:rPr>
          <w:t>6</w:t>
        </w:r>
      </w:hyperlink>
      <w:r w:rsidR="001639E6">
        <w:rPr>
          <w:rFonts w:ascii="Traditional Arabic" w:hAnsi="Traditional Arabic" w:cs="Traditional Arabic" w:hint="default"/>
          <w:noProof/>
          <w:sz w:val="32"/>
          <w:szCs w:val="32"/>
          <w:rtl/>
        </w:rPr>
        <w:t>]</w:t>
      </w:r>
      <w:r w:rsidR="001639E6">
        <w:rPr>
          <w:rFonts w:ascii="Traditional Arabic" w:hAnsi="Traditional Arabic" w:cs="Traditional Arabic" w:hint="default"/>
          <w:sz w:val="32"/>
          <w:szCs w:val="32"/>
          <w:rtl/>
        </w:rPr>
        <w:fldChar w:fldCharType="end"/>
      </w:r>
      <w:r w:rsidR="001639E6">
        <w:rPr>
          <w:rFonts w:ascii="Traditional Arabic" w:hAnsi="Traditional Arabic" w:cs="Traditional Arabic" w:hint="default"/>
          <w:sz w:val="32"/>
          <w:szCs w:val="32"/>
          <w:rtl/>
        </w:rPr>
        <w:t xml:space="preserve"> </w:t>
      </w:r>
      <w:r w:rsidR="00EB3740">
        <w:rPr>
          <w:rStyle w:val="FootnoteReference"/>
          <w:rFonts w:ascii="Traditional Arabic" w:hAnsi="Traditional Arabic" w:cs="Traditional Arabic" w:hint="default"/>
          <w:sz w:val="32"/>
          <w:szCs w:val="32"/>
          <w:rtl/>
        </w:rPr>
        <w:footnoteReference w:id="21"/>
      </w:r>
    </w:p>
    <w:p w:rsidR="00103169" w:rsidRPr="00103169" w:rsidRDefault="0028184E" w:rsidP="00103169">
      <w:p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sz w:val="32"/>
          <w:szCs w:val="32"/>
        </w:rPr>
      </w:pPr>
      <w:r>
        <w:rPr>
          <w:noProof/>
        </w:rPr>
        <mc:AlternateContent>
          <mc:Choice Requires="wps">
            <w:drawing>
              <wp:anchor distT="0" distB="0" distL="114300" distR="114300" simplePos="0" relativeHeight="251712512" behindDoc="0" locked="0" layoutInCell="1" allowOverlap="1" wp14:anchorId="6081EE0A" wp14:editId="7395D23E">
                <wp:simplePos x="0" y="0"/>
                <wp:positionH relativeFrom="margin">
                  <wp:align>center</wp:align>
                </wp:positionH>
                <wp:positionV relativeFrom="paragraph">
                  <wp:posOffset>2590019</wp:posOffset>
                </wp:positionV>
                <wp:extent cx="3103880" cy="635"/>
                <wp:effectExtent l="0" t="0" r="1270" b="7620"/>
                <wp:wrapTopAndBottom/>
                <wp:docPr id="27" name="Text Box 27"/>
                <wp:cNvGraphicFramePr/>
                <a:graphic xmlns:a="http://schemas.openxmlformats.org/drawingml/2006/main">
                  <a:graphicData uri="http://schemas.microsoft.com/office/word/2010/wordprocessingShape">
                    <wps:wsp>
                      <wps:cNvSpPr txBox="1"/>
                      <wps:spPr>
                        <a:xfrm>
                          <a:off x="0" y="0"/>
                          <a:ext cx="3103880" cy="635"/>
                        </a:xfrm>
                        <a:prstGeom prst="rect">
                          <a:avLst/>
                        </a:prstGeom>
                        <a:solidFill>
                          <a:prstClr val="white"/>
                        </a:solidFill>
                        <a:ln>
                          <a:noFill/>
                        </a:ln>
                        <a:effectLst/>
                      </wps:spPr>
                      <wps:txbx>
                        <w:txbxContent>
                          <w:p w:rsidR="00EB3740" w:rsidRPr="0028184E" w:rsidRDefault="00EB3740" w:rsidP="0028184E">
                            <w:pPr>
                              <w:pStyle w:val="Caption"/>
                              <w:bidi/>
                              <w:jc w:val="center"/>
                              <w:rPr>
                                <w:rFonts w:ascii="Traditional Arabic" w:eastAsiaTheme="majorEastAsia" w:hAnsi="Traditional Arabic" w:cs="Traditional Arabic"/>
                                <w:i w:val="0"/>
                                <w:iCs w:val="0"/>
                                <w:color w:val="365F91" w:themeColor="accent1" w:themeShade="BF"/>
                                <w:sz w:val="28"/>
                                <w:szCs w:val="28"/>
                                <w:u w:color="000000"/>
                                <w:bdr w:val="nil"/>
                              </w:rPr>
                            </w:pPr>
                            <w:bookmarkStart w:id="19" w:name="_Toc439561805"/>
                            <w:r w:rsidRPr="0028184E">
                              <w:rPr>
                                <w:rFonts w:ascii="Traditional Arabic" w:hAnsi="Traditional Arabic" w:cs="Traditional Arabic"/>
                                <w:i w:val="0"/>
                                <w:iCs w:val="0"/>
                                <w:color w:val="365F91" w:themeColor="accent1" w:themeShade="BF"/>
                                <w:sz w:val="28"/>
                                <w:szCs w:val="28"/>
                              </w:rPr>
                              <w:t>Figure</w:t>
                            </w:r>
                            <w:r w:rsidRPr="0028184E">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5</w:t>
                            </w:r>
                            <w:r>
                              <w:rPr>
                                <w:rFonts w:ascii="Traditional Arabic" w:hAnsi="Traditional Arabic" w:cs="Traditional Arabic"/>
                                <w:i w:val="0"/>
                                <w:iCs w:val="0"/>
                                <w:color w:val="365F91" w:themeColor="accent1" w:themeShade="BF"/>
                                <w:sz w:val="28"/>
                                <w:szCs w:val="28"/>
                                <w:rtl/>
                              </w:rPr>
                              <w:fldChar w:fldCharType="end"/>
                            </w:r>
                            <w:r w:rsidRPr="0028184E">
                              <w:rPr>
                                <w:rFonts w:ascii="Traditional Arabic" w:hAnsi="Traditional Arabic" w:cs="Traditional Arabic"/>
                                <w:i w:val="0"/>
                                <w:iCs w:val="0"/>
                                <w:color w:val="365F91" w:themeColor="accent1" w:themeShade="BF"/>
                                <w:sz w:val="28"/>
                                <w:szCs w:val="28"/>
                                <w:rtl/>
                              </w:rPr>
                              <w:t xml:space="preserve"> عملية الانتقال بين شبكتين خلويتين مختلفتين عن طريق ال</w:t>
                            </w:r>
                            <w:r w:rsidRPr="0028184E">
                              <w:rPr>
                                <w:rFonts w:ascii="Traditional Arabic" w:hAnsi="Traditional Arabic" w:cs="Traditional Arabic" w:hint="cs"/>
                                <w:i w:val="0"/>
                                <w:iCs w:val="0"/>
                                <w:color w:val="365F91" w:themeColor="accent1" w:themeShade="BF"/>
                                <w:sz w:val="28"/>
                                <w:szCs w:val="28"/>
                                <w:rtl/>
                              </w:rPr>
                              <w:t xml:space="preserve">ـ </w:t>
                            </w:r>
                            <w:r w:rsidRPr="0028184E">
                              <w:rPr>
                                <w:rFonts w:ascii="Traditional Arabic" w:hAnsi="Traditional Arabic" w:cs="Traditional Arabic"/>
                                <w:i w:val="0"/>
                                <w:iCs w:val="0"/>
                                <w:color w:val="365F91" w:themeColor="accent1" w:themeShade="BF"/>
                                <w:sz w:val="28"/>
                                <w:szCs w:val="28"/>
                                <w:rtl/>
                              </w:rPr>
                              <w:t>(</w:t>
                            </w:r>
                            <w:r w:rsidRPr="0028184E">
                              <w:rPr>
                                <w:rFonts w:ascii="Traditional Arabic" w:hAnsi="Traditional Arabic" w:cs="Traditional Arabic"/>
                                <w:i w:val="0"/>
                                <w:iCs w:val="0"/>
                                <w:color w:val="365F91" w:themeColor="accent1" w:themeShade="BF"/>
                                <w:sz w:val="28"/>
                                <w:szCs w:val="28"/>
                              </w:rPr>
                              <w:t>GMSC</w:t>
                            </w:r>
                            <w:r w:rsidRPr="0028184E">
                              <w:rPr>
                                <w:rFonts w:ascii="Traditional Arabic" w:hAnsi="Traditional Arabic" w:cs="Traditional Arabic"/>
                                <w:i w:val="0"/>
                                <w:iCs w:val="0"/>
                                <w:color w:val="365F91" w:themeColor="accent1" w:themeShade="BF"/>
                                <w:sz w:val="28"/>
                                <w:szCs w:val="28"/>
                                <w:rtl/>
                              </w:rPr>
                              <w:t>)</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81EE0A" id="Text Box 27" o:spid="_x0000_s1040" type="#_x0000_t202" style="position:absolute;left:0;text-align:left;margin-left:0;margin-top:203.95pt;width:244.4pt;height:.05pt;z-index:251712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" stroked="f">
                <v:textbox style="mso-fit-shape-to-text:t" inset="0,0,0,0">
                  <w:txbxContent>
                    <w:p w:rsidR="00EB3740" w:rsidRPr="0028184E" w:rsidRDefault="00EB3740" w:rsidP="0028184E">
                      <w:pPr>
                        <w:pStyle w:val="Caption"/>
                        <w:bidi/>
                        <w:jc w:val="center"/>
                        <w:rPr>
                          <w:rFonts w:ascii="Traditional Arabic" w:eastAsiaTheme="majorEastAsia" w:hAnsi="Traditional Arabic" w:cs="Traditional Arabic"/>
                          <w:i w:val="0"/>
                          <w:iCs w:val="0"/>
                          <w:color w:val="365F91" w:themeColor="accent1" w:themeShade="BF"/>
                          <w:sz w:val="28"/>
                          <w:szCs w:val="28"/>
                          <w:u w:color="000000"/>
                          <w:bdr w:val="nil"/>
                        </w:rPr>
                      </w:pPr>
                      <w:bookmarkStart w:id="20" w:name="_Toc439561805"/>
                      <w:r w:rsidRPr="0028184E">
                        <w:rPr>
                          <w:rFonts w:ascii="Traditional Arabic" w:hAnsi="Traditional Arabic" w:cs="Traditional Arabic"/>
                          <w:i w:val="0"/>
                          <w:iCs w:val="0"/>
                          <w:color w:val="365F91" w:themeColor="accent1" w:themeShade="BF"/>
                          <w:sz w:val="28"/>
                          <w:szCs w:val="28"/>
                        </w:rPr>
                        <w:t>Figure</w:t>
                      </w:r>
                      <w:r w:rsidRPr="0028184E">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5</w:t>
                      </w:r>
                      <w:r>
                        <w:rPr>
                          <w:rFonts w:ascii="Traditional Arabic" w:hAnsi="Traditional Arabic" w:cs="Traditional Arabic"/>
                          <w:i w:val="0"/>
                          <w:iCs w:val="0"/>
                          <w:color w:val="365F91" w:themeColor="accent1" w:themeShade="BF"/>
                          <w:sz w:val="28"/>
                          <w:szCs w:val="28"/>
                          <w:rtl/>
                        </w:rPr>
                        <w:fldChar w:fldCharType="end"/>
                      </w:r>
                      <w:r w:rsidRPr="0028184E">
                        <w:rPr>
                          <w:rFonts w:ascii="Traditional Arabic" w:hAnsi="Traditional Arabic" w:cs="Traditional Arabic"/>
                          <w:i w:val="0"/>
                          <w:iCs w:val="0"/>
                          <w:color w:val="365F91" w:themeColor="accent1" w:themeShade="BF"/>
                          <w:sz w:val="28"/>
                          <w:szCs w:val="28"/>
                          <w:rtl/>
                        </w:rPr>
                        <w:t xml:space="preserve"> عملية الانتقال بين شبكتين خلويتين مختلفتين عن طريق ال</w:t>
                      </w:r>
                      <w:r w:rsidRPr="0028184E">
                        <w:rPr>
                          <w:rFonts w:ascii="Traditional Arabic" w:hAnsi="Traditional Arabic" w:cs="Traditional Arabic" w:hint="cs"/>
                          <w:i w:val="0"/>
                          <w:iCs w:val="0"/>
                          <w:color w:val="365F91" w:themeColor="accent1" w:themeShade="BF"/>
                          <w:sz w:val="28"/>
                          <w:szCs w:val="28"/>
                          <w:rtl/>
                        </w:rPr>
                        <w:t xml:space="preserve">ـ </w:t>
                      </w:r>
                      <w:r w:rsidRPr="0028184E">
                        <w:rPr>
                          <w:rFonts w:ascii="Traditional Arabic" w:hAnsi="Traditional Arabic" w:cs="Traditional Arabic"/>
                          <w:i w:val="0"/>
                          <w:iCs w:val="0"/>
                          <w:color w:val="365F91" w:themeColor="accent1" w:themeShade="BF"/>
                          <w:sz w:val="28"/>
                          <w:szCs w:val="28"/>
                          <w:rtl/>
                        </w:rPr>
                        <w:t>(</w:t>
                      </w:r>
                      <w:r w:rsidRPr="0028184E">
                        <w:rPr>
                          <w:rFonts w:ascii="Traditional Arabic" w:hAnsi="Traditional Arabic" w:cs="Traditional Arabic"/>
                          <w:i w:val="0"/>
                          <w:iCs w:val="0"/>
                          <w:color w:val="365F91" w:themeColor="accent1" w:themeShade="BF"/>
                          <w:sz w:val="28"/>
                          <w:szCs w:val="28"/>
                        </w:rPr>
                        <w:t>GMSC</w:t>
                      </w:r>
                      <w:r w:rsidRPr="0028184E">
                        <w:rPr>
                          <w:rFonts w:ascii="Traditional Arabic" w:hAnsi="Traditional Arabic" w:cs="Traditional Arabic"/>
                          <w:i w:val="0"/>
                          <w:iCs w:val="0"/>
                          <w:color w:val="365F91" w:themeColor="accent1" w:themeShade="BF"/>
                          <w:sz w:val="28"/>
                          <w:szCs w:val="28"/>
                          <w:rtl/>
                        </w:rPr>
                        <w:t>)</w:t>
                      </w:r>
                      <w:bookmarkEnd w:id="20"/>
                    </w:p>
                  </w:txbxContent>
                </v:textbox>
                <w10:wrap type="topAndBottom" anchorx="margin"/>
              </v:shape>
            </w:pict>
          </mc:Fallback>
        </mc:AlternateContent>
      </w:r>
      <w:r w:rsidRPr="00103169">
        <w:rPr>
          <w:rStyle w:val="Heading5Char"/>
          <w:noProof/>
          <w:rtl/>
        </w:rPr>
        <w:drawing>
          <wp:anchor distT="0" distB="0" distL="114300" distR="114300" simplePos="0" relativeHeight="251679744" behindDoc="1" locked="0" layoutInCell="1" allowOverlap="1" wp14:anchorId="55AF81D8" wp14:editId="491515E8">
            <wp:simplePos x="0" y="0"/>
            <wp:positionH relativeFrom="margin">
              <wp:posOffset>1214071</wp:posOffset>
            </wp:positionH>
            <wp:positionV relativeFrom="paragraph">
              <wp:posOffset>439</wp:posOffset>
            </wp:positionV>
            <wp:extent cx="3103880" cy="2446020"/>
            <wp:effectExtent l="0" t="0" r="127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jjb.PNG"/>
                    <pic:cNvPicPr/>
                  </pic:nvPicPr>
                  <pic:blipFill rotWithShape="1">
                    <a:blip r:embed="rId19">
                      <a:extLst>
                        <a:ext uri="{28A0092B-C50C-407E-A947-70E740481C1C}">
                          <a14:useLocalDpi xmlns:a14="http://schemas.microsoft.com/office/drawing/2010/main" val="0"/>
                        </a:ext>
                      </a:extLst>
                    </a:blip>
                    <a:srcRect l="1231" t="1568" b="934"/>
                    <a:stretch/>
                  </pic:blipFill>
                  <pic:spPr bwMode="auto">
                    <a:xfrm>
                      <a:off x="0" y="0"/>
                      <a:ext cx="3103880" cy="2446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3D04" w:rsidRPr="00203BC1" w:rsidRDefault="00DD3D04" w:rsidP="00203BC1">
      <w:pPr>
        <w:pStyle w:val="Heading5"/>
        <w:bidi/>
        <w:ind w:left="900" w:hanging="900"/>
      </w:pPr>
      <w:r w:rsidRPr="00203BC1">
        <w:t>Operation and Maintenance Center (OMC)</w:t>
      </w:r>
    </w:p>
    <w:p w:rsidR="00DD3D04" w:rsidRPr="00DD3D04" w:rsidRDefault="00DD3D04" w:rsidP="00103169">
      <w:pPr>
        <w:pStyle w:val="NoSpacing"/>
        <w:bidi/>
        <w:rPr>
          <w:rStyle w:val="Heading2Char"/>
          <w:rFonts w:eastAsiaTheme="minorHAnsi"/>
          <w:color w:val="auto"/>
          <w:rtl/>
        </w:rPr>
      </w:pPr>
      <w:r w:rsidRPr="009F778B">
        <w:rPr>
          <w:rFonts w:cs="Traditional Arabic"/>
          <w:szCs w:val="32"/>
          <w:rtl/>
        </w:rPr>
        <w:t>يتكون عادة من نظام دعم التشغيل (</w:t>
      </w:r>
      <w:r w:rsidRPr="009F778B">
        <w:rPr>
          <w:rFonts w:cs="Traditional Arabic"/>
          <w:sz w:val="24"/>
          <w:szCs w:val="24"/>
        </w:rPr>
        <w:t>OSS</w:t>
      </w:r>
      <w:r w:rsidRPr="009F778B">
        <w:rPr>
          <w:rFonts w:cs="Traditional Arabic"/>
          <w:szCs w:val="32"/>
          <w:rtl/>
        </w:rPr>
        <w:t>)، ونظام التشغيل والصيانة(</w:t>
      </w:r>
      <w:r w:rsidRPr="009F778B">
        <w:rPr>
          <w:rFonts w:cs="Traditional Arabic"/>
          <w:sz w:val="24"/>
          <w:szCs w:val="24"/>
        </w:rPr>
        <w:t>OMS</w:t>
      </w:r>
      <w:r w:rsidRPr="009F778B">
        <w:rPr>
          <w:rFonts w:cs="Traditional Arabic"/>
          <w:szCs w:val="32"/>
          <w:rtl/>
        </w:rPr>
        <w:t>)</w:t>
      </w:r>
      <w:r w:rsidRPr="00DD3D04">
        <w:rPr>
          <w:rStyle w:val="Heading2Char"/>
          <w:rFonts w:eastAsiaTheme="minorHAnsi"/>
          <w:color w:val="auto"/>
          <w:rtl/>
        </w:rPr>
        <w:t>.</w:t>
      </w:r>
    </w:p>
    <w:p w:rsidR="00DD3D04" w:rsidRPr="00103169" w:rsidRDefault="00DD3D04" w:rsidP="00103169">
      <w:pPr>
        <w:pStyle w:val="Heading6"/>
        <w:bidi/>
        <w:ind w:left="1260" w:hanging="1170"/>
        <w:rPr>
          <w:rFonts w:ascii="Traditional Arabic" w:hAnsi="Traditional Arabic" w:cs="Traditional Arabic"/>
          <w:sz w:val="32"/>
          <w:szCs w:val="32"/>
        </w:rPr>
      </w:pPr>
      <w:r w:rsidRPr="00103169">
        <w:rPr>
          <w:rFonts w:ascii="Traditional Arabic" w:hAnsi="Traditional Arabic" w:cs="Traditional Arabic"/>
          <w:sz w:val="32"/>
          <w:szCs w:val="32"/>
          <w:rtl/>
        </w:rPr>
        <w:t>نظام دعم التشغيل (</w:t>
      </w:r>
      <w:r w:rsidRPr="00103169">
        <w:rPr>
          <w:rFonts w:ascii="Traditional Arabic" w:hAnsi="Traditional Arabic" w:cs="Traditional Arabic"/>
        </w:rPr>
        <w:t>OSS</w:t>
      </w:r>
      <w:r w:rsidRPr="00103169">
        <w:rPr>
          <w:rFonts w:ascii="Traditional Arabic" w:hAnsi="Traditional Arabic" w:cs="Traditional Arabic"/>
          <w:sz w:val="32"/>
          <w:szCs w:val="32"/>
          <w:rtl/>
        </w:rPr>
        <w:t>)</w:t>
      </w:r>
    </w:p>
    <w:p w:rsidR="00DD3D04" w:rsidRPr="00DD3D04" w:rsidRDefault="00DD3D04" w:rsidP="00DD3D04">
      <w:pPr>
        <w:pStyle w:val="NoSpacing"/>
        <w:bidi/>
        <w:jc w:val="both"/>
        <w:rPr>
          <w:rFonts w:cs="Traditional Arabic"/>
          <w:szCs w:val="32"/>
          <w:rtl/>
        </w:rPr>
      </w:pPr>
      <w:r w:rsidRPr="00DD3D04">
        <w:rPr>
          <w:rFonts w:cs="Traditional Arabic"/>
          <w:szCs w:val="32"/>
          <w:rtl/>
        </w:rPr>
        <w:t xml:space="preserve"> ويأتي في قمة الهرم الإداري للتشغيل والصيانة في الشبكة، ويتكون من الأقسام الرئيسة الآتية:</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3330"/>
        </w:tabs>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lastRenderedPageBreak/>
        <w:t>نظام خدمات المشتركين والفوترة (</w:t>
      </w:r>
      <w:r w:rsidRPr="00DD3D04">
        <w:rPr>
          <w:rFonts w:ascii="Traditional Arabic" w:hAnsi="Traditional Arabic" w:cs="Traditional Arabic" w:hint="default"/>
          <w:sz w:val="24"/>
          <w:szCs w:val="24"/>
        </w:rPr>
        <w:t>CCBS</w:t>
      </w:r>
      <w:r w:rsidRPr="00DD3D04">
        <w:rPr>
          <w:rFonts w:ascii="Traditional Arabic" w:hAnsi="Traditional Arabic" w:cs="Traditional Arabic" w:hint="default"/>
          <w:sz w:val="32"/>
          <w:szCs w:val="32"/>
          <w:rtl/>
        </w:rPr>
        <w:t>): تتلخص مهامه بما يأتي:</w:t>
      </w:r>
    </w:p>
    <w:p w:rsidR="00DD3D04" w:rsidRPr="00DD3D04" w:rsidRDefault="00DD3D04" w:rsidP="00DD3D0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right" w:pos="3330"/>
        </w:tabs>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إدارة بيانات المشترك في سجل الموقع الأساسي </w:t>
      </w:r>
      <w:r w:rsidRPr="00DD3D04">
        <w:rPr>
          <w:rFonts w:ascii="Traditional Arabic" w:hAnsi="Traditional Arabic" w:cs="Traditional Arabic" w:hint="default"/>
          <w:sz w:val="24"/>
          <w:szCs w:val="24"/>
        </w:rPr>
        <w:t>HLR</w:t>
      </w:r>
      <w:r w:rsidRPr="00DD3D04">
        <w:rPr>
          <w:rFonts w:ascii="Traditional Arabic" w:hAnsi="Traditional Arabic" w:cs="Traditional Arabic" w:hint="default"/>
          <w:sz w:val="32"/>
          <w:szCs w:val="32"/>
          <w:rtl/>
        </w:rPr>
        <w:t xml:space="preserve">، وفي بطاقة المشترك </w:t>
      </w:r>
      <w:r w:rsidRPr="00DD3D04">
        <w:rPr>
          <w:rFonts w:ascii="Traditional Arabic" w:hAnsi="Traditional Arabic" w:cs="Traditional Arabic" w:hint="default"/>
          <w:sz w:val="24"/>
          <w:szCs w:val="24"/>
        </w:rPr>
        <w:t>SIM</w:t>
      </w:r>
      <w:r w:rsidRPr="00DD3D04">
        <w:rPr>
          <w:rFonts w:ascii="Traditional Arabic" w:hAnsi="Traditional Arabic" w:cs="Traditional Arabic" w:hint="default"/>
          <w:sz w:val="32"/>
          <w:szCs w:val="32"/>
          <w:rtl/>
        </w:rPr>
        <w:t>.</w:t>
      </w:r>
    </w:p>
    <w:p w:rsidR="00DD3D04" w:rsidRPr="00DD3D04" w:rsidRDefault="00DD3D04" w:rsidP="00DD3D0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right" w:pos="3330"/>
        </w:tabs>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جمع بيانات الفوترة من المقاسم المركزية </w:t>
      </w:r>
      <w:r w:rsidRPr="00DD3D04">
        <w:rPr>
          <w:rFonts w:ascii="Traditional Arabic" w:hAnsi="Traditional Arabic" w:cs="Traditional Arabic" w:hint="default"/>
          <w:sz w:val="24"/>
          <w:szCs w:val="24"/>
        </w:rPr>
        <w:t>MSCs</w:t>
      </w:r>
      <w:r w:rsidRPr="00DD3D04">
        <w:rPr>
          <w:rFonts w:ascii="Traditional Arabic" w:hAnsi="Traditional Arabic" w:cs="Traditional Arabic" w:hint="default"/>
          <w:sz w:val="32"/>
          <w:szCs w:val="32"/>
          <w:rtl/>
        </w:rPr>
        <w:t xml:space="preserve"> ومعالجتها لإصدار الفواتير.</w:t>
      </w:r>
    </w:p>
    <w:p w:rsidR="00DD3D04" w:rsidRPr="00DD3D04" w:rsidRDefault="00DD3D04" w:rsidP="00DD3D0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right" w:pos="3330"/>
        </w:tabs>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الاتصال مع نقاط البيع المختلفة لتفعيل وتشغيل بطاقات المشترك </w:t>
      </w:r>
      <w:r w:rsidRPr="00DD3D04">
        <w:rPr>
          <w:rFonts w:ascii="Traditional Arabic" w:hAnsi="Traditional Arabic" w:cs="Traditional Arabic" w:hint="default"/>
          <w:sz w:val="24"/>
          <w:szCs w:val="24"/>
        </w:rPr>
        <w:t>SIM</w:t>
      </w:r>
      <w:r w:rsidRPr="00DD3D04">
        <w:rPr>
          <w:rFonts w:ascii="Traditional Arabic" w:hAnsi="Traditional Arabic" w:cs="Traditional Arabic" w:hint="default"/>
          <w:sz w:val="32"/>
          <w:szCs w:val="32"/>
          <w:rtl/>
        </w:rPr>
        <w:t>.</w:t>
      </w:r>
    </w:p>
    <w:p w:rsidR="00DD3D04" w:rsidRPr="00DD3D04" w:rsidRDefault="00DD3D04" w:rsidP="00DD3D0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خدمات الاستعلامات للمشتركين.</w:t>
      </w:r>
    </w:p>
    <w:p w:rsidR="00DD3D04" w:rsidRPr="00DD3D04" w:rsidRDefault="00DD3D04" w:rsidP="00DD3D0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3330"/>
        </w:tabs>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نظام إعداد بطاقة هوية المشترك (</w:t>
      </w:r>
      <w:r w:rsidRPr="00DD3D04">
        <w:rPr>
          <w:rFonts w:ascii="Traditional Arabic" w:hAnsi="Traditional Arabic" w:cs="Traditional Arabic" w:hint="default"/>
          <w:sz w:val="24"/>
          <w:szCs w:val="24"/>
        </w:rPr>
        <w:t>PCS</w:t>
      </w:r>
      <w:r w:rsidRPr="00DD3D04">
        <w:rPr>
          <w:rFonts w:ascii="Traditional Arabic" w:hAnsi="Traditional Arabic" w:cs="Traditional Arabic" w:hint="default"/>
          <w:sz w:val="32"/>
          <w:szCs w:val="32"/>
          <w:rtl/>
        </w:rPr>
        <w:t>): يتم في هذا القسم تجهيز بطاقات المشتركين (</w:t>
      </w:r>
      <w:r w:rsidRPr="00DD3D04">
        <w:rPr>
          <w:rFonts w:ascii="Traditional Arabic" w:hAnsi="Traditional Arabic" w:cs="Traditional Arabic" w:hint="default"/>
          <w:sz w:val="24"/>
          <w:szCs w:val="24"/>
        </w:rPr>
        <w:t>SIM</w:t>
      </w:r>
      <w:r w:rsidRPr="00DD3D04">
        <w:rPr>
          <w:rFonts w:ascii="Traditional Arabic" w:hAnsi="Traditional Arabic" w:cs="Traditional Arabic" w:hint="default"/>
          <w:sz w:val="32"/>
          <w:szCs w:val="32"/>
          <w:rtl/>
        </w:rPr>
        <w:t xml:space="preserve">)، وذلك بربط بيانات الرقم المتسلسل للبطاقة مع بيانات المشتركين (أنماط التشفير، </w:t>
      </w:r>
      <w:r w:rsidRPr="00DD3D04">
        <w:rPr>
          <w:rFonts w:ascii="Traditional Arabic" w:hAnsi="Traditional Arabic" w:cs="Traditional Arabic" w:hint="default"/>
          <w:sz w:val="24"/>
          <w:szCs w:val="24"/>
        </w:rPr>
        <w:t>IMSI</w:t>
      </w:r>
      <w:r w:rsidRPr="00DD3D04">
        <w:rPr>
          <w:rFonts w:ascii="Traditional Arabic" w:hAnsi="Traditional Arabic" w:cs="Traditional Arabic" w:hint="default"/>
          <w:sz w:val="32"/>
          <w:szCs w:val="32"/>
          <w:rtl/>
        </w:rPr>
        <w:t xml:space="preserve">، الخدمات المسموح بها للمشترك...) وذلك بإشراف نظام خدمات المشتركين والفوترة </w:t>
      </w:r>
      <w:r w:rsidRPr="00DD3D04">
        <w:rPr>
          <w:rFonts w:ascii="Traditional Arabic" w:hAnsi="Traditional Arabic" w:cs="Traditional Arabic" w:hint="default"/>
          <w:sz w:val="24"/>
          <w:szCs w:val="24"/>
        </w:rPr>
        <w:t>CCBS</w:t>
      </w:r>
      <w:r w:rsidRPr="00DD3D04">
        <w:rPr>
          <w:rFonts w:ascii="Traditional Arabic" w:hAnsi="Traditional Arabic" w:cs="Traditional Arabic" w:hint="default"/>
          <w:sz w:val="32"/>
          <w:szCs w:val="32"/>
        </w:rPr>
        <w:t>)</w:t>
      </w:r>
      <w:r w:rsidRPr="00DD3D04">
        <w:rPr>
          <w:rFonts w:ascii="Traditional Arabic" w:hAnsi="Traditional Arabic" w:cs="Traditional Arabic" w:hint="default"/>
          <w:sz w:val="32"/>
          <w:szCs w:val="32"/>
          <w:rtl/>
        </w:rPr>
        <w:t xml:space="preserve">). </w:t>
      </w:r>
      <w:r w:rsidRPr="00DD3D04">
        <w:rPr>
          <w:rFonts w:ascii="Traditional Arabic" w:hAnsi="Traditional Arabic" w:cs="Traditional Arabic" w:hint="default"/>
          <w:sz w:val="32"/>
          <w:szCs w:val="32"/>
          <w:rtl/>
        </w:rPr>
        <w:br/>
        <w:t xml:space="preserve">كما يتم في هذا القسم إعطاء الرقم السري </w:t>
      </w:r>
      <w:r w:rsidRPr="00DD3D04">
        <w:rPr>
          <w:rFonts w:ascii="Traditional Arabic" w:hAnsi="Traditional Arabic" w:cs="Traditional Arabic" w:hint="default"/>
          <w:sz w:val="24"/>
          <w:szCs w:val="24"/>
        </w:rPr>
        <w:t>PIN</w:t>
      </w:r>
      <w:r w:rsidRPr="00DD3D04">
        <w:rPr>
          <w:rFonts w:ascii="Traditional Arabic" w:hAnsi="Traditional Arabic" w:cs="Traditional Arabic" w:hint="default"/>
          <w:sz w:val="32"/>
          <w:szCs w:val="32"/>
          <w:rtl/>
        </w:rPr>
        <w:t xml:space="preserve">، ورقم </w:t>
      </w:r>
      <w:r w:rsidRPr="00DD3D04">
        <w:rPr>
          <w:rFonts w:ascii="Traditional Arabic" w:hAnsi="Traditional Arabic" w:cs="Traditional Arabic" w:hint="default"/>
          <w:sz w:val="24"/>
          <w:szCs w:val="24"/>
        </w:rPr>
        <w:t>PUK</w:t>
      </w:r>
      <w:r w:rsidRPr="00DD3D04">
        <w:rPr>
          <w:rFonts w:ascii="Traditional Arabic" w:hAnsi="Traditional Arabic" w:cs="Traditional Arabic" w:hint="default"/>
          <w:sz w:val="32"/>
          <w:szCs w:val="32"/>
          <w:rtl/>
        </w:rPr>
        <w:t xml:space="preserve"> لكل بطاقة قبل إرسالها إلى مراكز البيع.</w:t>
      </w:r>
    </w:p>
    <w:p w:rsidR="00DD3D04" w:rsidRPr="00103169" w:rsidRDefault="00DD3D04" w:rsidP="002668A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3330"/>
        </w:tabs>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مركز إدارة الشبكة (</w:t>
      </w:r>
      <w:r w:rsidRPr="00DD3D04">
        <w:rPr>
          <w:rFonts w:ascii="Traditional Arabic" w:hAnsi="Traditional Arabic" w:cs="Traditional Arabic" w:hint="default"/>
          <w:sz w:val="24"/>
          <w:szCs w:val="24"/>
        </w:rPr>
        <w:t>NMC</w:t>
      </w:r>
      <w:r w:rsidRPr="00DD3D04">
        <w:rPr>
          <w:rFonts w:ascii="Traditional Arabic" w:hAnsi="Traditional Arabic" w:cs="Traditional Arabic" w:hint="default"/>
          <w:sz w:val="32"/>
          <w:szCs w:val="32"/>
          <w:rtl/>
        </w:rPr>
        <w:t>): يقوم بالمراقبة والتحكم بمراكز التشغيل والصيانة المختلة والتنسيق معها.</w:t>
      </w:r>
      <w:r w:rsidR="001639E6">
        <w:rPr>
          <w:rFonts w:ascii="Traditional Arabic" w:hAnsi="Traditional Arabic" w:cs="Traditional Arabic" w:hint="default"/>
          <w:sz w:val="32"/>
          <w:szCs w:val="32"/>
          <w:rtl/>
        </w:rPr>
        <w:fldChar w:fldCharType="begin"/>
      </w:r>
      <w:r w:rsidR="001639E6">
        <w:rPr>
          <w:rFonts w:ascii="Traditional Arabic" w:hAnsi="Traditional Arabic" w:cs="Traditional Arabic" w:hint="default"/>
          <w:sz w:val="32"/>
          <w:szCs w:val="32"/>
          <w:rtl/>
        </w:rPr>
        <w:instrText xml:space="preserve"> </w:instrText>
      </w:r>
      <w:r w:rsidR="001639E6">
        <w:rPr>
          <w:rFonts w:ascii="Traditional Arabic" w:hAnsi="Traditional Arabic" w:cs="Traditional Arabic" w:hint="default"/>
          <w:sz w:val="32"/>
          <w:szCs w:val="32"/>
        </w:rPr>
        <w:instrText>ADDIN EN.CITE &lt;EndNote&gt;&lt;Cite&gt;&lt;Author</w:instrText>
      </w:r>
      <w:r w:rsidR="001639E6">
        <w:rPr>
          <w:rFonts w:ascii="Traditional Arabic" w:hAnsi="Traditional Arabic" w:cs="Traditional Arabic" w:hint="default"/>
          <w:sz w:val="32"/>
          <w:szCs w:val="32"/>
          <w:rtl/>
        </w:rPr>
        <w:instrText>&gt;الدلق&lt;/</w:instrText>
      </w:r>
      <w:r w:rsidR="001639E6">
        <w:rPr>
          <w:rFonts w:ascii="Traditional Arabic" w:hAnsi="Traditional Arabic" w:cs="Traditional Arabic" w:hint="default"/>
          <w:sz w:val="32"/>
          <w:szCs w:val="32"/>
        </w:rPr>
        <w:instrText>Author&gt;&lt;Year&gt;2006&lt;/Year&gt;&lt;RecNum&gt;7&lt;/RecNum&gt;&lt;DisplayText&gt;[2]&lt;/DisplayText&gt;&lt;record&gt;&lt;rec-number&gt;7&lt;/rec-number&gt;&lt;foreign-keys&gt;&lt;key app="EN" db-id="xdwt9z99ppe0zse2eznxex01wf5fxz9dzxva" timestamp="1451787978"&gt;7&lt;/key</w:instrText>
      </w:r>
      <w:r w:rsidR="001639E6">
        <w:rPr>
          <w:rFonts w:ascii="Traditional Arabic" w:hAnsi="Traditional Arabic" w:cs="Traditional Arabic" w:hint="default"/>
          <w:sz w:val="32"/>
          <w:szCs w:val="32"/>
          <w:rtl/>
        </w:rPr>
        <w:instrText>&gt;&lt;/</w:instrText>
      </w:r>
      <w:r w:rsidR="001639E6">
        <w:rPr>
          <w:rFonts w:ascii="Traditional Arabic" w:hAnsi="Traditional Arabic" w:cs="Traditional Arabic" w:hint="default"/>
          <w:sz w:val="32"/>
          <w:szCs w:val="32"/>
        </w:rPr>
        <w:instrText>foreign-keys&gt;&lt;ref-type name="Government Document"&gt;46&lt;/ref-type&gt;&lt;contributors&gt;&lt;authors&gt;&lt;author&gt;&lt;style face="normal" font="default" charset="178" size="100%</w:instrText>
      </w:r>
      <w:r w:rsidR="001639E6">
        <w:rPr>
          <w:rFonts w:ascii="Traditional Arabic" w:hAnsi="Traditional Arabic" w:cs="Traditional Arabic" w:hint="default"/>
          <w:sz w:val="32"/>
          <w:szCs w:val="32"/>
          <w:rtl/>
        </w:rPr>
        <w:instrText>"&gt;م. ابراهيم الدلق&lt;/</w:instrText>
      </w:r>
      <w:r w:rsidR="001639E6">
        <w:rPr>
          <w:rFonts w:ascii="Traditional Arabic" w:hAnsi="Traditional Arabic" w:cs="Traditional Arabic" w:hint="default"/>
          <w:sz w:val="32"/>
          <w:szCs w:val="32"/>
        </w:rPr>
        <w:instrText>style&gt;&lt;/author&gt;&lt;author&gt;&lt;style face="normal" font="default" charset="178" size="1</w:instrText>
      </w:r>
      <w:r w:rsidR="001639E6">
        <w:rPr>
          <w:rFonts w:ascii="Traditional Arabic" w:hAnsi="Traditional Arabic" w:cs="Traditional Arabic" w:hint="default"/>
          <w:sz w:val="32"/>
          <w:szCs w:val="32"/>
          <w:rtl/>
        </w:rPr>
        <w:instrText>00%"&gt;م. هاشم الشولي&lt;/</w:instrText>
      </w:r>
      <w:r w:rsidR="001639E6">
        <w:rPr>
          <w:rFonts w:ascii="Traditional Arabic" w:hAnsi="Traditional Arabic" w:cs="Traditional Arabic" w:hint="default"/>
          <w:sz w:val="32"/>
          <w:szCs w:val="32"/>
        </w:rPr>
        <w:instrText>style&gt;&lt;/author&gt;&lt;author&gt;&lt;style face="normal" font="default" charset="178" size="100%</w:instrText>
      </w:r>
      <w:r w:rsidR="001639E6">
        <w:rPr>
          <w:rFonts w:ascii="Traditional Arabic" w:hAnsi="Traditional Arabic" w:cs="Traditional Arabic" w:hint="default"/>
          <w:sz w:val="32"/>
          <w:szCs w:val="32"/>
          <w:rtl/>
        </w:rPr>
        <w:instrText>"&gt;م. صلاح الدين الحاج أحمد&lt;/</w:instrText>
      </w:r>
      <w:r w:rsidR="001639E6">
        <w:rPr>
          <w:rFonts w:ascii="Traditional Arabic" w:hAnsi="Traditional Arabic" w:cs="Traditional Arabic" w:hint="default"/>
          <w:sz w:val="32"/>
          <w:szCs w:val="32"/>
        </w:rPr>
        <w:instrText>style&gt;&lt;/author&gt;&lt;author&gt;&lt;style face="normal" font="default" charset="178" size="100%</w:instrText>
      </w:r>
      <w:r w:rsidR="001639E6">
        <w:rPr>
          <w:rFonts w:ascii="Traditional Arabic" w:hAnsi="Traditional Arabic" w:cs="Traditional Arabic" w:hint="default"/>
          <w:sz w:val="32"/>
          <w:szCs w:val="32"/>
          <w:rtl/>
        </w:rPr>
        <w:instrText>"&gt;م. أسامة طه&lt;/</w:instrText>
      </w:r>
      <w:r w:rsidR="001639E6">
        <w:rPr>
          <w:rFonts w:ascii="Traditional Arabic" w:hAnsi="Traditional Arabic" w:cs="Traditional Arabic" w:hint="default"/>
          <w:sz w:val="32"/>
          <w:szCs w:val="32"/>
        </w:rPr>
        <w:instrText>style&gt;&lt;/author&gt;&lt;author&gt;&lt;style face="normal" font="default" charset="178" size="100%</w:instrText>
      </w:r>
      <w:r w:rsidR="001639E6">
        <w:rPr>
          <w:rFonts w:ascii="Traditional Arabic" w:hAnsi="Traditional Arabic" w:cs="Traditional Arabic" w:hint="default"/>
          <w:sz w:val="32"/>
          <w:szCs w:val="32"/>
          <w:rtl/>
        </w:rPr>
        <w:instrText>"&gt;م. محمد يوسف حسين&lt;/</w:instrText>
      </w:r>
      <w:r w:rsidR="001639E6">
        <w:rPr>
          <w:rFonts w:ascii="Traditional Arabic" w:hAnsi="Traditional Arabic" w:cs="Traditional Arabic" w:hint="default"/>
          <w:sz w:val="32"/>
          <w:szCs w:val="32"/>
        </w:rPr>
        <w:instrText>style&gt;&lt;/author&gt;&lt;/authors&gt;&lt;secondary-authors&gt;&lt;author&gt;&lt;style face="normal" font="default" charset="178" size="100%</w:instrText>
      </w:r>
      <w:r w:rsidR="001639E6">
        <w:rPr>
          <w:rFonts w:ascii="Traditional Arabic" w:hAnsi="Traditional Arabic" w:cs="Traditional Arabic" w:hint="default"/>
          <w:sz w:val="32"/>
          <w:szCs w:val="32"/>
          <w:rtl/>
        </w:rPr>
        <w:instrText>"&gt;دولة فلسطين - وزارة التربية والتعليم العالي&lt;/</w:instrText>
      </w:r>
      <w:r w:rsidR="001639E6">
        <w:rPr>
          <w:rFonts w:ascii="Traditional Arabic" w:hAnsi="Traditional Arabic" w:cs="Traditional Arabic" w:hint="default"/>
          <w:sz w:val="32"/>
          <w:szCs w:val="32"/>
        </w:rPr>
        <w:instrText>style&gt;&lt;/author</w:instrText>
      </w:r>
      <w:r w:rsidR="001639E6">
        <w:rPr>
          <w:rFonts w:ascii="Traditional Arabic" w:hAnsi="Traditional Arabic" w:cs="Traditional Arabic" w:hint="default"/>
          <w:sz w:val="32"/>
          <w:szCs w:val="32"/>
          <w:rtl/>
        </w:rPr>
        <w:instrText>&gt;&lt;/</w:instrText>
      </w:r>
      <w:r w:rsidR="001639E6">
        <w:rPr>
          <w:rFonts w:ascii="Traditional Arabic" w:hAnsi="Traditional Arabic" w:cs="Traditional Arabic" w:hint="default"/>
          <w:sz w:val="32"/>
          <w:szCs w:val="32"/>
        </w:rPr>
        <w:instrText>secondary-authors&gt;&lt;/contributors&gt;&lt;titles&gt;&lt;title&gt;&lt;style face="normal" font="default" charset="178" size="100%</w:instrText>
      </w:r>
      <w:r w:rsidR="001639E6">
        <w:rPr>
          <w:rFonts w:ascii="Traditional Arabic" w:hAnsi="Traditional Arabic" w:cs="Traditional Arabic" w:hint="default"/>
          <w:sz w:val="32"/>
          <w:szCs w:val="32"/>
          <w:rtl/>
        </w:rPr>
        <w:instrText>"&gt;الاتصالات (النظري) للصف الثاني الثانوي (الفرع الصناعي)&lt;/</w:instrText>
      </w:r>
      <w:r w:rsidR="001639E6">
        <w:rPr>
          <w:rFonts w:ascii="Traditional Arabic" w:hAnsi="Traditional Arabic" w:cs="Traditional Arabic" w:hint="default"/>
          <w:sz w:val="32"/>
          <w:szCs w:val="32"/>
        </w:rPr>
        <w:instrText>style&gt;&lt;/title&gt;&lt;/titles&gt;&lt;dates&gt;&lt;year&gt;&lt;style face="normal" font="default" charset="178" size="100%"&gt;2006&lt;/style&gt;&lt;/year&gt;&lt;/dates&gt;&lt;publisher&gt;&lt;style face="normal" font="default" charset="178" size="100%</w:instrText>
      </w:r>
      <w:r w:rsidR="001639E6">
        <w:rPr>
          <w:rFonts w:ascii="Traditional Arabic" w:hAnsi="Traditional Arabic" w:cs="Traditional Arabic" w:hint="default"/>
          <w:sz w:val="32"/>
          <w:szCs w:val="32"/>
          <w:rtl/>
        </w:rPr>
        <w:instrText>"&gt;مركز المناهج في دولة فلسطين&lt;/</w:instrText>
      </w:r>
      <w:r w:rsidR="001639E6">
        <w:rPr>
          <w:rFonts w:ascii="Traditional Arabic" w:hAnsi="Traditional Arabic" w:cs="Traditional Arabic" w:hint="default"/>
          <w:sz w:val="32"/>
          <w:szCs w:val="32"/>
        </w:rPr>
        <w:instrText>style&gt;&lt;/publisher&gt;&lt;urls&gt;&lt;/urls&gt;&lt;language&gt;&lt;style face="normal" font="default" charset="178" size="100%</w:instrText>
      </w:r>
      <w:r w:rsidR="001639E6">
        <w:rPr>
          <w:rFonts w:ascii="Traditional Arabic" w:hAnsi="Traditional Arabic" w:cs="Traditional Arabic" w:hint="default"/>
          <w:sz w:val="32"/>
          <w:szCs w:val="32"/>
          <w:rtl/>
        </w:rPr>
        <w:instrText>"&gt;عربي&lt;/</w:instrText>
      </w:r>
      <w:r w:rsidR="001639E6">
        <w:rPr>
          <w:rFonts w:ascii="Traditional Arabic" w:hAnsi="Traditional Arabic" w:cs="Traditional Arabic" w:hint="default"/>
          <w:sz w:val="32"/>
          <w:szCs w:val="32"/>
        </w:rPr>
        <w:instrText>style</w:instrText>
      </w:r>
      <w:r w:rsidR="001639E6">
        <w:rPr>
          <w:rFonts w:ascii="Traditional Arabic" w:hAnsi="Traditional Arabic" w:cs="Traditional Arabic" w:hint="default"/>
          <w:sz w:val="32"/>
          <w:szCs w:val="32"/>
          <w:rtl/>
        </w:rPr>
        <w:instrText>&gt;&lt;/</w:instrText>
      </w:r>
      <w:r w:rsidR="001639E6">
        <w:rPr>
          <w:rFonts w:ascii="Traditional Arabic" w:hAnsi="Traditional Arabic" w:cs="Traditional Arabic" w:hint="default"/>
          <w:sz w:val="32"/>
          <w:szCs w:val="32"/>
        </w:rPr>
        <w:instrText>language&gt;&lt;/record&gt;&lt;/Cite&gt;&lt;/EndNote</w:instrText>
      </w:r>
      <w:r w:rsidR="001639E6">
        <w:rPr>
          <w:rFonts w:ascii="Traditional Arabic" w:hAnsi="Traditional Arabic" w:cs="Traditional Arabic" w:hint="default"/>
          <w:sz w:val="32"/>
          <w:szCs w:val="32"/>
          <w:rtl/>
        </w:rPr>
        <w:instrText>&gt;</w:instrText>
      </w:r>
      <w:r w:rsidR="001639E6">
        <w:rPr>
          <w:rFonts w:ascii="Traditional Arabic" w:hAnsi="Traditional Arabic" w:cs="Traditional Arabic" w:hint="default"/>
          <w:sz w:val="32"/>
          <w:szCs w:val="32"/>
          <w:rtl/>
        </w:rPr>
        <w:fldChar w:fldCharType="separate"/>
      </w:r>
      <w:r w:rsidR="001639E6">
        <w:rPr>
          <w:rFonts w:ascii="Traditional Arabic" w:hAnsi="Traditional Arabic" w:cs="Traditional Arabic" w:hint="default"/>
          <w:noProof/>
          <w:sz w:val="32"/>
          <w:szCs w:val="32"/>
          <w:rtl/>
        </w:rPr>
        <w:t>[</w:t>
      </w:r>
      <w:hyperlink w:anchor="_ENREF_2" w:tooltip="الدلق, 2006 #7" w:history="1">
        <w:r w:rsidR="002668AB">
          <w:rPr>
            <w:rFonts w:ascii="Traditional Arabic" w:hAnsi="Traditional Arabic" w:cs="Traditional Arabic" w:hint="default"/>
            <w:noProof/>
            <w:sz w:val="32"/>
            <w:szCs w:val="32"/>
            <w:rtl/>
          </w:rPr>
          <w:t>2</w:t>
        </w:r>
      </w:hyperlink>
      <w:r w:rsidR="001639E6">
        <w:rPr>
          <w:rFonts w:ascii="Traditional Arabic" w:hAnsi="Traditional Arabic" w:cs="Traditional Arabic" w:hint="default"/>
          <w:noProof/>
          <w:sz w:val="32"/>
          <w:szCs w:val="32"/>
          <w:rtl/>
        </w:rPr>
        <w:t>]</w:t>
      </w:r>
      <w:r w:rsidR="001639E6">
        <w:rPr>
          <w:rFonts w:ascii="Traditional Arabic" w:hAnsi="Traditional Arabic" w:cs="Traditional Arabic" w:hint="default"/>
          <w:sz w:val="32"/>
          <w:szCs w:val="32"/>
          <w:rtl/>
        </w:rPr>
        <w:fldChar w:fldCharType="end"/>
      </w:r>
      <w:r w:rsidR="00EB3740">
        <w:rPr>
          <w:rStyle w:val="FootnoteReference"/>
          <w:rFonts w:ascii="Traditional Arabic" w:hAnsi="Traditional Arabic" w:cs="Traditional Arabic" w:hint="default"/>
          <w:sz w:val="32"/>
          <w:szCs w:val="32"/>
          <w:rtl/>
        </w:rPr>
        <w:footnoteReference w:id="22"/>
      </w:r>
    </w:p>
    <w:p w:rsidR="00DD3D04" w:rsidRPr="00103169" w:rsidRDefault="00DD3D04" w:rsidP="00103169">
      <w:pPr>
        <w:pStyle w:val="Heading6"/>
        <w:bidi/>
        <w:ind w:left="1170" w:hanging="1170"/>
        <w:rPr>
          <w:rFonts w:ascii="Traditional Arabic" w:hAnsi="Traditional Arabic" w:cs="Traditional Arabic"/>
          <w:sz w:val="32"/>
          <w:szCs w:val="32"/>
        </w:rPr>
      </w:pPr>
      <w:r w:rsidRPr="00103169">
        <w:rPr>
          <w:rFonts w:ascii="Traditional Arabic" w:hAnsi="Traditional Arabic" w:cs="Traditional Arabic"/>
          <w:sz w:val="32"/>
          <w:szCs w:val="32"/>
          <w:rtl/>
        </w:rPr>
        <w:t>نظام التشغيل والصيانة (</w:t>
      </w:r>
      <w:r w:rsidRPr="00103169">
        <w:rPr>
          <w:rFonts w:ascii="Traditional Arabic" w:hAnsi="Traditional Arabic" w:cs="Traditional Arabic"/>
        </w:rPr>
        <w:t>OMS</w:t>
      </w:r>
      <w:r w:rsidRPr="00103169">
        <w:rPr>
          <w:rFonts w:ascii="Traditional Arabic" w:hAnsi="Traditional Arabic" w:cs="Traditional Arabic"/>
          <w:sz w:val="32"/>
          <w:szCs w:val="32"/>
          <w:rtl/>
        </w:rPr>
        <w:t>)</w:t>
      </w:r>
    </w:p>
    <w:p w:rsidR="00DD3D04" w:rsidRPr="00DD3D04" w:rsidRDefault="00DD3D04" w:rsidP="00DD3D04">
      <w:pPr>
        <w:pStyle w:val="NoSpacing"/>
        <w:bidi/>
        <w:jc w:val="both"/>
        <w:rPr>
          <w:rFonts w:cs="Traditional Arabic"/>
          <w:szCs w:val="32"/>
        </w:rPr>
      </w:pPr>
      <w:r w:rsidRPr="00DD3D04">
        <w:rPr>
          <w:rFonts w:cs="Traditional Arabic"/>
          <w:szCs w:val="32"/>
          <w:rtl/>
        </w:rPr>
        <w:t>يتكون من مركز أو أكثر من مراكز التشغيل</w:t>
      </w:r>
      <w:r w:rsidRPr="00DD3D04">
        <w:rPr>
          <w:rFonts w:cs="Traditional Arabic"/>
          <w:szCs w:val="32"/>
        </w:rPr>
        <w:t xml:space="preserve"> </w:t>
      </w:r>
      <w:r w:rsidRPr="00DD3D04">
        <w:rPr>
          <w:rFonts w:cs="Traditional Arabic"/>
          <w:szCs w:val="32"/>
          <w:rtl/>
        </w:rPr>
        <w:t>والصيانة (</w:t>
      </w:r>
      <w:r w:rsidRPr="00DD3D04">
        <w:rPr>
          <w:rFonts w:cs="Traditional Arabic"/>
          <w:sz w:val="24"/>
          <w:szCs w:val="24"/>
        </w:rPr>
        <w:t>OMC</w:t>
      </w:r>
      <w:r w:rsidRPr="00DD3D04">
        <w:rPr>
          <w:rFonts w:cs="Traditional Arabic"/>
          <w:szCs w:val="32"/>
          <w:rtl/>
        </w:rPr>
        <w:t>)، حيث يتحكم مركز التشغيل والصيانة بكامل الشبكة، وتتلخص مهامه فيما يأتي:</w:t>
      </w:r>
    </w:p>
    <w:p w:rsidR="00DD3D04" w:rsidRPr="00DD3D04" w:rsidRDefault="00DD3D04" w:rsidP="00DD3D04">
      <w:pPr>
        <w:pStyle w:val="NoSpacing"/>
        <w:numPr>
          <w:ilvl w:val="0"/>
          <w:numId w:val="18"/>
        </w:numPr>
        <w:bidi/>
        <w:jc w:val="both"/>
        <w:rPr>
          <w:rFonts w:cs="Traditional Arabic"/>
          <w:szCs w:val="32"/>
        </w:rPr>
      </w:pPr>
      <w:r w:rsidRPr="00DD3D04">
        <w:rPr>
          <w:rFonts w:cs="Traditional Arabic"/>
          <w:szCs w:val="32"/>
          <w:rtl/>
        </w:rPr>
        <w:t>متابعة ومعالجة الأخطاء.</w:t>
      </w:r>
    </w:p>
    <w:p w:rsidR="00DD3D04" w:rsidRPr="00DD3D04" w:rsidRDefault="00DD3D04" w:rsidP="00DD3D04">
      <w:pPr>
        <w:pStyle w:val="NoSpacing"/>
        <w:numPr>
          <w:ilvl w:val="0"/>
          <w:numId w:val="18"/>
        </w:numPr>
        <w:bidi/>
        <w:jc w:val="both"/>
        <w:rPr>
          <w:rFonts w:cs="Traditional Arabic"/>
          <w:szCs w:val="32"/>
        </w:rPr>
      </w:pPr>
      <w:r w:rsidRPr="00DD3D04">
        <w:rPr>
          <w:rFonts w:cs="Traditional Arabic"/>
          <w:szCs w:val="32"/>
          <w:rtl/>
        </w:rPr>
        <w:t>إدارة مهام المقاسم ومحطات القاعدة والتوسعة الإضافية.</w:t>
      </w:r>
    </w:p>
    <w:p w:rsidR="00DD3D04" w:rsidRPr="00DD3D04" w:rsidRDefault="00DD3D04" w:rsidP="00DD3D04">
      <w:pPr>
        <w:pStyle w:val="NoSpacing"/>
        <w:numPr>
          <w:ilvl w:val="0"/>
          <w:numId w:val="18"/>
        </w:numPr>
        <w:bidi/>
        <w:jc w:val="both"/>
        <w:rPr>
          <w:rFonts w:cs="Traditional Arabic"/>
          <w:szCs w:val="32"/>
        </w:rPr>
      </w:pPr>
      <w:r w:rsidRPr="00DD3D04">
        <w:rPr>
          <w:rFonts w:cs="Traditional Arabic"/>
          <w:szCs w:val="32"/>
          <w:rtl/>
        </w:rPr>
        <w:t>الحصول على قياسات وإحصائيات استعمال الشبكة لضمان الاستخدام الأمثل للشبكة الخلوية.</w:t>
      </w:r>
    </w:p>
    <w:p w:rsidR="00BD6517" w:rsidRDefault="00DD3D04" w:rsidP="002668AB">
      <w:pPr>
        <w:pStyle w:val="NoSpacing"/>
        <w:bidi/>
        <w:jc w:val="both"/>
        <w:rPr>
          <w:rFonts w:cs="Traditional Arabic"/>
          <w:szCs w:val="32"/>
          <w:rtl/>
        </w:rPr>
      </w:pPr>
      <w:r w:rsidRPr="00DD3D04">
        <w:rPr>
          <w:rFonts w:cs="Traditional Arabic"/>
          <w:szCs w:val="32"/>
          <w:rtl/>
        </w:rPr>
        <w:t>يتم الوصول وتشغيل مختلف مراكز التشغيل والصيانة عبر محطات عمل حاسوبية رسومية تؤمن سهولة التشغيل والتحكم بمختلف هذه الأنظمة من قبل العاملين في هذه المراكز.</w:t>
      </w:r>
      <w:r w:rsidR="001639E6">
        <w:rPr>
          <w:rFonts w:cs="Traditional Arabic"/>
          <w:szCs w:val="32"/>
          <w:rtl/>
        </w:rPr>
        <w:fldChar w:fldCharType="begin"/>
      </w:r>
      <w:r w:rsidR="001639E6">
        <w:rPr>
          <w:rFonts w:cs="Traditional Arabic"/>
          <w:szCs w:val="32"/>
          <w:rtl/>
        </w:rPr>
        <w:instrText xml:space="preserve"> </w:instrText>
      </w:r>
      <w:r w:rsidR="001639E6">
        <w:rPr>
          <w:rFonts w:cs="Traditional Arabic"/>
          <w:szCs w:val="32"/>
        </w:rPr>
        <w:instrText>ADDIN EN.CITE &lt;EndNote&gt;&lt;Cite&gt;&lt;Author</w:instrText>
      </w:r>
      <w:r w:rsidR="001639E6">
        <w:rPr>
          <w:rFonts w:cs="Traditional Arabic"/>
          <w:szCs w:val="32"/>
          <w:rtl/>
        </w:rPr>
        <w:instrText>&gt;الدلق&lt;/</w:instrText>
      </w:r>
      <w:r w:rsidR="001639E6">
        <w:rPr>
          <w:rFonts w:cs="Traditional Arabic"/>
          <w:szCs w:val="32"/>
        </w:rPr>
        <w:instrText>Author&gt;&lt;Year&gt;2006&lt;/Year&gt;&lt;RecNum&gt;7&lt;/RecNum&gt;&lt;DisplayText&gt;[2]&lt;/DisplayText&gt;&lt;record&gt;&lt;rec-number&gt;7&lt;/rec-number&gt;&lt;foreign-keys&gt;&lt;key app="EN" db-id="xdwt9z99ppe0zse2eznxex01wf5fxz9dzxva" timestamp="1451787978"&gt;7&lt;/key</w:instrText>
      </w:r>
      <w:r w:rsidR="001639E6">
        <w:rPr>
          <w:rFonts w:cs="Traditional Arabic"/>
          <w:szCs w:val="32"/>
          <w:rtl/>
        </w:rPr>
        <w:instrText>&gt;&lt;/</w:instrText>
      </w:r>
      <w:r w:rsidR="001639E6">
        <w:rPr>
          <w:rFonts w:cs="Traditional Arabic"/>
          <w:szCs w:val="32"/>
        </w:rPr>
        <w:instrText>foreign-keys&gt;&lt;ref-type name="Government Document"&gt;46&lt;/ref-type&gt;&lt;contributors&gt;&lt;authors&gt;&lt;author&gt;&lt;style face="normal" font="default" charset="178" size="100%</w:instrText>
      </w:r>
      <w:r w:rsidR="001639E6">
        <w:rPr>
          <w:rFonts w:cs="Traditional Arabic"/>
          <w:szCs w:val="32"/>
          <w:rtl/>
        </w:rPr>
        <w:instrText>"&gt;م. ابراهيم الدلق&lt;/</w:instrText>
      </w:r>
      <w:r w:rsidR="001639E6">
        <w:rPr>
          <w:rFonts w:cs="Traditional Arabic"/>
          <w:szCs w:val="32"/>
        </w:rPr>
        <w:instrText>style&gt;&lt;/author&gt;&lt;author&gt;&lt;style face="normal" font="default" charset="178" size="1</w:instrText>
      </w:r>
      <w:r w:rsidR="001639E6">
        <w:rPr>
          <w:rFonts w:cs="Traditional Arabic"/>
          <w:szCs w:val="32"/>
          <w:rtl/>
        </w:rPr>
        <w:instrText>00%"&gt;م. هاشم الشولي&lt;/</w:instrText>
      </w:r>
      <w:r w:rsidR="001639E6">
        <w:rPr>
          <w:rFonts w:cs="Traditional Arabic"/>
          <w:szCs w:val="32"/>
        </w:rPr>
        <w:instrText>style&gt;&lt;/author&gt;&lt;author&gt;&lt;style face="normal" font="default" charset="178" size="100%</w:instrText>
      </w:r>
      <w:r w:rsidR="001639E6">
        <w:rPr>
          <w:rFonts w:cs="Traditional Arabic"/>
          <w:szCs w:val="32"/>
          <w:rtl/>
        </w:rPr>
        <w:instrText>"&gt;م. صلاح الدين الحاج أحمد&lt;/</w:instrText>
      </w:r>
      <w:r w:rsidR="001639E6">
        <w:rPr>
          <w:rFonts w:cs="Traditional Arabic"/>
          <w:szCs w:val="32"/>
        </w:rPr>
        <w:instrText>style&gt;&lt;/author&gt;&lt;author&gt;&lt;style face="normal" font="default" charset="178" size="100%</w:instrText>
      </w:r>
      <w:r w:rsidR="001639E6">
        <w:rPr>
          <w:rFonts w:cs="Traditional Arabic"/>
          <w:szCs w:val="32"/>
          <w:rtl/>
        </w:rPr>
        <w:instrText>"&gt;م. أسامة طه&lt;/</w:instrText>
      </w:r>
      <w:r w:rsidR="001639E6">
        <w:rPr>
          <w:rFonts w:cs="Traditional Arabic"/>
          <w:szCs w:val="32"/>
        </w:rPr>
        <w:instrText>style&gt;&lt;/author&gt;&lt;author&gt;&lt;style face="normal" font="default" charset="178" size="100%</w:instrText>
      </w:r>
      <w:r w:rsidR="001639E6">
        <w:rPr>
          <w:rFonts w:cs="Traditional Arabic"/>
          <w:szCs w:val="32"/>
          <w:rtl/>
        </w:rPr>
        <w:instrText>"&gt;م. محمد يوسف حسين&lt;/</w:instrText>
      </w:r>
      <w:r w:rsidR="001639E6">
        <w:rPr>
          <w:rFonts w:cs="Traditional Arabic"/>
          <w:szCs w:val="32"/>
        </w:rPr>
        <w:instrText>style&gt;&lt;/author&gt;&lt;/authors&gt;&lt;secondary-authors&gt;&lt;author&gt;&lt;style face="normal" font="default" charset="178" size="100%</w:instrText>
      </w:r>
      <w:r w:rsidR="001639E6">
        <w:rPr>
          <w:rFonts w:cs="Traditional Arabic"/>
          <w:szCs w:val="32"/>
          <w:rtl/>
        </w:rPr>
        <w:instrText>"&gt;دولة فلسطين - وزارة التربية والتعليم العالي&lt;/</w:instrText>
      </w:r>
      <w:r w:rsidR="001639E6">
        <w:rPr>
          <w:rFonts w:cs="Traditional Arabic"/>
          <w:szCs w:val="32"/>
        </w:rPr>
        <w:instrText>style&gt;&lt;/author</w:instrText>
      </w:r>
      <w:r w:rsidR="001639E6">
        <w:rPr>
          <w:rFonts w:cs="Traditional Arabic"/>
          <w:szCs w:val="32"/>
          <w:rtl/>
        </w:rPr>
        <w:instrText>&gt;&lt;/</w:instrText>
      </w:r>
      <w:r w:rsidR="001639E6">
        <w:rPr>
          <w:rFonts w:cs="Traditional Arabic"/>
          <w:szCs w:val="32"/>
        </w:rPr>
        <w:instrText>secondary-authors&gt;&lt;/contributors&gt;&lt;titles&gt;&lt;title&gt;&lt;style face="normal" font="default" charset="178" size="100%</w:instrText>
      </w:r>
      <w:r w:rsidR="001639E6">
        <w:rPr>
          <w:rFonts w:cs="Traditional Arabic"/>
          <w:szCs w:val="32"/>
          <w:rtl/>
        </w:rPr>
        <w:instrText>"&gt;الاتصالات (النظري) للصف الثاني الثانوي (الفرع الصناعي)&lt;/</w:instrText>
      </w:r>
      <w:r w:rsidR="001639E6">
        <w:rPr>
          <w:rFonts w:cs="Traditional Arabic"/>
          <w:szCs w:val="32"/>
        </w:rPr>
        <w:instrText>style&gt;&lt;/title&gt;&lt;/titles&gt;&lt;dates&gt;&lt;year&gt;&lt;style face="normal" font="default" charset="178" size="100%"&gt;2006&lt;/style&gt;&lt;/year&gt;&lt;/dates&gt;&lt;publisher&gt;&lt;style face="normal" font="default" charset="178" size="100%</w:instrText>
      </w:r>
      <w:r w:rsidR="001639E6">
        <w:rPr>
          <w:rFonts w:cs="Traditional Arabic"/>
          <w:szCs w:val="32"/>
          <w:rtl/>
        </w:rPr>
        <w:instrText>"&gt;مركز المناهج في دولة فلسطين&lt;/</w:instrText>
      </w:r>
      <w:r w:rsidR="001639E6">
        <w:rPr>
          <w:rFonts w:cs="Traditional Arabic"/>
          <w:szCs w:val="32"/>
        </w:rPr>
        <w:instrText>style&gt;&lt;/publisher&gt;&lt;urls&gt;&lt;/urls&gt;&lt;language&gt;&lt;style face="normal" font="default" charset="178" size="100%</w:instrText>
      </w:r>
      <w:r w:rsidR="001639E6">
        <w:rPr>
          <w:rFonts w:cs="Traditional Arabic"/>
          <w:szCs w:val="32"/>
          <w:rtl/>
        </w:rPr>
        <w:instrText>"&gt;عربي&lt;/</w:instrText>
      </w:r>
      <w:r w:rsidR="001639E6">
        <w:rPr>
          <w:rFonts w:cs="Traditional Arabic"/>
          <w:szCs w:val="32"/>
        </w:rPr>
        <w:instrText>style</w:instrText>
      </w:r>
      <w:r w:rsidR="001639E6">
        <w:rPr>
          <w:rFonts w:cs="Traditional Arabic"/>
          <w:szCs w:val="32"/>
          <w:rtl/>
        </w:rPr>
        <w:instrText>&gt;&lt;/</w:instrText>
      </w:r>
      <w:r w:rsidR="001639E6">
        <w:rPr>
          <w:rFonts w:cs="Traditional Arabic"/>
          <w:szCs w:val="32"/>
        </w:rPr>
        <w:instrText>language&gt;&lt;/record&gt;&lt;/Cite&gt;&lt;/EndNote</w:instrText>
      </w:r>
      <w:r w:rsidR="001639E6">
        <w:rPr>
          <w:rFonts w:cs="Traditional Arabic"/>
          <w:szCs w:val="32"/>
          <w:rtl/>
        </w:rPr>
        <w:instrText>&gt;</w:instrText>
      </w:r>
      <w:r w:rsidR="001639E6">
        <w:rPr>
          <w:rFonts w:cs="Traditional Arabic"/>
          <w:szCs w:val="32"/>
          <w:rtl/>
        </w:rPr>
        <w:fldChar w:fldCharType="separate"/>
      </w:r>
      <w:r w:rsidR="001639E6">
        <w:rPr>
          <w:rFonts w:cs="Traditional Arabic"/>
          <w:noProof/>
          <w:szCs w:val="32"/>
          <w:rtl/>
        </w:rPr>
        <w:t>[</w:t>
      </w:r>
      <w:hyperlink w:anchor="_ENREF_2" w:tooltip="الدلق, 2006 #7" w:history="1">
        <w:r w:rsidR="002668AB">
          <w:rPr>
            <w:rFonts w:cs="Traditional Arabic"/>
            <w:noProof/>
            <w:szCs w:val="32"/>
            <w:rtl/>
          </w:rPr>
          <w:t>2</w:t>
        </w:r>
      </w:hyperlink>
      <w:r w:rsidR="001639E6">
        <w:rPr>
          <w:rFonts w:cs="Traditional Arabic"/>
          <w:noProof/>
          <w:szCs w:val="32"/>
          <w:rtl/>
        </w:rPr>
        <w:t>]</w:t>
      </w:r>
      <w:r w:rsidR="001639E6">
        <w:rPr>
          <w:rFonts w:cs="Traditional Arabic"/>
          <w:szCs w:val="32"/>
          <w:rtl/>
        </w:rPr>
        <w:fldChar w:fldCharType="end"/>
      </w:r>
      <w:r w:rsidR="00EB3740">
        <w:rPr>
          <w:rStyle w:val="FootnoteReference"/>
          <w:rFonts w:cs="Traditional Arabic"/>
          <w:szCs w:val="32"/>
          <w:rtl/>
        </w:rPr>
        <w:footnoteReference w:id="23"/>
      </w:r>
    </w:p>
    <w:p w:rsidR="00BD6517" w:rsidRDefault="00EB3740" w:rsidP="00BD6517">
      <w:pPr>
        <w:pStyle w:val="NoSpacing"/>
        <w:bidi/>
        <w:jc w:val="both"/>
        <w:rPr>
          <w:rFonts w:cs="Traditional Arabic"/>
          <w:szCs w:val="32"/>
          <w:rtl/>
        </w:rPr>
      </w:pPr>
      <w:r w:rsidRPr="00203BC1">
        <w:rPr>
          <w:noProof/>
          <w:rtl/>
        </w:rPr>
        <w:lastRenderedPageBreak/>
        <w:drawing>
          <wp:anchor distT="0" distB="0" distL="114300" distR="114300" simplePos="0" relativeHeight="251701248" behindDoc="0" locked="0" layoutInCell="1" allowOverlap="1" wp14:anchorId="554BAD59" wp14:editId="53461AA1">
            <wp:simplePos x="0" y="0"/>
            <wp:positionH relativeFrom="column">
              <wp:posOffset>845185</wp:posOffset>
            </wp:positionH>
            <wp:positionV relativeFrom="paragraph">
              <wp:posOffset>13970</wp:posOffset>
            </wp:positionV>
            <wp:extent cx="3573780" cy="1374775"/>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ds.PNG"/>
                    <pic:cNvPicPr/>
                  </pic:nvPicPr>
                  <pic:blipFill rotWithShape="1">
                    <a:blip r:embed="rId20">
                      <a:extLst>
                        <a:ext uri="{28A0092B-C50C-407E-A947-70E740481C1C}">
                          <a14:useLocalDpi xmlns:a14="http://schemas.microsoft.com/office/drawing/2010/main" val="0"/>
                        </a:ext>
                      </a:extLst>
                    </a:blip>
                    <a:srcRect t="1824" r="3672" b="1922"/>
                    <a:stretch/>
                  </pic:blipFill>
                  <pic:spPr bwMode="auto">
                    <a:xfrm>
                      <a:off x="0" y="0"/>
                      <a:ext cx="3573780" cy="1374775"/>
                    </a:xfrm>
                    <a:prstGeom prst="rect">
                      <a:avLst/>
                    </a:prstGeom>
                    <a:ln>
                      <a:noFill/>
                    </a:ln>
                    <a:extLst>
                      <a:ext uri="{53640926-AAD7-44D8-BBD7-CCE9431645EC}">
                        <a14:shadowObscured xmlns:a14="http://schemas.microsoft.com/office/drawing/2010/main"/>
                      </a:ext>
                    </a:extLst>
                  </pic:spPr>
                </pic:pic>
              </a:graphicData>
            </a:graphic>
          </wp:anchor>
        </w:drawing>
      </w:r>
      <w:r w:rsidR="0028184E">
        <w:rPr>
          <w:noProof/>
        </w:rPr>
        <mc:AlternateContent>
          <mc:Choice Requires="wps">
            <w:drawing>
              <wp:anchor distT="0" distB="0" distL="114300" distR="114300" simplePos="0" relativeHeight="251714560" behindDoc="0" locked="0" layoutInCell="1" allowOverlap="1" wp14:anchorId="0F685C63" wp14:editId="31ACFA76">
                <wp:simplePos x="0" y="0"/>
                <wp:positionH relativeFrom="column">
                  <wp:posOffset>873760</wp:posOffset>
                </wp:positionH>
                <wp:positionV relativeFrom="paragraph">
                  <wp:posOffset>1550670</wp:posOffset>
                </wp:positionV>
                <wp:extent cx="357378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73780" cy="635"/>
                        </a:xfrm>
                        <a:prstGeom prst="rect">
                          <a:avLst/>
                        </a:prstGeom>
                        <a:solidFill>
                          <a:prstClr val="white"/>
                        </a:solidFill>
                        <a:ln>
                          <a:noFill/>
                        </a:ln>
                        <a:effectLst/>
                      </wps:spPr>
                      <wps:txbx>
                        <w:txbxContent>
                          <w:p w:rsidR="00EB3740" w:rsidRPr="0028184E" w:rsidRDefault="00EB3740" w:rsidP="0028184E">
                            <w:pPr>
                              <w:pStyle w:val="Caption"/>
                              <w:bidi/>
                              <w:jc w:val="center"/>
                              <w:rPr>
                                <w:rFonts w:ascii="Traditional Arabic" w:hAnsi="Traditional Arabic" w:cs="Traditional Arabic"/>
                                <w:i w:val="0"/>
                                <w:iCs w:val="0"/>
                                <w:color w:val="365F91" w:themeColor="accent1" w:themeShade="BF"/>
                                <w:sz w:val="28"/>
                                <w:szCs w:val="28"/>
                              </w:rPr>
                            </w:pPr>
                            <w:bookmarkStart w:id="21" w:name="_Toc439561806"/>
                            <w:r w:rsidRPr="0028184E">
                              <w:rPr>
                                <w:rFonts w:ascii="Traditional Arabic" w:hAnsi="Traditional Arabic" w:cs="Traditional Arabic"/>
                                <w:i w:val="0"/>
                                <w:iCs w:val="0"/>
                                <w:color w:val="365F91" w:themeColor="accent1" w:themeShade="BF"/>
                                <w:sz w:val="28"/>
                                <w:szCs w:val="28"/>
                              </w:rPr>
                              <w:t>Figure</w:t>
                            </w:r>
                            <w:r w:rsidRPr="0028184E">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6</w:t>
                            </w:r>
                            <w:r>
                              <w:rPr>
                                <w:rFonts w:ascii="Traditional Arabic" w:hAnsi="Traditional Arabic" w:cs="Traditional Arabic"/>
                                <w:i w:val="0"/>
                                <w:iCs w:val="0"/>
                                <w:color w:val="365F91" w:themeColor="accent1" w:themeShade="BF"/>
                                <w:sz w:val="28"/>
                                <w:szCs w:val="28"/>
                                <w:rtl/>
                              </w:rPr>
                              <w:fldChar w:fldCharType="end"/>
                            </w:r>
                            <w:r w:rsidRPr="0028184E">
                              <w:rPr>
                                <w:rFonts w:ascii="Traditional Arabic" w:hAnsi="Traditional Arabic" w:cs="Traditional Arabic"/>
                                <w:i w:val="0"/>
                                <w:iCs w:val="0"/>
                                <w:color w:val="365F91" w:themeColor="accent1" w:themeShade="BF"/>
                                <w:sz w:val="28"/>
                                <w:szCs w:val="28"/>
                              </w:rPr>
                              <w:t xml:space="preserve"> </w:t>
                            </w:r>
                            <w:r w:rsidRPr="0028184E">
                              <w:rPr>
                                <w:rFonts w:ascii="Traditional Arabic" w:hAnsi="Traditional Arabic" w:cs="Traditional Arabic"/>
                                <w:i w:val="0"/>
                                <w:iCs w:val="0"/>
                                <w:color w:val="365F91" w:themeColor="accent1" w:themeShade="BF"/>
                                <w:sz w:val="28"/>
                                <w:szCs w:val="28"/>
                                <w:rtl/>
                              </w:rPr>
                              <w:t>نظام فرعي التشغيل والصيانة</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685C63" id="Text Box 28" o:spid="_x0000_s1041" type="#_x0000_t202" style="position:absolute;left:0;text-align:left;margin-left:68.8pt;margin-top:122.1pt;width:281.4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" stroked="f">
                <v:textbox style="mso-fit-shape-to-text:t" inset="0,0,0,0">
                  <w:txbxContent>
                    <w:p w:rsidR="00EB3740" w:rsidRPr="0028184E" w:rsidRDefault="00EB3740" w:rsidP="0028184E">
                      <w:pPr>
                        <w:pStyle w:val="Caption"/>
                        <w:bidi/>
                        <w:jc w:val="center"/>
                        <w:rPr>
                          <w:rFonts w:ascii="Traditional Arabic" w:hAnsi="Traditional Arabic" w:cs="Traditional Arabic"/>
                          <w:i w:val="0"/>
                          <w:iCs w:val="0"/>
                          <w:color w:val="365F91" w:themeColor="accent1" w:themeShade="BF"/>
                          <w:sz w:val="28"/>
                          <w:szCs w:val="28"/>
                        </w:rPr>
                      </w:pPr>
                      <w:bookmarkStart w:id="22" w:name="_Toc439561806"/>
                      <w:r w:rsidRPr="0028184E">
                        <w:rPr>
                          <w:rFonts w:ascii="Traditional Arabic" w:hAnsi="Traditional Arabic" w:cs="Traditional Arabic"/>
                          <w:i w:val="0"/>
                          <w:iCs w:val="0"/>
                          <w:color w:val="365F91" w:themeColor="accent1" w:themeShade="BF"/>
                          <w:sz w:val="28"/>
                          <w:szCs w:val="28"/>
                        </w:rPr>
                        <w:t>Figure</w:t>
                      </w:r>
                      <w:r w:rsidRPr="0028184E">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6</w:t>
                      </w:r>
                      <w:r>
                        <w:rPr>
                          <w:rFonts w:ascii="Traditional Arabic" w:hAnsi="Traditional Arabic" w:cs="Traditional Arabic"/>
                          <w:i w:val="0"/>
                          <w:iCs w:val="0"/>
                          <w:color w:val="365F91" w:themeColor="accent1" w:themeShade="BF"/>
                          <w:sz w:val="28"/>
                          <w:szCs w:val="28"/>
                          <w:rtl/>
                        </w:rPr>
                        <w:fldChar w:fldCharType="end"/>
                      </w:r>
                      <w:r w:rsidRPr="0028184E">
                        <w:rPr>
                          <w:rFonts w:ascii="Traditional Arabic" w:hAnsi="Traditional Arabic" w:cs="Traditional Arabic"/>
                          <w:i w:val="0"/>
                          <w:iCs w:val="0"/>
                          <w:color w:val="365F91" w:themeColor="accent1" w:themeShade="BF"/>
                          <w:sz w:val="28"/>
                          <w:szCs w:val="28"/>
                        </w:rPr>
                        <w:t xml:space="preserve"> </w:t>
                      </w:r>
                      <w:r w:rsidRPr="0028184E">
                        <w:rPr>
                          <w:rFonts w:ascii="Traditional Arabic" w:hAnsi="Traditional Arabic" w:cs="Traditional Arabic"/>
                          <w:i w:val="0"/>
                          <w:iCs w:val="0"/>
                          <w:color w:val="365F91" w:themeColor="accent1" w:themeShade="BF"/>
                          <w:sz w:val="28"/>
                          <w:szCs w:val="28"/>
                          <w:rtl/>
                        </w:rPr>
                        <w:t>نظام فرعي التشغيل والصيانة</w:t>
                      </w:r>
                      <w:bookmarkEnd w:id="22"/>
                    </w:p>
                  </w:txbxContent>
                </v:textbox>
                <w10:wrap type="square"/>
              </v:shape>
            </w:pict>
          </mc:Fallback>
        </mc:AlternateContent>
      </w:r>
    </w:p>
    <w:p w:rsidR="00AB6EC1" w:rsidRDefault="0028184E" w:rsidP="0028184E">
      <w:pPr>
        <w:rPr>
          <w:rStyle w:val="Heading3Char"/>
          <w:rtl/>
        </w:rPr>
      </w:pPr>
      <w:r>
        <w:rPr>
          <w:rStyle w:val="Heading3Char"/>
          <w:rFonts w:hint="cs"/>
          <w:rtl/>
        </w:rPr>
        <w:t xml:space="preserve">                    </w:t>
      </w:r>
    </w:p>
    <w:p w:rsidR="0028184E" w:rsidRDefault="0028184E" w:rsidP="0028184E">
      <w:pPr>
        <w:rPr>
          <w:rStyle w:val="Heading3Char"/>
          <w:rtl/>
        </w:rPr>
      </w:pPr>
    </w:p>
    <w:p w:rsidR="0028184E" w:rsidRDefault="0028184E" w:rsidP="0028184E">
      <w:pPr>
        <w:rPr>
          <w:rStyle w:val="Heading3Char"/>
          <w:rtl/>
        </w:rPr>
      </w:pPr>
    </w:p>
    <w:p w:rsidR="0028184E" w:rsidRDefault="0028184E" w:rsidP="0028184E">
      <w:pPr>
        <w:rPr>
          <w:rStyle w:val="Heading3Char"/>
          <w:rtl/>
        </w:rPr>
      </w:pPr>
    </w:p>
    <w:p w:rsidR="0028184E" w:rsidRDefault="0028184E" w:rsidP="0028184E">
      <w:pPr>
        <w:rPr>
          <w:rStyle w:val="Heading3Char"/>
          <w:rtl/>
        </w:rPr>
      </w:pPr>
    </w:p>
    <w:p w:rsidR="0028184E" w:rsidRDefault="0028184E" w:rsidP="0028184E">
      <w:pPr>
        <w:rPr>
          <w:rStyle w:val="Heading3Char"/>
          <w:rtl/>
        </w:rPr>
      </w:pPr>
    </w:p>
    <w:p w:rsidR="0028184E" w:rsidRDefault="0028184E" w:rsidP="0028184E">
      <w:pPr>
        <w:rPr>
          <w:rStyle w:val="Heading3Char"/>
          <w:rtl/>
        </w:rPr>
      </w:pPr>
    </w:p>
    <w:p w:rsidR="0028184E" w:rsidRDefault="0028184E" w:rsidP="0028184E">
      <w:pPr>
        <w:rPr>
          <w:rStyle w:val="Heading3Char"/>
          <w:rFonts w:ascii="Times New Roman" w:eastAsia="Arial Unicode MS" w:hAnsi="Times New Roman" w:cs="Traditional Arabic"/>
          <w:color w:val="auto"/>
          <w:bdr w:val="nil"/>
          <w:rtl/>
        </w:rPr>
      </w:pPr>
    </w:p>
    <w:p w:rsidR="0028184E" w:rsidRPr="0028184E" w:rsidRDefault="0028184E" w:rsidP="0028184E">
      <w:pPr>
        <w:rPr>
          <w:rStyle w:val="Heading3Char"/>
          <w:rFonts w:ascii="Times New Roman" w:eastAsia="Arial Unicode MS" w:hAnsi="Times New Roman" w:cs="Traditional Arabic"/>
          <w:color w:val="auto"/>
          <w:bdr w:val="nil"/>
          <w:rtl/>
        </w:rPr>
      </w:pPr>
    </w:p>
    <w:p w:rsidR="00BD6517" w:rsidRDefault="00BD6517" w:rsidP="00BD6517">
      <w:pPr>
        <w:pStyle w:val="NoSpacing"/>
        <w:bidi/>
        <w:jc w:val="both"/>
        <w:rPr>
          <w:rStyle w:val="Heading3Char"/>
          <w:rtl/>
        </w:rPr>
      </w:pPr>
    </w:p>
    <w:p w:rsidR="008E5E10" w:rsidRPr="008E5E10" w:rsidRDefault="00BD6517" w:rsidP="00ED2018">
      <w:pPr>
        <w:pStyle w:val="Heading3"/>
        <w:bidi/>
        <w:ind w:left="270" w:hanging="270"/>
      </w:pPr>
      <w:bookmarkStart w:id="23" w:name="_Toc439564017"/>
      <w:r w:rsidRPr="008E5E10">
        <w:rPr>
          <w:rStyle w:val="Heading3Char"/>
          <w:rFonts w:ascii="Traditional Arabic" w:hAnsi="Traditional Arabic" w:cs="Traditional Arabic"/>
        </w:rPr>
        <w:t>User Equipment</w:t>
      </w:r>
      <w:bookmarkEnd w:id="23"/>
    </w:p>
    <w:p w:rsidR="00ED2018" w:rsidRPr="00203BC1" w:rsidRDefault="00DD3D04" w:rsidP="00473F35">
      <w:pPr>
        <w:pStyle w:val="Heading4"/>
        <w:rPr>
          <w:rtl/>
        </w:rPr>
      </w:pPr>
      <w:r w:rsidRPr="00203BC1">
        <w:t>Mobile equipment (ME)</w:t>
      </w:r>
      <w:r w:rsidR="00ED2018" w:rsidRPr="00203BC1">
        <w:rPr>
          <w:rFonts w:hint="cs"/>
          <w:rtl/>
        </w:rPr>
        <w:t xml:space="preserve"> </w:t>
      </w:r>
    </w:p>
    <w:p w:rsidR="00ED2018" w:rsidRPr="00203BC1" w:rsidRDefault="00ED2018" w:rsidP="00203BC1">
      <w:pPr>
        <w:bidi/>
        <w:rPr>
          <w:rFonts w:ascii="Traditional Arabic" w:hAnsi="Traditional Arabic" w:cs="Traditional Arabic"/>
          <w:sz w:val="32"/>
          <w:szCs w:val="32"/>
          <w:rtl/>
        </w:rPr>
      </w:pPr>
      <w:r w:rsidRPr="00203BC1">
        <w:rPr>
          <w:rFonts w:ascii="Traditional Arabic" w:hAnsi="Traditional Arabic" w:cs="Traditional Arabic"/>
          <w:sz w:val="32"/>
          <w:szCs w:val="32"/>
          <w:rtl/>
        </w:rPr>
        <w:t>عبارة عن الجهاز الذي توضع بداخله الشريحة (</w:t>
      </w:r>
      <w:r w:rsidRPr="00203BC1">
        <w:rPr>
          <w:rFonts w:ascii="Traditional Arabic" w:hAnsi="Traditional Arabic" w:cs="Traditional Arabic"/>
        </w:rPr>
        <w:t>SIM-CARD</w:t>
      </w:r>
      <w:r w:rsidRPr="00203BC1">
        <w:rPr>
          <w:rFonts w:ascii="Traditional Arabic" w:hAnsi="Traditional Arabic" w:cs="Traditional Arabic"/>
          <w:sz w:val="32"/>
          <w:szCs w:val="32"/>
          <w:rtl/>
        </w:rPr>
        <w:t>) ويكون متوافقاً من حيث الخصائص مع نظام الاتصال الخلوي المعتمد، وكما</w:t>
      </w:r>
      <w:r w:rsidRPr="00203BC1">
        <w:rPr>
          <w:rFonts w:ascii="Traditional Arabic" w:hAnsi="Traditional Arabic" w:cs="Traditional Arabic"/>
          <w:sz w:val="32"/>
          <w:szCs w:val="32"/>
        </w:rPr>
        <w:t xml:space="preserve"> </w:t>
      </w:r>
      <w:r w:rsidRPr="00203BC1">
        <w:rPr>
          <w:rFonts w:ascii="Traditional Arabic" w:hAnsi="Traditional Arabic" w:cs="Traditional Arabic"/>
          <w:sz w:val="32"/>
          <w:szCs w:val="32"/>
          <w:rtl/>
        </w:rPr>
        <w:t xml:space="preserve">ذكرنا سابقاً يحتوي كل جهاز على رقم خاص به يميزه عن بقية الأجهزة، ويعتبر الرقم الدولي له </w:t>
      </w:r>
      <w:r w:rsidRPr="00203BC1">
        <w:rPr>
          <w:rFonts w:ascii="Traditional Arabic" w:hAnsi="Traditional Arabic" w:cs="Traditional Arabic"/>
          <w:sz w:val="32"/>
          <w:szCs w:val="32"/>
        </w:rPr>
        <w:t>(</w:t>
      </w:r>
      <w:r w:rsidRPr="00203BC1">
        <w:rPr>
          <w:rFonts w:ascii="Traditional Arabic" w:hAnsi="Traditional Arabic" w:cs="Traditional Arabic"/>
        </w:rPr>
        <w:t>IMEI</w:t>
      </w:r>
      <w:r w:rsidRPr="00203BC1">
        <w:rPr>
          <w:rFonts w:ascii="Traditional Arabic" w:hAnsi="Traditional Arabic" w:cs="Traditional Arabic"/>
          <w:sz w:val="32"/>
          <w:szCs w:val="32"/>
        </w:rPr>
        <w:t>)</w:t>
      </w:r>
      <w:r w:rsidRPr="00203BC1">
        <w:rPr>
          <w:rFonts w:ascii="Traditional Arabic" w:hAnsi="Traditional Arabic" w:cs="Traditional Arabic"/>
          <w:sz w:val="32"/>
          <w:szCs w:val="32"/>
          <w:rtl/>
        </w:rPr>
        <w:t>، وللجهاز القدرة على إرسال البيانات والصور والفيديو ولكن ذلك حسب جيل الجهاز وخدمات الشركة، وتتراوح الطاقة الإشعاعية للأجهزة ما بين (</w:t>
      </w:r>
      <w:r w:rsidRPr="00203BC1">
        <w:rPr>
          <w:rFonts w:ascii="Traditional Arabic" w:hAnsi="Traditional Arabic" w:cs="Traditional Arabic"/>
          <w:sz w:val="32"/>
          <w:szCs w:val="32"/>
        </w:rPr>
        <w:t xml:space="preserve">0.8 – 2 </w:t>
      </w:r>
      <w:r w:rsidRPr="00203BC1">
        <w:rPr>
          <w:rFonts w:ascii="Traditional Arabic" w:hAnsi="Traditional Arabic" w:cs="Traditional Arabic"/>
        </w:rPr>
        <w:t>watt</w:t>
      </w:r>
      <w:r w:rsidRPr="00203BC1">
        <w:rPr>
          <w:rFonts w:ascii="Traditional Arabic" w:hAnsi="Traditional Arabic" w:cs="Traditional Arabic"/>
          <w:sz w:val="32"/>
          <w:szCs w:val="32"/>
          <w:rtl/>
        </w:rPr>
        <w:t>) ويكون على ثلاثة أنواع هي:</w:t>
      </w:r>
    </w:p>
    <w:p w:rsidR="00ED2018" w:rsidRPr="00203BC1" w:rsidRDefault="00ED2018" w:rsidP="00203BC1">
      <w:pPr>
        <w:bidi/>
        <w:rPr>
          <w:rFonts w:ascii="Traditional Arabic" w:hAnsi="Traditional Arabic" w:cs="Traditional Arabic"/>
          <w:sz w:val="32"/>
          <w:szCs w:val="32"/>
          <w:rtl/>
        </w:rPr>
      </w:pPr>
      <w:r w:rsidRPr="00203BC1">
        <w:rPr>
          <w:rFonts w:ascii="Traditional Arabic" w:hAnsi="Traditional Arabic" w:cs="Traditional Arabic"/>
          <w:sz w:val="32"/>
          <w:szCs w:val="32"/>
          <w:rtl/>
        </w:rPr>
        <w:t>الهاتف المحمول باليد (</w:t>
      </w:r>
      <w:r w:rsidRPr="00203BC1">
        <w:rPr>
          <w:rFonts w:ascii="Traditional Arabic" w:hAnsi="Traditional Arabic" w:cs="Traditional Arabic"/>
        </w:rPr>
        <w:t>Hand Held Phone</w:t>
      </w:r>
      <w:r w:rsidRPr="00203BC1">
        <w:rPr>
          <w:rFonts w:ascii="Traditional Arabic" w:hAnsi="Traditional Arabic" w:cs="Traditional Arabic"/>
          <w:sz w:val="32"/>
          <w:szCs w:val="32"/>
          <w:rtl/>
        </w:rPr>
        <w:t>).</w:t>
      </w:r>
    </w:p>
    <w:p w:rsidR="00ED2018" w:rsidRPr="00203BC1" w:rsidRDefault="00ED2018" w:rsidP="00203BC1">
      <w:pPr>
        <w:bidi/>
        <w:rPr>
          <w:rFonts w:ascii="Traditional Arabic" w:hAnsi="Traditional Arabic" w:cs="Traditional Arabic"/>
          <w:sz w:val="32"/>
          <w:szCs w:val="32"/>
        </w:rPr>
      </w:pPr>
      <w:r w:rsidRPr="00203BC1">
        <w:rPr>
          <w:rFonts w:ascii="Traditional Arabic" w:hAnsi="Traditional Arabic" w:cs="Traditional Arabic"/>
          <w:sz w:val="32"/>
          <w:szCs w:val="32"/>
          <w:rtl/>
        </w:rPr>
        <w:t>العدة المتنقلة (</w:t>
      </w:r>
      <w:r w:rsidRPr="00203BC1">
        <w:rPr>
          <w:rFonts w:ascii="Traditional Arabic" w:hAnsi="Traditional Arabic" w:cs="Traditional Arabic"/>
        </w:rPr>
        <w:t>Portable Phone</w:t>
      </w:r>
      <w:r w:rsidRPr="00203BC1">
        <w:rPr>
          <w:rFonts w:ascii="Traditional Arabic" w:hAnsi="Traditional Arabic" w:cs="Traditional Arabic"/>
          <w:sz w:val="32"/>
          <w:szCs w:val="32"/>
          <w:rtl/>
        </w:rPr>
        <w:t>).</w:t>
      </w:r>
    </w:p>
    <w:p w:rsidR="00ED2018" w:rsidRPr="00E15A3D" w:rsidRDefault="00ED2018" w:rsidP="002668AB">
      <w:pPr>
        <w:bidi/>
        <w:rPr>
          <w:rStyle w:val="Heading3Char"/>
          <w:rFonts w:ascii="Traditional Arabic" w:eastAsia="Arial Unicode MS" w:hAnsi="Traditional Arabic" w:cs="Traditional Arabic"/>
          <w:color w:val="auto"/>
          <w:sz w:val="32"/>
          <w:szCs w:val="32"/>
          <w:bdr w:val="nil"/>
          <w:rtl/>
        </w:rPr>
      </w:pPr>
      <w:r w:rsidRPr="00203BC1">
        <w:rPr>
          <w:rFonts w:ascii="Traditional Arabic" w:hAnsi="Traditional Arabic" w:cs="Traditional Arabic"/>
          <w:sz w:val="32"/>
          <w:szCs w:val="32"/>
          <w:rtl/>
        </w:rPr>
        <w:t>هواتف المركبات (</w:t>
      </w:r>
      <w:r w:rsidRPr="00203BC1">
        <w:rPr>
          <w:rFonts w:ascii="Traditional Arabic" w:hAnsi="Traditional Arabic" w:cs="Traditional Arabic"/>
        </w:rPr>
        <w:t>Car Phone</w:t>
      </w:r>
      <w:r w:rsidRPr="00203BC1">
        <w:rPr>
          <w:rFonts w:ascii="Traditional Arabic" w:hAnsi="Traditional Arabic" w:cs="Traditional Arabic"/>
          <w:sz w:val="32"/>
          <w:szCs w:val="32"/>
          <w:rtl/>
        </w:rPr>
        <w:t>).</w:t>
      </w:r>
      <w:r w:rsidR="001639E6">
        <w:rPr>
          <w:rFonts w:ascii="Traditional Arabic" w:hAnsi="Traditional Arabic" w:cs="Traditional Arabic"/>
          <w:sz w:val="32"/>
          <w:szCs w:val="32"/>
          <w:rtl/>
        </w:rPr>
        <w:fldChar w:fldCharType="begin"/>
      </w:r>
      <w:r w:rsidR="001639E6">
        <w:rPr>
          <w:rFonts w:ascii="Traditional Arabic" w:hAnsi="Traditional Arabic" w:cs="Traditional Arabic"/>
          <w:sz w:val="32"/>
          <w:szCs w:val="32"/>
          <w:rtl/>
        </w:rPr>
        <w:instrText xml:space="preserve"> </w:instrText>
      </w:r>
      <w:r w:rsidR="001639E6">
        <w:rPr>
          <w:rFonts w:ascii="Traditional Arabic" w:hAnsi="Traditional Arabic" w:cs="Traditional Arabic"/>
          <w:sz w:val="32"/>
          <w:szCs w:val="32"/>
        </w:rPr>
        <w:instrText>ADDIN EN.CITE &lt;EndNote&gt;&lt;Cite&gt;&lt;Author&gt;David Tse&lt;/Author&gt;&lt;Year&gt;2004&lt;/Year&gt;&lt;RecNum&gt;5&lt;/RecNum&gt;&lt;DisplayText&gt;[1]&lt;/DisplayText&gt;&lt;record&gt;&lt;rec-number&gt;5&lt;/rec-number&gt;&lt;foreign-keys&gt;&lt;key app="EN" db-id="xdwt9z99ppe0zse2eznxex01wf5fxz9dzxva" timestamp="1451787114"&gt;5&lt;/key&gt;&lt;/foreign-keys&gt;&lt;ref-type name="Book"&gt;6&lt;/ref-type&gt;&lt;contributors&gt;&lt;authors&gt;&lt;author&gt;David Tse, Pramod Viswanath&lt;/author&gt;&lt;/authors&gt;&lt;/contributors&gt;&lt;titles&gt;&lt;title&gt;Fundamentals of Wireless Communications&lt;/title&gt;&lt;/titles&gt;&lt;pages&gt;646&lt;/pages&gt;&lt;dates&gt;&lt;year&gt;2004&lt;/year&gt;&lt;pub-dates&gt;&lt;date&gt;13-8&lt;/date&gt;&lt;/pub-dates&gt;&lt;/dates&gt;&lt;publisher&gt;University of California, University of Illinois&lt;/publisher&gt;&lt;urls&gt;&lt;/urls&gt;&lt;/record&gt;&lt;/Cite&gt;&lt;/EndNote</w:instrText>
      </w:r>
      <w:r w:rsidR="001639E6">
        <w:rPr>
          <w:rFonts w:ascii="Traditional Arabic" w:hAnsi="Traditional Arabic" w:cs="Traditional Arabic"/>
          <w:sz w:val="32"/>
          <w:szCs w:val="32"/>
          <w:rtl/>
        </w:rPr>
        <w:instrText>&gt;</w:instrText>
      </w:r>
      <w:r w:rsidR="001639E6">
        <w:rPr>
          <w:rFonts w:ascii="Traditional Arabic" w:hAnsi="Traditional Arabic" w:cs="Traditional Arabic"/>
          <w:sz w:val="32"/>
          <w:szCs w:val="32"/>
          <w:rtl/>
        </w:rPr>
        <w:fldChar w:fldCharType="separate"/>
      </w:r>
      <w:r w:rsidR="001639E6">
        <w:rPr>
          <w:rFonts w:ascii="Traditional Arabic" w:hAnsi="Traditional Arabic" w:cs="Traditional Arabic"/>
          <w:noProof/>
          <w:sz w:val="32"/>
          <w:szCs w:val="32"/>
          <w:rtl/>
        </w:rPr>
        <w:t>[</w:t>
      </w:r>
      <w:hyperlink w:anchor="_ENREF_1" w:tooltip="David Tse, 2004 #5" w:history="1">
        <w:r w:rsidR="002668AB">
          <w:rPr>
            <w:rFonts w:ascii="Traditional Arabic" w:hAnsi="Traditional Arabic" w:cs="Traditional Arabic"/>
            <w:noProof/>
            <w:sz w:val="32"/>
            <w:szCs w:val="32"/>
            <w:rtl/>
          </w:rPr>
          <w:t>1</w:t>
        </w:r>
      </w:hyperlink>
      <w:r w:rsidR="001639E6">
        <w:rPr>
          <w:rFonts w:ascii="Traditional Arabic" w:hAnsi="Traditional Arabic" w:cs="Traditional Arabic"/>
          <w:noProof/>
          <w:sz w:val="32"/>
          <w:szCs w:val="32"/>
          <w:rtl/>
        </w:rPr>
        <w:t>]</w:t>
      </w:r>
      <w:r w:rsidR="001639E6">
        <w:rPr>
          <w:rFonts w:ascii="Traditional Arabic" w:hAnsi="Traditional Arabic" w:cs="Traditional Arabic"/>
          <w:sz w:val="32"/>
          <w:szCs w:val="32"/>
          <w:rtl/>
        </w:rPr>
        <w:fldChar w:fldCharType="end"/>
      </w:r>
      <w:r w:rsidR="0050103C">
        <w:rPr>
          <w:rStyle w:val="FootnoteReference"/>
          <w:rFonts w:ascii="Traditional Arabic" w:hAnsi="Traditional Arabic" w:cs="Traditional Arabic"/>
          <w:sz w:val="32"/>
          <w:szCs w:val="32"/>
          <w:rtl/>
        </w:rPr>
        <w:footnoteReference w:id="24"/>
      </w:r>
    </w:p>
    <w:p w:rsidR="0021406B" w:rsidRDefault="00DD3D04" w:rsidP="00AA599B">
      <w:pPr>
        <w:pStyle w:val="Heading4"/>
      </w:pPr>
      <w:r w:rsidRPr="008E5E10">
        <w:t>Subscriber Identity Module (SIM)</w:t>
      </w:r>
    </w:p>
    <w:p w:rsidR="00DD3D04" w:rsidRPr="00203BC1" w:rsidRDefault="00DD3D04" w:rsidP="00203BC1">
      <w:pPr>
        <w:bidi/>
        <w:rPr>
          <w:rFonts w:ascii="Traditional Arabic" w:hAnsi="Traditional Arabic" w:cs="Traditional Arabic"/>
          <w:sz w:val="32"/>
          <w:szCs w:val="32"/>
          <w:rtl/>
        </w:rPr>
      </w:pPr>
      <w:r w:rsidRPr="00203BC1">
        <w:rPr>
          <w:rFonts w:ascii="Traditional Arabic" w:hAnsi="Traditional Arabic" w:cs="Traditional Arabic"/>
          <w:sz w:val="32"/>
          <w:szCs w:val="32"/>
          <w:rtl/>
        </w:rPr>
        <w:t>عبارة عن شريحة ذكية (بطاقة الكترونية صغيرة) تشبه إلى حد ما الذاكرة (</w:t>
      </w:r>
      <w:r w:rsidRPr="00203BC1">
        <w:rPr>
          <w:rFonts w:ascii="Traditional Arabic" w:hAnsi="Traditional Arabic" w:cs="Traditional Arabic"/>
        </w:rPr>
        <w:t>Flash Memory</w:t>
      </w:r>
      <w:r w:rsidRPr="00203BC1">
        <w:rPr>
          <w:rFonts w:ascii="Traditional Arabic" w:hAnsi="Traditional Arabic" w:cs="Traditional Arabic"/>
          <w:sz w:val="32"/>
          <w:szCs w:val="32"/>
          <w:rtl/>
        </w:rPr>
        <w:t xml:space="preserve">) وتحتوي على الرقم الدولي للمشترك </w:t>
      </w:r>
      <w:r w:rsidR="008E5E10" w:rsidRPr="00203BC1">
        <w:rPr>
          <w:rFonts w:ascii="Traditional Arabic" w:hAnsi="Traditional Arabic" w:cs="Traditional Arabic"/>
          <w:sz w:val="32"/>
          <w:szCs w:val="32"/>
          <w:rtl/>
        </w:rPr>
        <w:t xml:space="preserve">والمسمى </w:t>
      </w:r>
      <w:r w:rsidR="008E5E10" w:rsidRPr="00203BC1">
        <w:rPr>
          <w:rFonts w:ascii="Traditional Arabic" w:hAnsi="Traditional Arabic" w:cs="Traditional Arabic"/>
        </w:rPr>
        <w:t>“</w:t>
      </w:r>
      <w:r w:rsidRPr="00203BC1">
        <w:rPr>
          <w:rFonts w:ascii="Traditional Arabic" w:hAnsi="Traditional Arabic" w:cs="Traditional Arabic"/>
        </w:rPr>
        <w:t>International Mobile Subscriber Identity”</w:t>
      </w:r>
      <w:r w:rsidRPr="00203BC1">
        <w:rPr>
          <w:rFonts w:ascii="Traditional Arabic" w:hAnsi="Traditional Arabic" w:cs="Traditional Arabic"/>
          <w:sz w:val="32"/>
          <w:szCs w:val="32"/>
        </w:rPr>
        <w:t xml:space="preserve"> (</w:t>
      </w:r>
      <w:r w:rsidRPr="00203BC1">
        <w:rPr>
          <w:rFonts w:ascii="Traditional Arabic" w:hAnsi="Traditional Arabic" w:cs="Traditional Arabic"/>
        </w:rPr>
        <w:t>IMSI</w:t>
      </w:r>
      <w:r w:rsidRPr="00203BC1">
        <w:rPr>
          <w:rFonts w:ascii="Traditional Arabic" w:hAnsi="Traditional Arabic" w:cs="Traditional Arabic"/>
          <w:sz w:val="32"/>
          <w:szCs w:val="32"/>
        </w:rPr>
        <w:t>)</w:t>
      </w:r>
      <w:r w:rsidRPr="00203BC1">
        <w:rPr>
          <w:rFonts w:ascii="Traditional Arabic" w:hAnsi="Traditional Arabic" w:cs="Traditional Arabic"/>
          <w:sz w:val="32"/>
          <w:szCs w:val="32"/>
          <w:rtl/>
        </w:rPr>
        <w:t>ويمكن أن تركب على أي جهاز (</w:t>
      </w:r>
      <w:r w:rsidRPr="00203BC1">
        <w:rPr>
          <w:rFonts w:ascii="Traditional Arabic" w:hAnsi="Traditional Arabic" w:cs="Traditional Arabic"/>
        </w:rPr>
        <w:t>ME</w:t>
      </w:r>
      <w:r w:rsidRPr="00203BC1">
        <w:rPr>
          <w:rFonts w:ascii="Traditional Arabic" w:hAnsi="Traditional Arabic" w:cs="Traditional Arabic"/>
          <w:sz w:val="32"/>
          <w:szCs w:val="32"/>
          <w:rtl/>
        </w:rPr>
        <w:t>)</w:t>
      </w:r>
      <w:r w:rsidRPr="00203BC1">
        <w:rPr>
          <w:rFonts w:ascii="Traditional Arabic" w:hAnsi="Traditional Arabic" w:cs="Traditional Arabic"/>
          <w:sz w:val="32"/>
          <w:szCs w:val="32"/>
        </w:rPr>
        <w:t xml:space="preserve"> </w:t>
      </w:r>
      <w:r w:rsidRPr="00203BC1">
        <w:rPr>
          <w:rFonts w:ascii="Traditional Arabic" w:hAnsi="Traditional Arabic" w:cs="Traditional Arabic"/>
          <w:sz w:val="32"/>
          <w:szCs w:val="32"/>
          <w:rtl/>
        </w:rPr>
        <w:t xml:space="preserve">وتتم حمايتها من خلال رقم </w:t>
      </w:r>
      <w:r w:rsidRPr="00203BC1">
        <w:rPr>
          <w:rFonts w:ascii="Traditional Arabic" w:hAnsi="Traditional Arabic" w:cs="Traditional Arabic"/>
        </w:rPr>
        <w:t>“Personal</w:t>
      </w:r>
      <w:r w:rsidRPr="00203BC1">
        <w:rPr>
          <w:rFonts w:ascii="Traditional Arabic" w:hAnsi="Traditional Arabic" w:cs="Traditional Arabic"/>
          <w:sz w:val="32"/>
          <w:szCs w:val="32"/>
        </w:rPr>
        <w:t xml:space="preserve"> </w:t>
      </w:r>
      <w:r w:rsidRPr="00203BC1">
        <w:rPr>
          <w:rFonts w:ascii="Traditional Arabic" w:hAnsi="Traditional Arabic" w:cs="Traditional Arabic"/>
        </w:rPr>
        <w:t>Identity Number” (PIN)</w:t>
      </w:r>
      <w:r w:rsidRPr="00203BC1">
        <w:rPr>
          <w:rFonts w:ascii="Traditional Arabic" w:hAnsi="Traditional Arabic" w:cs="Traditional Arabic"/>
          <w:sz w:val="32"/>
          <w:szCs w:val="32"/>
          <w:rtl/>
        </w:rPr>
        <w:t xml:space="preserve"> فإذا أدخل هذا الرقم أربع مرات وبصورة خاطئة فإن الشريحة تقفل آنياً لحماية المعلومات الخاصة بالمشترك فيما إذا وقعت بأيدي السارق، وعند ذلك لا يمكن فتح الشريحة من جديد إلا بإدخال الرقم </w:t>
      </w:r>
      <w:r w:rsidRPr="00203BC1">
        <w:rPr>
          <w:rFonts w:ascii="Traditional Arabic" w:hAnsi="Traditional Arabic" w:cs="Traditional Arabic"/>
        </w:rPr>
        <w:t>“PIN Unblocking Key” (PUK)</w:t>
      </w:r>
      <w:r w:rsidRPr="00203BC1">
        <w:rPr>
          <w:rFonts w:ascii="Traditional Arabic" w:hAnsi="Traditional Arabic" w:cs="Traditional Arabic"/>
          <w:sz w:val="32"/>
          <w:szCs w:val="32"/>
          <w:rtl/>
        </w:rPr>
        <w:t>. يخزن في الـ (</w:t>
      </w:r>
      <w:r w:rsidRPr="00203BC1">
        <w:rPr>
          <w:rFonts w:ascii="Traditional Arabic" w:hAnsi="Traditional Arabic" w:cs="Traditional Arabic"/>
        </w:rPr>
        <w:t>SIM</w:t>
      </w:r>
      <w:r w:rsidRPr="00203BC1">
        <w:rPr>
          <w:rFonts w:ascii="Traditional Arabic" w:hAnsi="Traditional Arabic" w:cs="Traditional Arabic"/>
          <w:sz w:val="32"/>
          <w:szCs w:val="32"/>
        </w:rPr>
        <w:t>-</w:t>
      </w:r>
      <w:r w:rsidRPr="00203BC1">
        <w:rPr>
          <w:rFonts w:ascii="Traditional Arabic" w:hAnsi="Traditional Arabic" w:cs="Traditional Arabic"/>
        </w:rPr>
        <w:t>CARD</w:t>
      </w:r>
      <w:r w:rsidRPr="00203BC1">
        <w:rPr>
          <w:rFonts w:ascii="Traditional Arabic" w:hAnsi="Traditional Arabic" w:cs="Traditional Arabic"/>
          <w:sz w:val="32"/>
          <w:szCs w:val="32"/>
          <w:rtl/>
        </w:rPr>
        <w:t xml:space="preserve">) رقم الهاتف الخاص بالمشترك ومعلومات خاصة </w:t>
      </w:r>
      <w:proofErr w:type="spellStart"/>
      <w:r w:rsidRPr="00203BC1">
        <w:rPr>
          <w:rFonts w:ascii="Traditional Arabic" w:hAnsi="Traditional Arabic" w:cs="Traditional Arabic"/>
          <w:sz w:val="32"/>
          <w:szCs w:val="32"/>
          <w:rtl/>
        </w:rPr>
        <w:t>بالفوترة</w:t>
      </w:r>
      <w:proofErr w:type="spellEnd"/>
      <w:r w:rsidRPr="00203BC1">
        <w:rPr>
          <w:rFonts w:ascii="Traditional Arabic" w:hAnsi="Traditional Arabic" w:cs="Traditional Arabic"/>
          <w:sz w:val="32"/>
          <w:szCs w:val="32"/>
          <w:rtl/>
        </w:rPr>
        <w:t xml:space="preserve"> إضافة إلى قائمة صغيرة بالأسماء أو بعض الرسائل القصيرة مما يعني أنّ الطبيعة التكوينية للشريحة تتألف من:</w:t>
      </w:r>
    </w:p>
    <w:p w:rsidR="00DD3D04" w:rsidRPr="00203BC1" w:rsidRDefault="00DD3D04" w:rsidP="00203BC1">
      <w:pPr>
        <w:bidi/>
        <w:rPr>
          <w:rFonts w:ascii="Traditional Arabic" w:hAnsi="Traditional Arabic" w:cs="Traditional Arabic"/>
          <w:sz w:val="32"/>
          <w:szCs w:val="32"/>
          <w:rtl/>
        </w:rPr>
      </w:pPr>
      <w:r w:rsidRPr="00203BC1">
        <w:rPr>
          <w:rFonts w:ascii="Traditional Arabic" w:hAnsi="Traditional Arabic" w:cs="Traditional Arabic"/>
          <w:sz w:val="32"/>
          <w:szCs w:val="32"/>
          <w:rtl/>
        </w:rPr>
        <w:lastRenderedPageBreak/>
        <w:t>معالج صغري (</w:t>
      </w:r>
      <w:r w:rsidRPr="00203BC1">
        <w:rPr>
          <w:rFonts w:ascii="Traditional Arabic" w:hAnsi="Traditional Arabic" w:cs="Traditional Arabic"/>
        </w:rPr>
        <w:t>microprocessor</w:t>
      </w:r>
      <w:r w:rsidRPr="00203BC1">
        <w:rPr>
          <w:rFonts w:ascii="Traditional Arabic" w:hAnsi="Traditional Arabic" w:cs="Traditional Arabic"/>
          <w:sz w:val="32"/>
          <w:szCs w:val="32"/>
          <w:rtl/>
        </w:rPr>
        <w:t>) لتخزين واسترجاع البيانات.</w:t>
      </w:r>
    </w:p>
    <w:p w:rsidR="00DD3D04" w:rsidRPr="00203BC1" w:rsidRDefault="00DD3D04" w:rsidP="00203BC1">
      <w:pPr>
        <w:bidi/>
        <w:rPr>
          <w:rFonts w:ascii="Traditional Arabic" w:hAnsi="Traditional Arabic" w:cs="Traditional Arabic"/>
          <w:sz w:val="32"/>
          <w:szCs w:val="32"/>
        </w:rPr>
      </w:pPr>
      <w:r w:rsidRPr="00203BC1">
        <w:rPr>
          <w:rFonts w:ascii="Traditional Arabic" w:hAnsi="Traditional Arabic" w:cs="Traditional Arabic"/>
          <w:sz w:val="32"/>
          <w:szCs w:val="32"/>
          <w:rtl/>
        </w:rPr>
        <w:t>ذاكرة قراءة فقط (</w:t>
      </w:r>
      <w:r w:rsidRPr="00203BC1">
        <w:rPr>
          <w:rFonts w:ascii="Traditional Arabic" w:hAnsi="Traditional Arabic" w:cs="Traditional Arabic"/>
        </w:rPr>
        <w:t>ROM</w:t>
      </w:r>
      <w:r w:rsidRPr="00203BC1">
        <w:rPr>
          <w:rFonts w:ascii="Traditional Arabic" w:hAnsi="Traditional Arabic" w:cs="Traditional Arabic"/>
          <w:sz w:val="32"/>
          <w:szCs w:val="32"/>
          <w:rtl/>
        </w:rPr>
        <w:t>) لتخزين معلومات التعريف الخاصة بالمستخدم (كرقم الهاتف).</w:t>
      </w:r>
    </w:p>
    <w:p w:rsidR="00DD3D04" w:rsidRPr="00203BC1" w:rsidRDefault="00DD3D04" w:rsidP="00203BC1">
      <w:pPr>
        <w:bidi/>
        <w:rPr>
          <w:rFonts w:ascii="Traditional Arabic" w:hAnsi="Traditional Arabic" w:cs="Traditional Arabic"/>
          <w:sz w:val="32"/>
          <w:szCs w:val="32"/>
        </w:rPr>
      </w:pPr>
      <w:r w:rsidRPr="00203BC1">
        <w:rPr>
          <w:rFonts w:ascii="Traditional Arabic" w:hAnsi="Traditional Arabic" w:cs="Traditional Arabic"/>
          <w:sz w:val="32"/>
          <w:szCs w:val="32"/>
          <w:rtl/>
        </w:rPr>
        <w:t>ذاكرة قراءة وكتابة (</w:t>
      </w:r>
      <w:r w:rsidRPr="00203BC1">
        <w:rPr>
          <w:rFonts w:ascii="Traditional Arabic" w:hAnsi="Traditional Arabic" w:cs="Traditional Arabic"/>
        </w:rPr>
        <w:t>EEPROM</w:t>
      </w:r>
      <w:r w:rsidRPr="00203BC1">
        <w:rPr>
          <w:rFonts w:ascii="Traditional Arabic" w:hAnsi="Traditional Arabic" w:cs="Traditional Arabic"/>
          <w:sz w:val="32"/>
          <w:szCs w:val="32"/>
          <w:rtl/>
        </w:rPr>
        <w:t>) لتخزين رسائل قصيرة أو سجل أسماء وإزالتها...</w:t>
      </w:r>
    </w:p>
    <w:p w:rsidR="00DD3D04" w:rsidRPr="00203BC1" w:rsidRDefault="00DD3D04" w:rsidP="00203BC1">
      <w:pPr>
        <w:bidi/>
        <w:rPr>
          <w:rFonts w:ascii="Traditional Arabic" w:hAnsi="Traditional Arabic" w:cs="Traditional Arabic"/>
          <w:sz w:val="32"/>
          <w:szCs w:val="32"/>
          <w:rtl/>
        </w:rPr>
      </w:pPr>
      <w:r w:rsidRPr="00203BC1">
        <w:rPr>
          <w:rFonts w:ascii="Traditional Arabic" w:hAnsi="Traditional Arabic" w:cs="Traditional Arabic"/>
          <w:sz w:val="32"/>
          <w:szCs w:val="32"/>
          <w:rtl/>
        </w:rPr>
        <w:t>بشكل عام الـ (</w:t>
      </w:r>
      <w:r w:rsidRPr="00203BC1">
        <w:rPr>
          <w:rFonts w:ascii="Traditional Arabic" w:hAnsi="Traditional Arabic" w:cs="Traditional Arabic"/>
        </w:rPr>
        <w:t>SIM</w:t>
      </w:r>
      <w:r w:rsidRPr="00203BC1">
        <w:rPr>
          <w:rFonts w:ascii="Traditional Arabic" w:hAnsi="Traditional Arabic" w:cs="Traditional Arabic"/>
          <w:sz w:val="32"/>
          <w:szCs w:val="32"/>
        </w:rPr>
        <w:t>-</w:t>
      </w:r>
      <w:r w:rsidRPr="00203BC1">
        <w:rPr>
          <w:rFonts w:ascii="Traditional Arabic" w:hAnsi="Traditional Arabic" w:cs="Traditional Arabic"/>
        </w:rPr>
        <w:t>CARD</w:t>
      </w:r>
      <w:r w:rsidRPr="00203BC1">
        <w:rPr>
          <w:rFonts w:ascii="Traditional Arabic" w:hAnsi="Traditional Arabic" w:cs="Traditional Arabic"/>
          <w:sz w:val="32"/>
          <w:szCs w:val="32"/>
          <w:rtl/>
        </w:rPr>
        <w:t xml:space="preserve">) تحتوي 8 </w:t>
      </w:r>
      <w:proofErr w:type="spellStart"/>
      <w:r w:rsidRPr="00203BC1">
        <w:rPr>
          <w:rFonts w:ascii="Traditional Arabic" w:hAnsi="Traditional Arabic" w:cs="Traditional Arabic"/>
          <w:sz w:val="32"/>
          <w:szCs w:val="32"/>
          <w:rtl/>
        </w:rPr>
        <w:t>تماسات</w:t>
      </w:r>
      <w:proofErr w:type="spellEnd"/>
      <w:r w:rsidRPr="00203BC1">
        <w:rPr>
          <w:rFonts w:ascii="Traditional Arabic" w:hAnsi="Traditional Arabic" w:cs="Traditional Arabic"/>
          <w:sz w:val="32"/>
          <w:szCs w:val="32"/>
          <w:rtl/>
        </w:rPr>
        <w:t xml:space="preserve"> كهربائية وهذا يسمح بتزويد الدارات الالكترونية الموجودة في البنية الداخلية لها بالتغذية الكهربائية، وإرسال البيانات منها وإليها، كما تحتوي على أنماط التشفير المختلفة التي تستخدم في عملية التوثيق </w:t>
      </w:r>
      <w:r w:rsidRPr="00203BC1">
        <w:rPr>
          <w:rFonts w:ascii="Traditional Arabic" w:hAnsi="Traditional Arabic" w:cs="Traditional Arabic"/>
        </w:rPr>
        <w:t>Authentication</w:t>
      </w:r>
      <w:r w:rsidRPr="00203BC1">
        <w:rPr>
          <w:rFonts w:ascii="Traditional Arabic" w:hAnsi="Traditional Arabic" w:cs="Traditional Arabic"/>
          <w:sz w:val="32"/>
          <w:szCs w:val="32"/>
          <w:rtl/>
        </w:rPr>
        <w:t xml:space="preserve"> والتشفير </w:t>
      </w:r>
      <w:r w:rsidRPr="00203BC1">
        <w:rPr>
          <w:rFonts w:ascii="Traditional Arabic" w:hAnsi="Traditional Arabic" w:cs="Traditional Arabic"/>
        </w:rPr>
        <w:t>Ciphering</w:t>
      </w:r>
      <w:r w:rsidRPr="00203BC1">
        <w:rPr>
          <w:rFonts w:ascii="Traditional Arabic" w:hAnsi="Traditional Arabic" w:cs="Traditional Arabic"/>
          <w:sz w:val="32"/>
          <w:szCs w:val="32"/>
          <w:rtl/>
        </w:rPr>
        <w:t xml:space="preserve"> </w:t>
      </w:r>
    </w:p>
    <w:p w:rsidR="00DD3D04" w:rsidRPr="00203BC1" w:rsidRDefault="00CE7CA6" w:rsidP="002668AB">
      <w:pPr>
        <w:bidi/>
        <w:rPr>
          <w:rFonts w:ascii="Traditional Arabic" w:hAnsi="Traditional Arabic" w:cs="Traditional Arabic"/>
          <w:sz w:val="32"/>
          <w:szCs w:val="32"/>
          <w:rtl/>
        </w:rPr>
      </w:pPr>
      <w:r>
        <w:rPr>
          <w:noProof/>
        </w:rPr>
        <mc:AlternateContent>
          <mc:Choice Requires="wps">
            <w:drawing>
              <wp:anchor distT="0" distB="0" distL="114300" distR="114300" simplePos="0" relativeHeight="251716608" behindDoc="0" locked="0" layoutInCell="1" allowOverlap="1" wp14:anchorId="6105E519" wp14:editId="3A32DB88">
                <wp:simplePos x="0" y="0"/>
                <wp:positionH relativeFrom="margin">
                  <wp:align>center</wp:align>
                </wp:positionH>
                <wp:positionV relativeFrom="paragraph">
                  <wp:posOffset>1939338</wp:posOffset>
                </wp:positionV>
                <wp:extent cx="2561590" cy="635"/>
                <wp:effectExtent l="0" t="0" r="0" b="7620"/>
                <wp:wrapTopAndBottom/>
                <wp:docPr id="29" name="Text Box 29"/>
                <wp:cNvGraphicFramePr/>
                <a:graphic xmlns:a="http://schemas.openxmlformats.org/drawingml/2006/main">
                  <a:graphicData uri="http://schemas.microsoft.com/office/word/2010/wordprocessingShape">
                    <wps:wsp>
                      <wps:cNvSpPr txBox="1"/>
                      <wps:spPr>
                        <a:xfrm>
                          <a:off x="0" y="0"/>
                          <a:ext cx="2561590" cy="635"/>
                        </a:xfrm>
                        <a:prstGeom prst="rect">
                          <a:avLst/>
                        </a:prstGeom>
                        <a:solidFill>
                          <a:prstClr val="white"/>
                        </a:solidFill>
                        <a:ln>
                          <a:noFill/>
                        </a:ln>
                        <a:effectLst/>
                      </wps:spPr>
                      <wps:txbx>
                        <w:txbxContent>
                          <w:p w:rsidR="00EB3740" w:rsidRPr="00CE7CA6" w:rsidRDefault="00EB3740" w:rsidP="00CE7CA6">
                            <w:pPr>
                              <w:pStyle w:val="Caption"/>
                              <w:bidi/>
                              <w:jc w:val="center"/>
                              <w:rPr>
                                <w:rFonts w:ascii="Traditional Arabic" w:eastAsia="Arial Unicode MS" w:hAnsi="Traditional Arabic" w:cs="Traditional Arabic"/>
                                <w:i w:val="0"/>
                                <w:iCs w:val="0"/>
                                <w:color w:val="365F91" w:themeColor="accent1" w:themeShade="BF"/>
                                <w:sz w:val="28"/>
                                <w:szCs w:val="28"/>
                                <w:bdr w:val="nil"/>
                              </w:rPr>
                            </w:pPr>
                            <w:bookmarkStart w:id="24" w:name="_Toc439561807"/>
                            <w:r w:rsidRPr="00CE7CA6">
                              <w:rPr>
                                <w:rFonts w:ascii="Traditional Arabic" w:hAnsi="Traditional Arabic" w:cs="Traditional Arabic"/>
                                <w:i w:val="0"/>
                                <w:iCs w:val="0"/>
                                <w:color w:val="365F91" w:themeColor="accent1" w:themeShade="BF"/>
                                <w:sz w:val="28"/>
                                <w:szCs w:val="28"/>
                              </w:rPr>
                              <w:t>Figure</w:t>
                            </w:r>
                            <w:r w:rsidRPr="00CE7CA6">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7</w:t>
                            </w:r>
                            <w:r>
                              <w:rPr>
                                <w:rFonts w:ascii="Traditional Arabic" w:hAnsi="Traditional Arabic" w:cs="Traditional Arabic"/>
                                <w:i w:val="0"/>
                                <w:iCs w:val="0"/>
                                <w:color w:val="365F91" w:themeColor="accent1" w:themeShade="BF"/>
                                <w:sz w:val="28"/>
                                <w:szCs w:val="28"/>
                                <w:rtl/>
                              </w:rPr>
                              <w:fldChar w:fldCharType="end"/>
                            </w:r>
                            <w:r w:rsidRPr="00CE7CA6">
                              <w:rPr>
                                <w:rFonts w:ascii="Traditional Arabic" w:hAnsi="Traditional Arabic" w:cs="Traditional Arabic"/>
                                <w:i w:val="0"/>
                                <w:iCs w:val="0"/>
                                <w:color w:val="365F91" w:themeColor="accent1" w:themeShade="BF"/>
                                <w:sz w:val="28"/>
                                <w:szCs w:val="28"/>
                                <w:rtl/>
                              </w:rPr>
                              <w:t xml:space="preserve"> بنية الـ (</w:t>
                            </w:r>
                            <w:r w:rsidRPr="00CE7CA6">
                              <w:rPr>
                                <w:rFonts w:ascii="Traditional Arabic" w:hAnsi="Traditional Arabic" w:cs="Traditional Arabic"/>
                                <w:i w:val="0"/>
                                <w:iCs w:val="0"/>
                                <w:color w:val="365F91" w:themeColor="accent1" w:themeShade="BF"/>
                                <w:sz w:val="28"/>
                                <w:szCs w:val="28"/>
                              </w:rPr>
                              <w:t>SIM-CARD</w:t>
                            </w:r>
                            <w:r w:rsidRPr="00CE7CA6">
                              <w:rPr>
                                <w:rFonts w:ascii="Traditional Arabic" w:hAnsi="Traditional Arabic" w:cs="Traditional Arabic"/>
                                <w:i w:val="0"/>
                                <w:iCs w:val="0"/>
                                <w:color w:val="365F91" w:themeColor="accent1" w:themeShade="BF"/>
                                <w:sz w:val="28"/>
                                <w:szCs w:val="28"/>
                                <w:rtl/>
                              </w:rPr>
                              <w: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5E519" id="Text Box 29" o:spid="_x0000_s1042" type="#_x0000_t202" style="position:absolute;left:0;text-align:left;margin-left:0;margin-top:152.7pt;width:201.7pt;height:.05pt;z-index:2517166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" stroked="f">
                <v:textbox style="mso-fit-shape-to-text:t" inset="0,0,0,0">
                  <w:txbxContent>
                    <w:p w:rsidR="00EB3740" w:rsidRPr="00CE7CA6" w:rsidRDefault="00EB3740" w:rsidP="00CE7CA6">
                      <w:pPr>
                        <w:pStyle w:val="Caption"/>
                        <w:bidi/>
                        <w:jc w:val="center"/>
                        <w:rPr>
                          <w:rFonts w:ascii="Traditional Arabic" w:eastAsia="Arial Unicode MS" w:hAnsi="Traditional Arabic" w:cs="Traditional Arabic"/>
                          <w:i w:val="0"/>
                          <w:iCs w:val="0"/>
                          <w:color w:val="365F91" w:themeColor="accent1" w:themeShade="BF"/>
                          <w:sz w:val="28"/>
                          <w:szCs w:val="28"/>
                          <w:bdr w:val="nil"/>
                        </w:rPr>
                      </w:pPr>
                      <w:bookmarkStart w:id="25" w:name="_Toc439561807"/>
                      <w:r w:rsidRPr="00CE7CA6">
                        <w:rPr>
                          <w:rFonts w:ascii="Traditional Arabic" w:hAnsi="Traditional Arabic" w:cs="Traditional Arabic"/>
                          <w:i w:val="0"/>
                          <w:iCs w:val="0"/>
                          <w:color w:val="365F91" w:themeColor="accent1" w:themeShade="BF"/>
                          <w:sz w:val="28"/>
                          <w:szCs w:val="28"/>
                        </w:rPr>
                        <w:t>Figure</w:t>
                      </w:r>
                      <w:r w:rsidRPr="00CE7CA6">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7</w:t>
                      </w:r>
                      <w:r>
                        <w:rPr>
                          <w:rFonts w:ascii="Traditional Arabic" w:hAnsi="Traditional Arabic" w:cs="Traditional Arabic"/>
                          <w:i w:val="0"/>
                          <w:iCs w:val="0"/>
                          <w:color w:val="365F91" w:themeColor="accent1" w:themeShade="BF"/>
                          <w:sz w:val="28"/>
                          <w:szCs w:val="28"/>
                          <w:rtl/>
                        </w:rPr>
                        <w:fldChar w:fldCharType="end"/>
                      </w:r>
                      <w:r w:rsidRPr="00CE7CA6">
                        <w:rPr>
                          <w:rFonts w:ascii="Traditional Arabic" w:hAnsi="Traditional Arabic" w:cs="Traditional Arabic"/>
                          <w:i w:val="0"/>
                          <w:iCs w:val="0"/>
                          <w:color w:val="365F91" w:themeColor="accent1" w:themeShade="BF"/>
                          <w:sz w:val="28"/>
                          <w:szCs w:val="28"/>
                          <w:rtl/>
                        </w:rPr>
                        <w:t xml:space="preserve"> بنية الـ (</w:t>
                      </w:r>
                      <w:r w:rsidRPr="00CE7CA6">
                        <w:rPr>
                          <w:rFonts w:ascii="Traditional Arabic" w:hAnsi="Traditional Arabic" w:cs="Traditional Arabic"/>
                          <w:i w:val="0"/>
                          <w:iCs w:val="0"/>
                          <w:color w:val="365F91" w:themeColor="accent1" w:themeShade="BF"/>
                          <w:sz w:val="28"/>
                          <w:szCs w:val="28"/>
                        </w:rPr>
                        <w:t>SIM-CARD</w:t>
                      </w:r>
                      <w:r w:rsidRPr="00CE7CA6">
                        <w:rPr>
                          <w:rFonts w:ascii="Traditional Arabic" w:hAnsi="Traditional Arabic" w:cs="Traditional Arabic"/>
                          <w:i w:val="0"/>
                          <w:iCs w:val="0"/>
                          <w:color w:val="365F91" w:themeColor="accent1" w:themeShade="BF"/>
                          <w:sz w:val="28"/>
                          <w:szCs w:val="28"/>
                          <w:rtl/>
                        </w:rPr>
                        <w:t>)</w:t>
                      </w:r>
                      <w:bookmarkEnd w:id="25"/>
                    </w:p>
                  </w:txbxContent>
                </v:textbox>
                <w10:wrap type="topAndBottom" anchorx="margin"/>
              </v:shape>
            </w:pict>
          </mc:Fallback>
        </mc:AlternateContent>
      </w:r>
      <w:r w:rsidR="003F1185" w:rsidRPr="00203BC1">
        <w:rPr>
          <w:rFonts w:ascii="Traditional Arabic" w:hAnsi="Traditional Arabic" w:cs="Traditional Arabic"/>
          <w:noProof/>
          <w:sz w:val="32"/>
          <w:szCs w:val="32"/>
          <w:rtl/>
        </w:rPr>
        <w:drawing>
          <wp:anchor distT="0" distB="0" distL="114300" distR="114300" simplePos="0" relativeHeight="251681792" behindDoc="0" locked="0" layoutInCell="1" allowOverlap="1" wp14:anchorId="4C1CC17A" wp14:editId="063753B2">
            <wp:simplePos x="0" y="0"/>
            <wp:positionH relativeFrom="margin">
              <wp:posOffset>1452245</wp:posOffset>
            </wp:positionH>
            <wp:positionV relativeFrom="paragraph">
              <wp:posOffset>725805</wp:posOffset>
            </wp:positionV>
            <wp:extent cx="2561590" cy="1172210"/>
            <wp:effectExtent l="0" t="0" r="0" b="889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1590" cy="1172210"/>
                    </a:xfrm>
                    <a:prstGeom prst="rect">
                      <a:avLst/>
                    </a:prstGeom>
                  </pic:spPr>
                </pic:pic>
              </a:graphicData>
            </a:graphic>
            <wp14:sizeRelH relativeFrom="margin">
              <wp14:pctWidth>0</wp14:pctWidth>
            </wp14:sizeRelH>
            <wp14:sizeRelV relativeFrom="margin">
              <wp14:pctHeight>0</wp14:pctHeight>
            </wp14:sizeRelV>
          </wp:anchor>
        </w:drawing>
      </w:r>
      <w:r w:rsidR="00DD3D04" w:rsidRPr="00203BC1">
        <w:rPr>
          <w:rFonts w:ascii="Traditional Arabic" w:hAnsi="Traditional Arabic" w:cs="Traditional Arabic"/>
          <w:sz w:val="32"/>
          <w:szCs w:val="32"/>
          <w:rtl/>
        </w:rPr>
        <w:t xml:space="preserve"> ومن الجدير بالذكر أن لكل شركة اتصالات خلوية خريطة الكترونية خاصة بها وموجودة في قلب الشريحة، وبدون هذه الشريحة لا يمكن لجهاز المستخدم أن يرسل أو يستقبل مكالمات إلا للطوارئ فقط.</w:t>
      </w:r>
      <w:r w:rsidR="001639E6">
        <w:rPr>
          <w:rFonts w:ascii="Traditional Arabic" w:hAnsi="Traditional Arabic" w:cs="Traditional Arabic"/>
          <w:sz w:val="32"/>
          <w:szCs w:val="32"/>
          <w:rtl/>
        </w:rPr>
        <w:fldChar w:fldCharType="begin"/>
      </w:r>
      <w:r w:rsidR="001639E6">
        <w:rPr>
          <w:rFonts w:ascii="Traditional Arabic" w:hAnsi="Traditional Arabic" w:cs="Traditional Arabic"/>
          <w:sz w:val="32"/>
          <w:szCs w:val="32"/>
          <w:rtl/>
        </w:rPr>
        <w:instrText xml:space="preserve"> </w:instrText>
      </w:r>
      <w:r w:rsidR="001639E6">
        <w:rPr>
          <w:rFonts w:ascii="Traditional Arabic" w:hAnsi="Traditional Arabic" w:cs="Traditional Arabic"/>
          <w:sz w:val="32"/>
          <w:szCs w:val="32"/>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1639E6">
        <w:rPr>
          <w:rFonts w:ascii="Traditional Arabic" w:hAnsi="Traditional Arabic" w:cs="Traditional Arabic"/>
          <w:sz w:val="32"/>
          <w:szCs w:val="32"/>
          <w:rtl/>
        </w:rPr>
        <w:instrText>-</w:instrText>
      </w:r>
      <w:r w:rsidR="001639E6">
        <w:rPr>
          <w:rFonts w:ascii="Traditional Arabic" w:hAnsi="Traditional Arabic" w:cs="Traditional Arabic"/>
          <w:sz w:val="32"/>
          <w:szCs w:val="32"/>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1639E6">
        <w:rPr>
          <w:rFonts w:ascii="Traditional Arabic" w:hAnsi="Traditional Arabic" w:cs="Traditional Arabic"/>
          <w:sz w:val="32"/>
          <w:szCs w:val="32"/>
          <w:rtl/>
        </w:rPr>
        <w:instrText>&lt;/</w:instrText>
      </w:r>
      <w:r w:rsidR="001639E6">
        <w:rPr>
          <w:rFonts w:ascii="Traditional Arabic" w:hAnsi="Traditional Arabic" w:cs="Traditional Arabic"/>
          <w:sz w:val="32"/>
          <w:szCs w:val="32"/>
        </w:rPr>
        <w:instrText>title&gt;&lt;/titles&gt;&lt;dates&gt;&lt;year&gt;1992&lt;/year&gt;&lt;/dates&gt;&lt;publisher&gt;Telecom publishing&lt;/publisher&gt;&lt;isbn&gt;0945592159&lt;/isbn&gt;&lt;urls&gt;&lt;/urls&gt;&lt;/record&gt;&lt;/Cite&gt;&lt;/EndNote</w:instrText>
      </w:r>
      <w:r w:rsidR="001639E6">
        <w:rPr>
          <w:rFonts w:ascii="Traditional Arabic" w:hAnsi="Traditional Arabic" w:cs="Traditional Arabic"/>
          <w:sz w:val="32"/>
          <w:szCs w:val="32"/>
          <w:rtl/>
        </w:rPr>
        <w:instrText>&gt;</w:instrText>
      </w:r>
      <w:r w:rsidR="001639E6">
        <w:rPr>
          <w:rFonts w:ascii="Traditional Arabic" w:hAnsi="Traditional Arabic" w:cs="Traditional Arabic"/>
          <w:sz w:val="32"/>
          <w:szCs w:val="32"/>
          <w:rtl/>
        </w:rPr>
        <w:fldChar w:fldCharType="separate"/>
      </w:r>
      <w:r w:rsidR="001639E6">
        <w:rPr>
          <w:rFonts w:ascii="Traditional Arabic" w:hAnsi="Traditional Arabic" w:cs="Traditional Arabic"/>
          <w:noProof/>
          <w:sz w:val="32"/>
          <w:szCs w:val="32"/>
          <w:rtl/>
        </w:rPr>
        <w:t>[</w:t>
      </w:r>
      <w:hyperlink w:anchor="_ENREF_6" w:tooltip="Mouly, 1992 #1" w:history="1">
        <w:r w:rsidR="002668AB">
          <w:rPr>
            <w:rFonts w:ascii="Traditional Arabic" w:hAnsi="Traditional Arabic" w:cs="Traditional Arabic"/>
            <w:noProof/>
            <w:sz w:val="32"/>
            <w:szCs w:val="32"/>
            <w:rtl/>
          </w:rPr>
          <w:t>6</w:t>
        </w:r>
      </w:hyperlink>
      <w:r w:rsidR="001639E6">
        <w:rPr>
          <w:rFonts w:ascii="Traditional Arabic" w:hAnsi="Traditional Arabic" w:cs="Traditional Arabic"/>
          <w:noProof/>
          <w:sz w:val="32"/>
          <w:szCs w:val="32"/>
          <w:rtl/>
        </w:rPr>
        <w:t>]</w:t>
      </w:r>
      <w:r w:rsidR="001639E6">
        <w:rPr>
          <w:rFonts w:ascii="Traditional Arabic" w:hAnsi="Traditional Arabic" w:cs="Traditional Arabic"/>
          <w:sz w:val="32"/>
          <w:szCs w:val="32"/>
          <w:rtl/>
        </w:rPr>
        <w:fldChar w:fldCharType="end"/>
      </w:r>
      <w:r w:rsidR="0050103C">
        <w:rPr>
          <w:rStyle w:val="FootnoteReference"/>
          <w:rFonts w:ascii="Traditional Arabic" w:hAnsi="Traditional Arabic" w:cs="Traditional Arabic"/>
          <w:sz w:val="32"/>
          <w:szCs w:val="32"/>
          <w:rtl/>
        </w:rPr>
        <w:footnoteReference w:id="25"/>
      </w:r>
    </w:p>
    <w:p w:rsidR="00055E09" w:rsidRPr="00DD3D04" w:rsidRDefault="00055E09" w:rsidP="00E15A3D">
      <w:pPr>
        <w:pStyle w:val="Heading2"/>
        <w:rPr>
          <w:rtl/>
        </w:rPr>
      </w:pPr>
      <w:bookmarkStart w:id="26" w:name="_Toc439564018"/>
      <w:r w:rsidRPr="00DD3D04">
        <w:rPr>
          <w:rtl/>
        </w:rPr>
        <w:t>مبدأ عمل الشبكات الخلوية</w:t>
      </w:r>
      <w:bookmarkEnd w:id="26"/>
    </w:p>
    <w:p w:rsidR="00055E09" w:rsidRPr="00DD3D04" w:rsidRDefault="00055E09" w:rsidP="00055E09">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نشأت فكرة الشبكات الخلوية في إطار الجهود الرامية إلى تطوير نظم الاتصالات اللاسلكية الجوالة، التي كانت سائدة حتى نهاية ثمانينيات القرن الماضي، فقد كانت هذه النظم تواجه عدة مشاكل أهمها السعة المحدودة التي كانت تمثل في ذك الوقت حاجزاً يعوق استيعاب أعداد متزايدة من المشتركين، إضافة إلى عدم توفر خدمات الاتصال إلا في أماكن محدودة جغرافياً، إذ كان أغلب هذه الأنظمة يوفر خدماته ضمن بعض المدن الرئيسة فقط. وقد كانت طريقة استخدام الطيف الترددي من أهم أسباب هذه السلبيات، حيث كان توفير الخدمة يعتمد على إنشاء محطات راديوية ثابتة، مجهزة بهوائيات مرتفعة، وطاقات بث عالية، ما كان يتيح توفر التغذية ضمن رقعة جغرافية واسعة نسبياً حول كل محطة إضافةً إلى ذلك، كانت كل محطة تُزوَّد بالتجهيزات اللازمة لاستخدام كل الطيف الترددي المخصص للنظام، وذلك من أجل توفير الخدمات لأكبر عدد ممكن من المشتركين المتجولين ضمن المنطقة الجغرافية التي تغذيها.</w:t>
      </w:r>
    </w:p>
    <w:p w:rsidR="00055E09" w:rsidRPr="00DD3D04" w:rsidRDefault="00055E09" w:rsidP="002668AB">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lastRenderedPageBreak/>
        <w:t xml:space="preserve">كانت هذه الطريقة لتوزيع الترددات تحد من قدرة أي نظام على استيعاب عدد متزايد من المشتركين، إذ كان عدد القنوات الترددية المستخدمة في كل محطة (والذي يمثل بدوره كل النطاق الترددي المتاح) يملي رقماً </w:t>
      </w:r>
      <w:proofErr w:type="spellStart"/>
      <w:r w:rsidRPr="00DD3D04">
        <w:rPr>
          <w:rFonts w:ascii="Traditional Arabic" w:hAnsi="Traditional Arabic" w:cs="Traditional Arabic"/>
          <w:sz w:val="32"/>
          <w:szCs w:val="32"/>
          <w:rtl/>
          <w:lang w:bidi="ar-SY"/>
        </w:rPr>
        <w:t>أعظمياً</w:t>
      </w:r>
      <w:proofErr w:type="spellEnd"/>
      <w:r w:rsidRPr="00DD3D04">
        <w:rPr>
          <w:rFonts w:ascii="Traditional Arabic" w:hAnsi="Traditional Arabic" w:cs="Traditional Arabic"/>
          <w:sz w:val="32"/>
          <w:szCs w:val="32"/>
          <w:rtl/>
          <w:lang w:bidi="ar-SY"/>
        </w:rPr>
        <w:t xml:space="preserve"> لعدد المستخدمين الذين يمكن تزويدهم بالخدمات. على صعيد آخر، كان من لمتعذر توسيع الرقعة الجغرافية التي تغذيها المحطات عن طريق زيادة طاقة البث واستخدام خلايا ذات قطر كبير، لأن ذك يتطلب وحدات متحركة</w:t>
      </w:r>
      <w:r w:rsidR="007A525B">
        <w:rPr>
          <w:rFonts w:ascii="Traditional Arabic" w:hAnsi="Traditional Arabic" w:cs="Traditional Arabic" w:hint="cs"/>
          <w:sz w:val="32"/>
          <w:szCs w:val="32"/>
          <w:rtl/>
          <w:lang w:bidi="ar-SY"/>
        </w:rPr>
        <w:t xml:space="preserve"> </w:t>
      </w:r>
      <w:r w:rsidR="007A525B" w:rsidRPr="007A525B">
        <w:rPr>
          <w:rFonts w:ascii="Traditional Arabic" w:hAnsi="Traditional Arabic" w:cs="Traditional Arabic"/>
          <w:lang w:bidi="ar-SY"/>
        </w:rPr>
        <w:t>ME</w:t>
      </w:r>
      <w:r w:rsidRPr="00DD3D04">
        <w:rPr>
          <w:rFonts w:ascii="Traditional Arabic" w:hAnsi="Traditional Arabic" w:cs="Traditional Arabic"/>
          <w:sz w:val="32"/>
          <w:szCs w:val="32"/>
          <w:rtl/>
          <w:lang w:bidi="ar-SY"/>
        </w:rPr>
        <w:t xml:space="preserve"> ذات طاقة مرتفعة جداً، حتى يتوفر </w:t>
      </w:r>
      <w:r w:rsidR="007A525B" w:rsidRPr="00DD3D04">
        <w:rPr>
          <w:rFonts w:ascii="Traditional Arabic" w:hAnsi="Traditional Arabic" w:cs="Traditional Arabic" w:hint="cs"/>
          <w:sz w:val="32"/>
          <w:szCs w:val="32"/>
          <w:rtl/>
          <w:lang w:bidi="ar-SY"/>
        </w:rPr>
        <w:t>الاتصال،</w:t>
      </w:r>
      <w:r w:rsidRPr="00DD3D04">
        <w:rPr>
          <w:rFonts w:ascii="Traditional Arabic" w:hAnsi="Traditional Arabic" w:cs="Traditional Arabic"/>
          <w:sz w:val="32"/>
          <w:szCs w:val="32"/>
          <w:rtl/>
          <w:lang w:bidi="ar-SY"/>
        </w:rPr>
        <w:t xml:space="preserve"> وهذا أمرٌ غير عمليٍّ بالطبع.</w:t>
      </w:r>
      <w:r w:rsidR="001639E6">
        <w:rPr>
          <w:rFonts w:ascii="Traditional Arabic" w:hAnsi="Traditional Arabic" w:cs="Traditional Arabic"/>
          <w:sz w:val="32"/>
          <w:szCs w:val="32"/>
          <w:rtl/>
          <w:lang w:bidi="ar-SY"/>
        </w:rPr>
        <w:fldChar w:fldCharType="begin"/>
      </w:r>
      <w:r w:rsidR="001639E6">
        <w:rPr>
          <w:rFonts w:ascii="Traditional Arabic" w:hAnsi="Traditional Arabic" w:cs="Traditional Arabic"/>
          <w:sz w:val="32"/>
          <w:szCs w:val="32"/>
          <w:rtl/>
          <w:lang w:bidi="ar-SY"/>
        </w:rPr>
        <w:instrText xml:space="preserve"> </w:instrText>
      </w:r>
      <w:r w:rsidR="001639E6">
        <w:rPr>
          <w:rFonts w:ascii="Traditional Arabic" w:hAnsi="Traditional Arabic" w:cs="Traditional Arabic"/>
          <w:sz w:val="32"/>
          <w:szCs w:val="32"/>
          <w:lang w:bidi="ar-SY"/>
        </w:rPr>
        <w:instrText>ADDIN EN.CITE &lt;EndNote&gt;&lt;Cite&gt;&lt;Author&gt;Haykin&lt;/Author&gt;&lt;Year&gt;2001&lt;/Year&gt;&lt;RecNum&gt;6&lt;/RecNum&gt;&lt;DisplayText&gt;[3]&lt;/DisplayText&gt;&lt;record&gt;&lt;rec-number&gt;6&lt;/rec-number&gt;&lt;foreign-keys&gt;&lt;key app="EN" db-id="xdwt9z99ppe0zse2eznxex01wf5fxz9dzxva" timestamp="1451787724"&gt;6&lt;/key</w:instrText>
      </w:r>
      <w:r w:rsidR="001639E6">
        <w:rPr>
          <w:rFonts w:ascii="Traditional Arabic" w:hAnsi="Traditional Arabic" w:cs="Traditional Arabic"/>
          <w:sz w:val="32"/>
          <w:szCs w:val="32"/>
          <w:rtl/>
          <w:lang w:bidi="ar-SY"/>
        </w:rPr>
        <w:instrText>&gt;&lt;/</w:instrText>
      </w:r>
      <w:r w:rsidR="001639E6">
        <w:rPr>
          <w:rFonts w:ascii="Traditional Arabic" w:hAnsi="Traditional Arabic" w:cs="Traditional Arabic"/>
          <w:sz w:val="32"/>
          <w:szCs w:val="32"/>
          <w:lang w:bidi="ar-SY"/>
        </w:rPr>
        <w:instrText>foreign-keys&gt;&lt;ref-type name="Book"&gt;6&lt;/ref-type&gt;&lt;contributors&gt;&lt;authors&gt;&lt;author&gt;Simon Haykin&lt;/author&gt;&lt;/authors&gt;&lt;/contributors&gt;&lt;titles&gt;&lt;title&gt;Communication Systems&lt;/title&gt;&lt;/titles&gt;&lt;pages&gt;838&lt;/pages&gt;&lt;edition&gt;4th&lt;/edition&gt;&lt;dates&gt;&lt;year&gt;2001&lt;/year&gt;&lt;/dates&gt;&lt;pub</w:instrText>
      </w:r>
      <w:r w:rsidR="001639E6">
        <w:rPr>
          <w:rFonts w:ascii="Traditional Arabic" w:hAnsi="Traditional Arabic" w:cs="Traditional Arabic"/>
          <w:sz w:val="32"/>
          <w:szCs w:val="32"/>
          <w:rtl/>
          <w:lang w:bidi="ar-SY"/>
        </w:rPr>
        <w:instrText>-</w:instrText>
      </w:r>
      <w:r w:rsidR="001639E6">
        <w:rPr>
          <w:rFonts w:ascii="Traditional Arabic" w:hAnsi="Traditional Arabic" w:cs="Traditional Arabic"/>
          <w:sz w:val="32"/>
          <w:szCs w:val="32"/>
          <w:lang w:bidi="ar-SY"/>
        </w:rPr>
        <w:instrText>location&gt;United States of America&lt;/pub-location&gt;&lt;publisher&gt;John Wiley &amp;amp; Sons, Inc&lt;/publisher&gt;&lt;urls&gt;&lt;/urls&gt;&lt;language&gt;English&lt;/language&gt;&lt;/record&gt;&lt;/Cite&gt;&lt;/EndNote</w:instrText>
      </w:r>
      <w:r w:rsidR="001639E6">
        <w:rPr>
          <w:rFonts w:ascii="Traditional Arabic" w:hAnsi="Traditional Arabic" w:cs="Traditional Arabic"/>
          <w:sz w:val="32"/>
          <w:szCs w:val="32"/>
          <w:rtl/>
          <w:lang w:bidi="ar-SY"/>
        </w:rPr>
        <w:instrText>&gt;</w:instrText>
      </w:r>
      <w:r w:rsidR="001639E6">
        <w:rPr>
          <w:rFonts w:ascii="Traditional Arabic" w:hAnsi="Traditional Arabic" w:cs="Traditional Arabic"/>
          <w:sz w:val="32"/>
          <w:szCs w:val="32"/>
          <w:rtl/>
          <w:lang w:bidi="ar-SY"/>
        </w:rPr>
        <w:fldChar w:fldCharType="separate"/>
      </w:r>
      <w:r w:rsidR="001639E6">
        <w:rPr>
          <w:rFonts w:ascii="Traditional Arabic" w:hAnsi="Traditional Arabic" w:cs="Traditional Arabic"/>
          <w:noProof/>
          <w:sz w:val="32"/>
          <w:szCs w:val="32"/>
          <w:rtl/>
          <w:lang w:bidi="ar-SY"/>
        </w:rPr>
        <w:t>[</w:t>
      </w:r>
      <w:hyperlink w:anchor="_ENREF_3" w:tooltip="Haykin, 2001 #6" w:history="1">
        <w:r w:rsidR="002668AB">
          <w:rPr>
            <w:rFonts w:ascii="Traditional Arabic" w:hAnsi="Traditional Arabic" w:cs="Traditional Arabic"/>
            <w:noProof/>
            <w:sz w:val="32"/>
            <w:szCs w:val="32"/>
            <w:rtl/>
            <w:lang w:bidi="ar-SY"/>
          </w:rPr>
          <w:t>3</w:t>
        </w:r>
      </w:hyperlink>
      <w:r w:rsidR="001639E6">
        <w:rPr>
          <w:rFonts w:ascii="Traditional Arabic" w:hAnsi="Traditional Arabic" w:cs="Traditional Arabic"/>
          <w:noProof/>
          <w:sz w:val="32"/>
          <w:szCs w:val="32"/>
          <w:rtl/>
          <w:lang w:bidi="ar-SY"/>
        </w:rPr>
        <w:t>]</w:t>
      </w:r>
      <w:r w:rsidR="001639E6">
        <w:rPr>
          <w:rFonts w:ascii="Traditional Arabic" w:hAnsi="Traditional Arabic" w:cs="Traditional Arabic"/>
          <w:sz w:val="32"/>
          <w:szCs w:val="32"/>
          <w:rtl/>
          <w:lang w:bidi="ar-SY"/>
        </w:rPr>
        <w:fldChar w:fldCharType="end"/>
      </w:r>
      <w:r w:rsidR="0050103C">
        <w:rPr>
          <w:rStyle w:val="FootnoteReference"/>
          <w:rFonts w:ascii="Traditional Arabic" w:hAnsi="Traditional Arabic" w:cs="Traditional Arabic"/>
          <w:sz w:val="32"/>
          <w:szCs w:val="32"/>
          <w:rtl/>
          <w:lang w:bidi="ar-SY"/>
        </w:rPr>
        <w:footnoteReference w:id="26"/>
      </w:r>
    </w:p>
    <w:p w:rsidR="00055E09" w:rsidRPr="00DD3D04" w:rsidRDefault="00055E09" w:rsidP="00055E09">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دفعت السلبيات المذكورة أعلاه الباحثين إلى التفكير في منحىً مختلف، وإلى تبنّي فكرة "الاستخدام المتكرر للترددات" "</w:t>
      </w:r>
      <w:r w:rsidRPr="00577331">
        <w:rPr>
          <w:rFonts w:ascii="Traditional Arabic" w:hAnsi="Traditional Arabic" w:cs="Traditional Arabic"/>
          <w:lang w:bidi="ar-SY"/>
        </w:rPr>
        <w:t>Frequency Reuse</w:t>
      </w:r>
      <w:r w:rsidRPr="00DD3D04">
        <w:rPr>
          <w:rFonts w:ascii="Traditional Arabic" w:hAnsi="Traditional Arabic" w:cs="Traditional Arabic"/>
          <w:sz w:val="32"/>
          <w:szCs w:val="32"/>
          <w:rtl/>
          <w:lang w:bidi="ar-SY"/>
        </w:rPr>
        <w:t>" كحلٍّ أمثل لتجاوز القيود المتعلقة بسعة الأنظمة، وهذا المبدأ يمكن توضيحه عن طريق الاستعانة بالشكل التالي</w:t>
      </w:r>
      <w:r w:rsidR="007A525B">
        <w:rPr>
          <w:rFonts w:ascii="Traditional Arabic" w:hAnsi="Traditional Arabic" w:cs="Traditional Arabic" w:hint="cs"/>
          <w:sz w:val="32"/>
          <w:szCs w:val="32"/>
          <w:rtl/>
          <w:lang w:bidi="ar-SY"/>
        </w:rPr>
        <w:t>:</w:t>
      </w:r>
    </w:p>
    <w:p w:rsidR="00055E09" w:rsidRPr="00DD3D04" w:rsidRDefault="00055E09" w:rsidP="00B61FDA">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لنفترض وجود محطتين ثابتين تبثان معلومات مختلفة، و</w:t>
      </w:r>
      <w:r w:rsidR="007A525B">
        <w:rPr>
          <w:rFonts w:ascii="Traditional Arabic" w:hAnsi="Traditional Arabic" w:cs="Traditional Arabic" w:hint="cs"/>
          <w:sz w:val="32"/>
          <w:szCs w:val="32"/>
          <w:rtl/>
        </w:rPr>
        <w:t>ل</w:t>
      </w:r>
      <w:r w:rsidRPr="00DD3D04">
        <w:rPr>
          <w:rFonts w:ascii="Traditional Arabic" w:hAnsi="Traditional Arabic" w:cs="Traditional Arabic"/>
          <w:sz w:val="32"/>
          <w:szCs w:val="32"/>
          <w:rtl/>
          <w:lang w:bidi="ar-SY"/>
        </w:rPr>
        <w:t>كن باستخدام نفس التردد</w:t>
      </w:r>
      <m:oMath>
        <m:sSub>
          <m:sSubPr>
            <m:ctrlPr>
              <w:rPr>
                <w:rFonts w:ascii="Cambria Math" w:hAnsi="Cambria Math" w:cs="Traditional Arabic"/>
                <w:sz w:val="32"/>
                <w:szCs w:val="32"/>
                <w:lang w:bidi="ar-SY"/>
              </w:rPr>
            </m:ctrlPr>
          </m:sSubPr>
          <m:e>
            <m:r>
              <w:rPr>
                <w:rFonts w:ascii="Cambria Math" w:hAnsi="Cambria Math" w:cs="Traditional Arabic"/>
                <w:sz w:val="32"/>
                <w:szCs w:val="32"/>
                <w:lang w:bidi="ar-SY"/>
              </w:rPr>
              <m:t>f</m:t>
            </m:r>
          </m:e>
          <m:sub>
            <m:r>
              <w:rPr>
                <w:rFonts w:ascii="Cambria Math" w:hAnsi="Cambria Math" w:cs="Traditional Arabic"/>
                <w:sz w:val="32"/>
                <w:szCs w:val="32"/>
                <w:lang w:bidi="ar-SY"/>
              </w:rPr>
              <m:t>1</m:t>
            </m:r>
          </m:sub>
        </m:sSub>
      </m:oMath>
      <w:r w:rsidRPr="00DD3D04">
        <w:rPr>
          <w:rFonts w:ascii="Traditional Arabic" w:hAnsi="Traditional Arabic" w:cs="Traditional Arabic"/>
          <w:sz w:val="32"/>
          <w:szCs w:val="32"/>
          <w:rtl/>
          <w:lang w:bidi="ar-SY"/>
        </w:rPr>
        <w:t xml:space="preserve">، ولنفترض أيضاً أن المحطة (أ) تزود المشترك (د) بالخدمة، بينما يزوَّد المشترك (هـ) عبر المحطة (ب). </w:t>
      </w:r>
    </w:p>
    <w:p w:rsidR="009D41F7" w:rsidRDefault="0050103C" w:rsidP="00F21012">
      <w:pPr>
        <w:bidi/>
        <w:jc w:val="both"/>
        <w:rPr>
          <w:rFonts w:ascii="Traditional Arabic" w:hAnsi="Traditional Arabic" w:cs="Traditional Arabic"/>
          <w:sz w:val="32"/>
          <w:szCs w:val="32"/>
          <w:rtl/>
          <w:lang w:bidi="ar-SY"/>
        </w:rPr>
      </w:pPr>
      <w:r>
        <w:rPr>
          <w:noProof/>
        </w:rPr>
        <mc:AlternateContent>
          <mc:Choice Requires="wps">
            <w:drawing>
              <wp:anchor distT="0" distB="0" distL="114300" distR="114300" simplePos="0" relativeHeight="251718656" behindDoc="0" locked="0" layoutInCell="1" allowOverlap="1" wp14:anchorId="7909A294" wp14:editId="01AF026D">
                <wp:simplePos x="0" y="0"/>
                <wp:positionH relativeFrom="margin">
                  <wp:align>center</wp:align>
                </wp:positionH>
                <wp:positionV relativeFrom="paragraph">
                  <wp:posOffset>3760470</wp:posOffset>
                </wp:positionV>
                <wp:extent cx="5032375" cy="635"/>
                <wp:effectExtent l="0" t="0" r="0" b="7620"/>
                <wp:wrapTopAndBottom/>
                <wp:docPr id="30" name="Text Box 30"/>
                <wp:cNvGraphicFramePr/>
                <a:graphic xmlns:a="http://schemas.openxmlformats.org/drawingml/2006/main">
                  <a:graphicData uri="http://schemas.microsoft.com/office/word/2010/wordprocessingShape">
                    <wps:wsp>
                      <wps:cNvSpPr txBox="1"/>
                      <wps:spPr>
                        <a:xfrm>
                          <a:off x="0" y="0"/>
                          <a:ext cx="5032375" cy="635"/>
                        </a:xfrm>
                        <a:prstGeom prst="rect">
                          <a:avLst/>
                        </a:prstGeom>
                        <a:solidFill>
                          <a:prstClr val="white"/>
                        </a:solidFill>
                        <a:ln>
                          <a:noFill/>
                        </a:ln>
                        <a:effectLst/>
                      </wps:spPr>
                      <wps:txbx>
                        <w:txbxContent>
                          <w:p w:rsidR="00EB3740" w:rsidRPr="009D41F7" w:rsidRDefault="00EB3740" w:rsidP="009D41F7">
                            <w:pPr>
                              <w:pStyle w:val="Caption"/>
                              <w:bidi/>
                              <w:jc w:val="center"/>
                              <w:rPr>
                                <w:rFonts w:ascii="Traditional Arabic" w:eastAsia="Arial Unicode MS" w:hAnsi="Traditional Arabic" w:cs="Traditional Arabic"/>
                                <w:i w:val="0"/>
                                <w:iCs w:val="0"/>
                                <w:noProof/>
                                <w:color w:val="365F91" w:themeColor="accent1" w:themeShade="BF"/>
                                <w:sz w:val="28"/>
                                <w:szCs w:val="28"/>
                                <w:bdr w:val="nil"/>
                              </w:rPr>
                            </w:pPr>
                            <w:bookmarkStart w:id="27" w:name="_Toc439561808"/>
                            <w:r w:rsidRPr="009D41F7">
                              <w:rPr>
                                <w:rFonts w:ascii="Traditional Arabic" w:hAnsi="Traditional Arabic" w:cs="Traditional Arabic"/>
                                <w:i w:val="0"/>
                                <w:iCs w:val="0"/>
                                <w:color w:val="365F91" w:themeColor="accent1" w:themeShade="BF"/>
                                <w:sz w:val="28"/>
                                <w:szCs w:val="28"/>
                              </w:rPr>
                              <w:t>Figure</w:t>
                            </w:r>
                            <w:r w:rsidRPr="009D41F7">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8</w:t>
                            </w:r>
                            <w:r>
                              <w:rPr>
                                <w:rFonts w:ascii="Traditional Arabic" w:hAnsi="Traditional Arabic" w:cs="Traditional Arabic"/>
                                <w:i w:val="0"/>
                                <w:iCs w:val="0"/>
                                <w:color w:val="365F91" w:themeColor="accent1" w:themeShade="BF"/>
                                <w:sz w:val="28"/>
                                <w:szCs w:val="28"/>
                                <w:rtl/>
                              </w:rPr>
                              <w:fldChar w:fldCharType="end"/>
                            </w:r>
                            <w:r w:rsidRPr="009D41F7">
                              <w:rPr>
                                <w:rFonts w:ascii="Traditional Arabic" w:hAnsi="Traditional Arabic" w:cs="Traditional Arabic"/>
                                <w:i w:val="0"/>
                                <w:iCs w:val="0"/>
                                <w:color w:val="365F91" w:themeColor="accent1" w:themeShade="BF"/>
                                <w:sz w:val="28"/>
                                <w:szCs w:val="28"/>
                              </w:rPr>
                              <w:t xml:space="preserve"> </w:t>
                            </w:r>
                            <w:r w:rsidRPr="009D41F7">
                              <w:rPr>
                                <w:rFonts w:ascii="Traditional Arabic" w:hAnsi="Traditional Arabic" w:cs="Traditional Arabic"/>
                                <w:i w:val="0"/>
                                <w:iCs w:val="0"/>
                                <w:color w:val="365F91" w:themeColor="accent1" w:themeShade="BF"/>
                                <w:sz w:val="28"/>
                                <w:szCs w:val="28"/>
                                <w:rtl/>
                              </w:rPr>
                              <w:t>مستوى التداخل بين إشارتين تتشاركان بنفس التردد عن طريق التحكم بطاقة البث في كل محطة</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09A294" id="Text Box 30" o:spid="_x0000_s1043" type="#_x0000_t202" style="position:absolute;left:0;text-align:left;margin-left:0;margin-top:296.1pt;width:396.25pt;height:.05pt;z-index:251718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" stroked="f">
                <v:textbox style="mso-fit-shape-to-text:t" inset="0,0,0,0">
                  <w:txbxContent>
                    <w:p w:rsidR="00EB3740" w:rsidRPr="009D41F7" w:rsidRDefault="00EB3740" w:rsidP="009D41F7">
                      <w:pPr>
                        <w:pStyle w:val="Caption"/>
                        <w:bidi/>
                        <w:jc w:val="center"/>
                        <w:rPr>
                          <w:rFonts w:ascii="Traditional Arabic" w:eastAsia="Arial Unicode MS" w:hAnsi="Traditional Arabic" w:cs="Traditional Arabic"/>
                          <w:i w:val="0"/>
                          <w:iCs w:val="0"/>
                          <w:noProof/>
                          <w:color w:val="365F91" w:themeColor="accent1" w:themeShade="BF"/>
                          <w:sz w:val="28"/>
                          <w:szCs w:val="28"/>
                          <w:bdr w:val="nil"/>
                        </w:rPr>
                      </w:pPr>
                      <w:bookmarkStart w:id="28" w:name="_Toc439561808"/>
                      <w:r w:rsidRPr="009D41F7">
                        <w:rPr>
                          <w:rFonts w:ascii="Traditional Arabic" w:hAnsi="Traditional Arabic" w:cs="Traditional Arabic"/>
                          <w:i w:val="0"/>
                          <w:iCs w:val="0"/>
                          <w:color w:val="365F91" w:themeColor="accent1" w:themeShade="BF"/>
                          <w:sz w:val="28"/>
                          <w:szCs w:val="28"/>
                        </w:rPr>
                        <w:t>Figure</w:t>
                      </w:r>
                      <w:r w:rsidRPr="009D41F7">
                        <w:rPr>
                          <w:rFonts w:ascii="Traditional Arabic" w:hAnsi="Traditional Arabic" w:cs="Traditional Arabic"/>
                          <w:i w:val="0"/>
                          <w:iCs w:val="0"/>
                          <w:color w:val="365F91" w:themeColor="accent1" w:themeShade="BF"/>
                          <w:sz w:val="28"/>
                          <w:szCs w:val="28"/>
                          <w:rtl/>
                        </w:rPr>
                        <w:t xml:space="preserve"> </w:t>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STYLEREF</w:instrText>
                      </w:r>
                      <w:r>
                        <w:rPr>
                          <w:rFonts w:ascii="Traditional Arabic" w:hAnsi="Traditional Arabic" w:cs="Traditional Arabic"/>
                          <w:i w:val="0"/>
                          <w:iCs w:val="0"/>
                          <w:color w:val="365F91" w:themeColor="accent1" w:themeShade="BF"/>
                          <w:sz w:val="28"/>
                          <w:szCs w:val="28"/>
                          <w:rtl/>
                        </w:rPr>
                        <w:instrText xml:space="preserve"> 1 \</w:instrText>
                      </w:r>
                      <w:r>
                        <w:rPr>
                          <w:rFonts w:ascii="Traditional Arabic" w:hAnsi="Traditional Arabic" w:cs="Traditional Arabic"/>
                          <w:i w:val="0"/>
                          <w:iCs w:val="0"/>
                          <w:color w:val="365F91" w:themeColor="accent1" w:themeShade="BF"/>
                          <w:sz w:val="28"/>
                          <w:szCs w:val="28"/>
                        </w:rPr>
                        <w:instrText>s</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Pr>
                          <w:rFonts w:ascii="Traditional Arabic" w:hAnsi="Traditional Arabic" w:cs="Traditional Arabic"/>
                          <w:i w:val="0"/>
                          <w:iCs w:val="0"/>
                          <w:color w:val="365F91" w:themeColor="accent1" w:themeShade="BF"/>
                          <w:sz w:val="28"/>
                          <w:szCs w:val="28"/>
                          <w:rtl/>
                        </w:rPr>
                        <w:fldChar w:fldCharType="end"/>
                      </w:r>
                      <w:r>
                        <w:rPr>
                          <w:rFonts w:ascii="Traditional Arabic" w:hAnsi="Traditional Arabic" w:cs="Traditional Arabic"/>
                          <w:i w:val="0"/>
                          <w:iCs w:val="0"/>
                          <w:color w:val="365F91" w:themeColor="accent1" w:themeShade="BF"/>
                          <w:sz w:val="28"/>
                          <w:szCs w:val="28"/>
                          <w:rtl/>
                        </w:rPr>
                        <w:noBreakHyphen/>
                      </w:r>
                      <w:r>
                        <w:rPr>
                          <w:rFonts w:ascii="Traditional Arabic" w:hAnsi="Traditional Arabic" w:cs="Traditional Arabic"/>
                          <w:i w:val="0"/>
                          <w:iCs w:val="0"/>
                          <w:color w:val="365F91" w:themeColor="accent1" w:themeShade="BF"/>
                          <w:sz w:val="28"/>
                          <w:szCs w:val="28"/>
                          <w:rtl/>
                        </w:rPr>
                        <w:fldChar w:fldCharType="begin"/>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SEQ</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Pr>
                        <w:instrText>Figure \* ARABIC \s 1</w:instrText>
                      </w:r>
                      <w:r>
                        <w:rPr>
                          <w:rFonts w:ascii="Traditional Arabic" w:hAnsi="Traditional Arabic" w:cs="Traditional Arabic"/>
                          <w:i w:val="0"/>
                          <w:iCs w:val="0"/>
                          <w:color w:val="365F91" w:themeColor="accent1" w:themeShade="BF"/>
                          <w:sz w:val="28"/>
                          <w:szCs w:val="28"/>
                          <w:rtl/>
                        </w:rPr>
                        <w:instrText xml:space="preserve"> </w:instrText>
                      </w:r>
                      <w:r>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8</w:t>
                      </w:r>
                      <w:r>
                        <w:rPr>
                          <w:rFonts w:ascii="Traditional Arabic" w:hAnsi="Traditional Arabic" w:cs="Traditional Arabic"/>
                          <w:i w:val="0"/>
                          <w:iCs w:val="0"/>
                          <w:color w:val="365F91" w:themeColor="accent1" w:themeShade="BF"/>
                          <w:sz w:val="28"/>
                          <w:szCs w:val="28"/>
                          <w:rtl/>
                        </w:rPr>
                        <w:fldChar w:fldCharType="end"/>
                      </w:r>
                      <w:r w:rsidRPr="009D41F7">
                        <w:rPr>
                          <w:rFonts w:ascii="Traditional Arabic" w:hAnsi="Traditional Arabic" w:cs="Traditional Arabic"/>
                          <w:i w:val="0"/>
                          <w:iCs w:val="0"/>
                          <w:color w:val="365F91" w:themeColor="accent1" w:themeShade="BF"/>
                          <w:sz w:val="28"/>
                          <w:szCs w:val="28"/>
                        </w:rPr>
                        <w:t xml:space="preserve"> </w:t>
                      </w:r>
                      <w:r w:rsidRPr="009D41F7">
                        <w:rPr>
                          <w:rFonts w:ascii="Traditional Arabic" w:hAnsi="Traditional Arabic" w:cs="Traditional Arabic"/>
                          <w:i w:val="0"/>
                          <w:iCs w:val="0"/>
                          <w:color w:val="365F91" w:themeColor="accent1" w:themeShade="BF"/>
                          <w:sz w:val="28"/>
                          <w:szCs w:val="28"/>
                          <w:rtl/>
                        </w:rPr>
                        <w:t>مستوى التداخل بين إشارتين تتشاركان بنفس التردد عن طريق التحكم بطاقة البث في كل محطة</w:t>
                      </w:r>
                      <w:bookmarkEnd w:id="28"/>
                    </w:p>
                  </w:txbxContent>
                </v:textbox>
                <w10:wrap type="topAndBottom" anchorx="margin"/>
              </v:shape>
            </w:pict>
          </mc:Fallback>
        </mc:AlternateContent>
      </w:r>
      <w:r w:rsidRPr="00DD3D04">
        <w:rPr>
          <w:rFonts w:ascii="Traditional Arabic" w:hAnsi="Traditional Arabic" w:cs="Traditional Arabic"/>
          <w:noProof/>
          <w:sz w:val="32"/>
          <w:szCs w:val="32"/>
          <w:rtl/>
        </w:rPr>
        <w:drawing>
          <wp:anchor distT="0" distB="0" distL="114300" distR="114300" simplePos="0" relativeHeight="251719680" behindDoc="0" locked="0" layoutInCell="1" allowOverlap="1" wp14:anchorId="6E60769D" wp14:editId="05B3526F">
            <wp:simplePos x="0" y="0"/>
            <wp:positionH relativeFrom="margin">
              <wp:align>center</wp:align>
            </wp:positionH>
            <wp:positionV relativeFrom="paragraph">
              <wp:posOffset>1458595</wp:posOffset>
            </wp:positionV>
            <wp:extent cx="4712335" cy="209423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22">
                      <a:extLst>
                        <a:ext uri="{28A0092B-C50C-407E-A947-70E740481C1C}">
                          <a14:useLocalDpi xmlns:a14="http://schemas.microsoft.com/office/drawing/2010/main" val="0"/>
                        </a:ext>
                      </a:extLst>
                    </a:blip>
                    <a:stretch>
                      <a:fillRect/>
                    </a:stretch>
                  </pic:blipFill>
                  <pic:spPr>
                    <a:xfrm>
                      <a:off x="0" y="0"/>
                      <a:ext cx="4712335" cy="2094230"/>
                    </a:xfrm>
                    <a:prstGeom prst="rect">
                      <a:avLst/>
                    </a:prstGeom>
                  </pic:spPr>
                </pic:pic>
              </a:graphicData>
            </a:graphic>
          </wp:anchor>
        </w:drawing>
      </w:r>
      <w:r w:rsidR="00055E09" w:rsidRPr="00DD3D04">
        <w:rPr>
          <w:rFonts w:ascii="Traditional Arabic" w:hAnsi="Traditional Arabic" w:cs="Traditional Arabic"/>
          <w:sz w:val="32"/>
          <w:szCs w:val="32"/>
          <w:rtl/>
          <w:lang w:bidi="ar-SY"/>
        </w:rPr>
        <w:t xml:space="preserve">من الواضح أن كلا المشتركين سيلحظ في الحالة التي يمثلها القسم الأعلى من الشكل، تداخلاً وتشويشاً كبيراً لعدم القدرة على التمييز بين المعلومات الصادرة عن أيّ من المحطتين، نظراً لاستخدامهما التردد نفسه. هذه الحالة تختلف جذرياً عندما تكون طاقة البث في كل محطة منخفضة على نحو كافٍ، كما هو موضح في القسم السفلي من الشكل إذ أن تخفي الطاقة يؤدي إلى انخفاض ملحوظ في مستوى التداخل، حيث يستقبل المشترك </w:t>
      </w:r>
    </w:p>
    <w:p w:rsidR="009D41F7" w:rsidRDefault="009D41F7" w:rsidP="009D41F7">
      <w:pPr>
        <w:bidi/>
        <w:jc w:val="both"/>
        <w:rPr>
          <w:rFonts w:ascii="Traditional Arabic" w:hAnsi="Traditional Arabic" w:cs="Traditional Arabic"/>
          <w:sz w:val="32"/>
          <w:szCs w:val="32"/>
          <w:rtl/>
          <w:lang w:bidi="ar-SY"/>
        </w:rPr>
      </w:pPr>
    </w:p>
    <w:p w:rsidR="009D41F7" w:rsidRDefault="009D41F7" w:rsidP="009D41F7">
      <w:pPr>
        <w:bidi/>
        <w:jc w:val="both"/>
        <w:rPr>
          <w:rFonts w:ascii="Traditional Arabic" w:hAnsi="Traditional Arabic" w:cs="Traditional Arabic"/>
          <w:sz w:val="32"/>
          <w:szCs w:val="32"/>
          <w:rtl/>
          <w:lang w:bidi="ar-SY"/>
        </w:rPr>
      </w:pPr>
    </w:p>
    <w:p w:rsidR="00055E09" w:rsidRPr="00DD3D04" w:rsidRDefault="00055E09" w:rsidP="002668AB">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(د) في هذه الحالة إشارة ضئيلة جداً من المحطة (ب)، مقارنةً بالإشارة المستقبَلة من المحطة (أ). هذا التداخل يمكن تجاوزه باستخدام طرق متقدمة لمعالجة الإشارة، وإذا كانت المسافة بين المحطتين كبيرة جداً، سينعدم التداخل والتشويش على نحوٍ شبه تام.</w:t>
      </w:r>
      <w:r w:rsidR="001639E6">
        <w:rPr>
          <w:rFonts w:ascii="Traditional Arabic" w:hAnsi="Traditional Arabic" w:cs="Traditional Arabic"/>
          <w:sz w:val="32"/>
          <w:szCs w:val="32"/>
          <w:rtl/>
          <w:lang w:bidi="ar-SY"/>
        </w:rPr>
        <w:fldChar w:fldCharType="begin"/>
      </w:r>
      <w:r w:rsidR="001639E6">
        <w:rPr>
          <w:rFonts w:ascii="Traditional Arabic" w:hAnsi="Traditional Arabic" w:cs="Traditional Arabic"/>
          <w:sz w:val="32"/>
          <w:szCs w:val="32"/>
          <w:rtl/>
          <w:lang w:bidi="ar-SY"/>
        </w:rPr>
        <w:instrText xml:space="preserve"> </w:instrText>
      </w:r>
      <w:r w:rsidR="001639E6">
        <w:rPr>
          <w:rFonts w:ascii="Traditional Arabic" w:hAnsi="Traditional Arabic" w:cs="Traditional Arabic"/>
          <w:sz w:val="32"/>
          <w:szCs w:val="32"/>
          <w:lang w:bidi="ar-SY"/>
        </w:rPr>
        <w:instrText>ADDIN EN.CITE &lt;EndNote&gt;&lt;Cite&gt;&lt;Author</w:instrText>
      </w:r>
      <w:r w:rsidR="001639E6">
        <w:rPr>
          <w:rFonts w:ascii="Traditional Arabic" w:hAnsi="Traditional Arabic" w:cs="Traditional Arabic"/>
          <w:sz w:val="32"/>
          <w:szCs w:val="32"/>
          <w:rtl/>
          <w:lang w:bidi="ar-SY"/>
        </w:rPr>
        <w:instrText>&gt;عرودكي&lt;/</w:instrText>
      </w:r>
      <w:r w:rsidR="001639E6">
        <w:rPr>
          <w:rFonts w:ascii="Traditional Arabic" w:hAnsi="Traditional Arabic" w:cs="Traditional Arabic"/>
          <w:sz w:val="32"/>
          <w:szCs w:val="32"/>
          <w:lang w:bidi="ar-SY"/>
        </w:rPr>
        <w:instrText>Author&gt;&lt;Year&gt;2013&lt;/Year&gt;&lt;RecNum&gt;2&lt;/RecNum&gt;&lt;DisplayText&gt;[5]&lt;/DisplayText&gt;&lt;record&gt;&lt;rec-number&gt;2&lt;/rec-number&gt;&lt;foreign-keys&gt;&lt;key app="EN" db-id="xdwt9z99ppe0zse2eznxex01wf5fxz9dzxva" timestamp="0"&gt;2&lt;/key&gt;&lt;/foreign</w:instrText>
      </w:r>
      <w:r w:rsidR="001639E6">
        <w:rPr>
          <w:rFonts w:ascii="Traditional Arabic" w:hAnsi="Traditional Arabic" w:cs="Traditional Arabic"/>
          <w:sz w:val="32"/>
          <w:szCs w:val="32"/>
          <w:rtl/>
          <w:lang w:bidi="ar-SY"/>
        </w:rPr>
        <w:instrText>-</w:instrText>
      </w:r>
      <w:r w:rsidR="001639E6">
        <w:rPr>
          <w:rFonts w:ascii="Traditional Arabic" w:hAnsi="Traditional Arabic" w:cs="Traditional Arabic"/>
          <w:sz w:val="32"/>
          <w:szCs w:val="32"/>
          <w:lang w:bidi="ar-SY"/>
        </w:rPr>
        <w:instrText>keys&gt;&lt;ref-type name="Generic"&gt;13&lt;/ref-type&gt;&lt;contributors&gt;&lt;authors&gt;&lt;author&gt;&lt;style face="normal" font="default" charset="178" size="100%</w:instrText>
      </w:r>
      <w:r w:rsidR="001639E6">
        <w:rPr>
          <w:rFonts w:ascii="Traditional Arabic" w:hAnsi="Traditional Arabic" w:cs="Traditional Arabic"/>
          <w:sz w:val="32"/>
          <w:szCs w:val="32"/>
          <w:rtl/>
          <w:lang w:bidi="ar-SY"/>
        </w:rPr>
        <w:instrText>"&gt;د. هشام عرودكي&lt;/</w:instrText>
      </w:r>
      <w:r w:rsidR="001639E6">
        <w:rPr>
          <w:rFonts w:ascii="Traditional Arabic" w:hAnsi="Traditional Arabic" w:cs="Traditional Arabic"/>
          <w:sz w:val="32"/>
          <w:szCs w:val="32"/>
          <w:lang w:bidi="ar-SY"/>
        </w:rPr>
        <w:instrText>style&gt;&lt;/author&gt;&lt;/authors&gt;&lt;/contributors&gt;&lt;titles&gt;&lt;title&gt;&lt;style face="normal" font="default" charset="17</w:instrText>
      </w:r>
      <w:r w:rsidR="001639E6">
        <w:rPr>
          <w:rFonts w:ascii="Traditional Arabic" w:hAnsi="Traditional Arabic" w:cs="Traditional Arabic"/>
          <w:sz w:val="32"/>
          <w:szCs w:val="32"/>
          <w:rtl/>
          <w:lang w:bidi="ar-SY"/>
        </w:rPr>
        <w:instrText xml:space="preserve">8" </w:instrText>
      </w:r>
      <w:r w:rsidR="001639E6">
        <w:rPr>
          <w:rFonts w:ascii="Traditional Arabic" w:hAnsi="Traditional Arabic" w:cs="Traditional Arabic"/>
          <w:sz w:val="32"/>
          <w:szCs w:val="32"/>
          <w:lang w:bidi="ar-SY"/>
        </w:rPr>
        <w:instrText>size="100%</w:instrText>
      </w:r>
      <w:r w:rsidR="001639E6">
        <w:rPr>
          <w:rFonts w:ascii="Traditional Arabic" w:hAnsi="Traditional Arabic" w:cs="Traditional Arabic"/>
          <w:sz w:val="32"/>
          <w:szCs w:val="32"/>
          <w:rtl/>
          <w:lang w:bidi="ar-SY"/>
        </w:rPr>
        <w:instrText>"&gt;نظم الاتصالات الخلوية &amp;</w:instrText>
      </w:r>
      <w:r w:rsidR="001639E6">
        <w:rPr>
          <w:rFonts w:ascii="Traditional Arabic" w:hAnsi="Traditional Arabic" w:cs="Traditional Arabic"/>
          <w:sz w:val="32"/>
          <w:szCs w:val="32"/>
          <w:lang w:bidi="ar-SY"/>
        </w:rPr>
        <w:instrText>quot</w:instrText>
      </w:r>
      <w:r w:rsidR="001639E6">
        <w:rPr>
          <w:rFonts w:ascii="Traditional Arabic" w:hAnsi="Traditional Arabic" w:cs="Traditional Arabic"/>
          <w:sz w:val="32"/>
          <w:szCs w:val="32"/>
          <w:rtl/>
          <w:lang w:bidi="ar-SY"/>
        </w:rPr>
        <w:instrText>;أسس ومبادئ&amp;</w:instrText>
      </w:r>
      <w:r w:rsidR="001639E6">
        <w:rPr>
          <w:rFonts w:ascii="Traditional Arabic" w:hAnsi="Traditional Arabic" w:cs="Traditional Arabic"/>
          <w:sz w:val="32"/>
          <w:szCs w:val="32"/>
          <w:lang w:bidi="ar-SY"/>
        </w:rPr>
        <w:instrText>quot;&lt;/style&gt;&lt;/title&gt;&lt;/titles&gt;&lt;dates&gt;&lt;year&gt;&lt;style face="normal" font="default" charset="178" size="100%"&gt;2013&lt;/style&gt;&lt;/year&gt;&lt;/dates&gt;&lt;urls&gt;&lt;/urls&gt;&lt;/record&gt;&lt;/Cite&gt;&lt;/EndNote</w:instrText>
      </w:r>
      <w:r w:rsidR="001639E6">
        <w:rPr>
          <w:rFonts w:ascii="Traditional Arabic" w:hAnsi="Traditional Arabic" w:cs="Traditional Arabic"/>
          <w:sz w:val="32"/>
          <w:szCs w:val="32"/>
          <w:rtl/>
          <w:lang w:bidi="ar-SY"/>
        </w:rPr>
        <w:instrText>&gt;</w:instrText>
      </w:r>
      <w:r w:rsidR="001639E6">
        <w:rPr>
          <w:rFonts w:ascii="Traditional Arabic" w:hAnsi="Traditional Arabic" w:cs="Traditional Arabic"/>
          <w:sz w:val="32"/>
          <w:szCs w:val="32"/>
          <w:rtl/>
          <w:lang w:bidi="ar-SY"/>
        </w:rPr>
        <w:fldChar w:fldCharType="separate"/>
      </w:r>
      <w:r w:rsidR="001639E6">
        <w:rPr>
          <w:rFonts w:ascii="Traditional Arabic" w:hAnsi="Traditional Arabic" w:cs="Traditional Arabic"/>
          <w:noProof/>
          <w:sz w:val="32"/>
          <w:szCs w:val="32"/>
          <w:rtl/>
          <w:lang w:bidi="ar-SY"/>
        </w:rPr>
        <w:t>[</w:t>
      </w:r>
      <w:hyperlink w:anchor="_ENREF_5" w:tooltip="عرودكي, 2013 #2" w:history="1">
        <w:r w:rsidR="002668AB">
          <w:rPr>
            <w:rFonts w:ascii="Traditional Arabic" w:hAnsi="Traditional Arabic" w:cs="Traditional Arabic"/>
            <w:noProof/>
            <w:sz w:val="32"/>
            <w:szCs w:val="32"/>
            <w:rtl/>
            <w:lang w:bidi="ar-SY"/>
          </w:rPr>
          <w:t>5</w:t>
        </w:r>
      </w:hyperlink>
      <w:r w:rsidR="001639E6">
        <w:rPr>
          <w:rFonts w:ascii="Traditional Arabic" w:hAnsi="Traditional Arabic" w:cs="Traditional Arabic"/>
          <w:noProof/>
          <w:sz w:val="32"/>
          <w:szCs w:val="32"/>
          <w:rtl/>
          <w:lang w:bidi="ar-SY"/>
        </w:rPr>
        <w:t>]</w:t>
      </w:r>
      <w:r w:rsidR="001639E6">
        <w:rPr>
          <w:rFonts w:ascii="Traditional Arabic" w:hAnsi="Traditional Arabic" w:cs="Traditional Arabic"/>
          <w:sz w:val="32"/>
          <w:szCs w:val="32"/>
          <w:rtl/>
          <w:lang w:bidi="ar-SY"/>
        </w:rPr>
        <w:fldChar w:fldCharType="end"/>
      </w:r>
      <w:r w:rsidR="0050103C">
        <w:rPr>
          <w:rStyle w:val="FootnoteReference"/>
          <w:rFonts w:ascii="Traditional Arabic" w:hAnsi="Traditional Arabic" w:cs="Traditional Arabic"/>
          <w:sz w:val="32"/>
          <w:szCs w:val="32"/>
          <w:rtl/>
          <w:lang w:bidi="ar-SY"/>
        </w:rPr>
        <w:footnoteReference w:id="27"/>
      </w:r>
    </w:p>
    <w:p w:rsidR="00055E09" w:rsidRPr="00DD3D04" w:rsidRDefault="00055E09" w:rsidP="00055E09">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استناداً إلى هذا التوضيح يمكن تلخيص المبدأ الأساسي للشبكات الخلوية على أنه استخدام محطات راديوية ثابتة، ذات طاقة منخفضة نسبياً، وذلك على نحوٍ يسمح بإعادة استخدام القنوات الترددية من قبل محطات أخرى متباعدة، يتم اختيار عددها ومواضعها وطاقات بثها وفق حاجات التصميم. بذلك تكون كل محطة مصممة لتوفير خدمات الاتصالات ضمن منطقة جغرافية محدودة يطلق عليها اصطلاحاً اسم "خلية" "</w:t>
      </w:r>
      <w:r w:rsidRPr="00DD3D04">
        <w:rPr>
          <w:rFonts w:ascii="Traditional Arabic" w:hAnsi="Traditional Arabic" w:cs="Traditional Arabic"/>
          <w:sz w:val="32"/>
          <w:szCs w:val="32"/>
          <w:lang w:bidi="ar-SY"/>
        </w:rPr>
        <w:t>Cell</w:t>
      </w:r>
      <w:r w:rsidRPr="00DD3D04">
        <w:rPr>
          <w:rFonts w:ascii="Traditional Arabic" w:hAnsi="Traditional Arabic" w:cs="Traditional Arabic"/>
          <w:sz w:val="32"/>
          <w:szCs w:val="32"/>
          <w:rtl/>
          <w:lang w:bidi="ar-SY"/>
        </w:rPr>
        <w:t>"، يحدَّد أو يرسُم محيطها عند كل نقطة المسافة الفاصلة عن المحطة الثابتة، والتي تكون كافية كي يبلغ مستوى الإشارة مقداراً ضعيفاً، بحيث لا تؤثر إشارة المحطة المعنية على إشارات المحطات المجاورة أو المتاخمة، وبحيث تكون – أي المسافة – كافية في الوقت نفسه لتوفير اتصال ذي جودة مقبولة مع كل الوحدات المتحركة المرتبطة بها.</w:t>
      </w:r>
    </w:p>
    <w:p w:rsidR="00055E09" w:rsidRPr="00DD3D04" w:rsidRDefault="00055E09" w:rsidP="00055E09">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عذا يعني أن المشترك يكون على صلة بالشبكة عن طريق إشارة المحطة الثابتة التي يوجد ضمن مساحة الخلية المرتبطة بها، ويظل اتصاله قائماً مع تلك المحطة، ما دام لم يُجاوز طرفَ الخلية أو الحدَّ الذي يفصلها عن خلية مجاورة. فإذا حدث ذلك، أي إذا جاوز المشترك المسافة القصوى المسموح بها عن المحطة الثابتة، فإن نوعية أو جودة الاتصال تسوء بدرجة ملحوظة، ما يؤدي إلى أن يوعز النظام إلى المحطة بقطع الاتصال مع الوحدة المتحركة، وإنشاء اتصال جديد بين هذه الوحدة ومحطة جديدة، توفر إشارة ذات طاقة كافية لمتابعة الاتصال بالمستوى المطلوب من الجودة. هذا وتتم عملية قطع الاتصال الأول وإنشاء الاتصال الجديد بسرعة كبيرة، بحيث لا يشعر المشترك بذلك، وبحيث يتولد لديه الانطباع بأن الاتصال مستمرّ. كذلك يجري الاتصال الجديد مع المحطة المناسبة باستخدام قناة راديوية مختلفة، أي أن الوحدة المتحركة تبدِّل التردد الذي تستخدمه للاتصال أثناء عملية الانتقال من المحطة الأولى إلى الثانية.</w:t>
      </w:r>
    </w:p>
    <w:p w:rsidR="00055E09" w:rsidRPr="00DD3D04" w:rsidRDefault="00055E09" w:rsidP="002668AB">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t xml:space="preserve">يفسَّر انتقال المشترك من مجال تغذية محطة ما إلى مجال تغذية محطة أخرى مجازاً على أنّه انتقالٌ من خلية إلى أخرى، وقد اصطلح على تسمية هذا الانتقال </w:t>
      </w:r>
      <w:r w:rsidR="00455CA7" w:rsidRPr="00DD3D04">
        <w:rPr>
          <w:rFonts w:ascii="Traditional Arabic" w:hAnsi="Traditional Arabic" w:cs="Traditional Arabic" w:hint="cs"/>
          <w:sz w:val="32"/>
          <w:szCs w:val="32"/>
          <w:rtl/>
          <w:lang w:bidi="ar-SY"/>
        </w:rPr>
        <w:t xml:space="preserve">بـ </w:t>
      </w:r>
      <w:r w:rsidR="00455CA7" w:rsidRPr="00DD3D04">
        <w:rPr>
          <w:rFonts w:ascii="Traditional Arabic" w:hAnsi="Traditional Arabic" w:cs="Traditional Arabic" w:hint="eastAsia"/>
          <w:sz w:val="32"/>
          <w:szCs w:val="32"/>
          <w:rtl/>
          <w:lang w:bidi="ar-SY"/>
        </w:rPr>
        <w:t>“</w:t>
      </w:r>
      <w:r w:rsidRPr="00DD3D04">
        <w:rPr>
          <w:rFonts w:ascii="Traditional Arabic" w:hAnsi="Traditional Arabic" w:cs="Traditional Arabic"/>
          <w:sz w:val="32"/>
          <w:szCs w:val="32"/>
          <w:rtl/>
          <w:lang w:bidi="ar-SY"/>
        </w:rPr>
        <w:t>تسليم المشترك من خلية إلى أخرى" "</w:t>
      </w:r>
      <w:r w:rsidRPr="00DD3D04">
        <w:rPr>
          <w:rFonts w:ascii="Traditional Arabic" w:hAnsi="Traditional Arabic" w:cs="Traditional Arabic"/>
          <w:sz w:val="32"/>
          <w:szCs w:val="32"/>
          <w:lang w:bidi="ar-SY"/>
        </w:rPr>
        <w:t>Handover</w:t>
      </w:r>
      <w:r w:rsidRPr="00DD3D04">
        <w:rPr>
          <w:rFonts w:ascii="Traditional Arabic" w:hAnsi="Traditional Arabic" w:cs="Traditional Arabic"/>
          <w:sz w:val="32"/>
          <w:szCs w:val="32"/>
          <w:rtl/>
          <w:lang w:bidi="ar-SY"/>
        </w:rPr>
        <w:t xml:space="preserve">" والذي نشير إليه اختصاراً </w:t>
      </w:r>
      <w:r w:rsidR="00455CA7" w:rsidRPr="00DD3D04">
        <w:rPr>
          <w:rFonts w:ascii="Traditional Arabic" w:hAnsi="Traditional Arabic" w:cs="Traditional Arabic" w:hint="cs"/>
          <w:sz w:val="32"/>
          <w:szCs w:val="32"/>
          <w:rtl/>
          <w:lang w:bidi="ar-SY"/>
        </w:rPr>
        <w:t xml:space="preserve">بـ </w:t>
      </w:r>
      <w:r w:rsidR="00455CA7" w:rsidRPr="00DD3D04">
        <w:rPr>
          <w:rFonts w:ascii="Traditional Arabic" w:hAnsi="Traditional Arabic" w:cs="Traditional Arabic" w:hint="eastAsia"/>
          <w:sz w:val="32"/>
          <w:szCs w:val="32"/>
          <w:rtl/>
          <w:lang w:bidi="ar-SY"/>
        </w:rPr>
        <w:t>“</w:t>
      </w:r>
      <w:r w:rsidRPr="00DD3D04">
        <w:rPr>
          <w:rFonts w:ascii="Traditional Arabic" w:hAnsi="Traditional Arabic" w:cs="Traditional Arabic"/>
          <w:sz w:val="32"/>
          <w:szCs w:val="32"/>
          <w:rtl/>
          <w:lang w:bidi="ar-SY"/>
        </w:rPr>
        <w:t>إجراء التسليم".</w:t>
      </w:r>
      <w:r w:rsidR="001639E6">
        <w:rPr>
          <w:rFonts w:ascii="Traditional Arabic" w:hAnsi="Traditional Arabic" w:cs="Traditional Arabic"/>
          <w:sz w:val="32"/>
          <w:szCs w:val="32"/>
          <w:rtl/>
          <w:lang w:bidi="ar-SY"/>
        </w:rPr>
        <w:fldChar w:fldCharType="begin"/>
      </w:r>
      <w:r w:rsidR="001639E6">
        <w:rPr>
          <w:rFonts w:ascii="Traditional Arabic" w:hAnsi="Traditional Arabic" w:cs="Traditional Arabic"/>
          <w:sz w:val="32"/>
          <w:szCs w:val="32"/>
          <w:rtl/>
          <w:lang w:bidi="ar-SY"/>
        </w:rPr>
        <w:instrText xml:space="preserve"> </w:instrText>
      </w:r>
      <w:r w:rsidR="001639E6">
        <w:rPr>
          <w:rFonts w:ascii="Traditional Arabic" w:hAnsi="Traditional Arabic" w:cs="Traditional Arabic"/>
          <w:sz w:val="32"/>
          <w:szCs w:val="32"/>
          <w:lang w:bidi="ar-SY"/>
        </w:rPr>
        <w:instrText>ADDIN EN.CITE &lt;EndNote&gt;&lt;Cite&gt;&lt;Author</w:instrText>
      </w:r>
      <w:r w:rsidR="001639E6">
        <w:rPr>
          <w:rFonts w:ascii="Traditional Arabic" w:hAnsi="Traditional Arabic" w:cs="Traditional Arabic"/>
          <w:sz w:val="32"/>
          <w:szCs w:val="32"/>
          <w:rtl/>
          <w:lang w:bidi="ar-SY"/>
        </w:rPr>
        <w:instrText>&gt;عرودكي&lt;/</w:instrText>
      </w:r>
      <w:r w:rsidR="001639E6">
        <w:rPr>
          <w:rFonts w:ascii="Traditional Arabic" w:hAnsi="Traditional Arabic" w:cs="Traditional Arabic"/>
          <w:sz w:val="32"/>
          <w:szCs w:val="32"/>
          <w:lang w:bidi="ar-SY"/>
        </w:rPr>
        <w:instrText>Author&gt;&lt;Year&gt;2013&lt;/Year&gt;&lt;RecNum&gt;2&lt;/RecNum&gt;&lt;DisplayText&gt;[5]&lt;/DisplayText&gt;&lt;record&gt;&lt;rec-number&gt;2&lt;/rec-number&gt;&lt;foreign-keys&gt;&lt;key app="EN" db-id="xdwt9z99ppe0zse2eznxex01wf5fxz9dzxva" timestamp="0"&gt;2&lt;/key&gt;&lt;/foreign</w:instrText>
      </w:r>
      <w:r w:rsidR="001639E6">
        <w:rPr>
          <w:rFonts w:ascii="Traditional Arabic" w:hAnsi="Traditional Arabic" w:cs="Traditional Arabic"/>
          <w:sz w:val="32"/>
          <w:szCs w:val="32"/>
          <w:rtl/>
          <w:lang w:bidi="ar-SY"/>
        </w:rPr>
        <w:instrText>-</w:instrText>
      </w:r>
      <w:r w:rsidR="001639E6">
        <w:rPr>
          <w:rFonts w:ascii="Traditional Arabic" w:hAnsi="Traditional Arabic" w:cs="Traditional Arabic"/>
          <w:sz w:val="32"/>
          <w:szCs w:val="32"/>
          <w:lang w:bidi="ar-SY"/>
        </w:rPr>
        <w:instrText>keys&gt;&lt;ref-type name="Generic"&gt;13&lt;/ref-type&gt;&lt;contributors&gt;&lt;authors&gt;&lt;author&gt;&lt;style face="normal" font="default" charset="178" size="100%</w:instrText>
      </w:r>
      <w:r w:rsidR="001639E6">
        <w:rPr>
          <w:rFonts w:ascii="Traditional Arabic" w:hAnsi="Traditional Arabic" w:cs="Traditional Arabic"/>
          <w:sz w:val="32"/>
          <w:szCs w:val="32"/>
          <w:rtl/>
          <w:lang w:bidi="ar-SY"/>
        </w:rPr>
        <w:instrText>"&gt;د. هشام عرودكي&lt;/</w:instrText>
      </w:r>
      <w:r w:rsidR="001639E6">
        <w:rPr>
          <w:rFonts w:ascii="Traditional Arabic" w:hAnsi="Traditional Arabic" w:cs="Traditional Arabic"/>
          <w:sz w:val="32"/>
          <w:szCs w:val="32"/>
          <w:lang w:bidi="ar-SY"/>
        </w:rPr>
        <w:instrText>style&gt;&lt;/author&gt;&lt;/authors&gt;&lt;/contributors&gt;&lt;titles&gt;&lt;title&gt;&lt;style face="normal" font="default" charset="17</w:instrText>
      </w:r>
      <w:r w:rsidR="001639E6">
        <w:rPr>
          <w:rFonts w:ascii="Traditional Arabic" w:hAnsi="Traditional Arabic" w:cs="Traditional Arabic"/>
          <w:sz w:val="32"/>
          <w:szCs w:val="32"/>
          <w:rtl/>
          <w:lang w:bidi="ar-SY"/>
        </w:rPr>
        <w:instrText xml:space="preserve">8" </w:instrText>
      </w:r>
      <w:r w:rsidR="001639E6">
        <w:rPr>
          <w:rFonts w:ascii="Traditional Arabic" w:hAnsi="Traditional Arabic" w:cs="Traditional Arabic"/>
          <w:sz w:val="32"/>
          <w:szCs w:val="32"/>
          <w:lang w:bidi="ar-SY"/>
        </w:rPr>
        <w:instrText>size="100%</w:instrText>
      </w:r>
      <w:r w:rsidR="001639E6">
        <w:rPr>
          <w:rFonts w:ascii="Traditional Arabic" w:hAnsi="Traditional Arabic" w:cs="Traditional Arabic"/>
          <w:sz w:val="32"/>
          <w:szCs w:val="32"/>
          <w:rtl/>
          <w:lang w:bidi="ar-SY"/>
        </w:rPr>
        <w:instrText>"&gt;نظم الاتصالات الخلوية &amp;</w:instrText>
      </w:r>
      <w:r w:rsidR="001639E6">
        <w:rPr>
          <w:rFonts w:ascii="Traditional Arabic" w:hAnsi="Traditional Arabic" w:cs="Traditional Arabic"/>
          <w:sz w:val="32"/>
          <w:szCs w:val="32"/>
          <w:lang w:bidi="ar-SY"/>
        </w:rPr>
        <w:instrText>quot</w:instrText>
      </w:r>
      <w:r w:rsidR="001639E6">
        <w:rPr>
          <w:rFonts w:ascii="Traditional Arabic" w:hAnsi="Traditional Arabic" w:cs="Traditional Arabic"/>
          <w:sz w:val="32"/>
          <w:szCs w:val="32"/>
          <w:rtl/>
          <w:lang w:bidi="ar-SY"/>
        </w:rPr>
        <w:instrText>;أسس ومبادئ&amp;</w:instrText>
      </w:r>
      <w:r w:rsidR="001639E6">
        <w:rPr>
          <w:rFonts w:ascii="Traditional Arabic" w:hAnsi="Traditional Arabic" w:cs="Traditional Arabic"/>
          <w:sz w:val="32"/>
          <w:szCs w:val="32"/>
          <w:lang w:bidi="ar-SY"/>
        </w:rPr>
        <w:instrText>quot;&lt;/style&gt;&lt;/title&gt;&lt;/titles&gt;&lt;dates&gt;&lt;year&gt;&lt;style face="normal" font="default" charset="178" size="100%"&gt;2013&lt;/style&gt;&lt;/year&gt;&lt;/dates&gt;&lt;urls&gt;&lt;/urls&gt;&lt;/record&gt;&lt;/Cite&gt;&lt;/EndNote</w:instrText>
      </w:r>
      <w:r w:rsidR="001639E6">
        <w:rPr>
          <w:rFonts w:ascii="Traditional Arabic" w:hAnsi="Traditional Arabic" w:cs="Traditional Arabic"/>
          <w:sz w:val="32"/>
          <w:szCs w:val="32"/>
          <w:rtl/>
          <w:lang w:bidi="ar-SY"/>
        </w:rPr>
        <w:instrText>&gt;</w:instrText>
      </w:r>
      <w:r w:rsidR="001639E6">
        <w:rPr>
          <w:rFonts w:ascii="Traditional Arabic" w:hAnsi="Traditional Arabic" w:cs="Traditional Arabic"/>
          <w:sz w:val="32"/>
          <w:szCs w:val="32"/>
          <w:rtl/>
          <w:lang w:bidi="ar-SY"/>
        </w:rPr>
        <w:fldChar w:fldCharType="separate"/>
      </w:r>
      <w:r w:rsidR="001639E6">
        <w:rPr>
          <w:rFonts w:ascii="Traditional Arabic" w:hAnsi="Traditional Arabic" w:cs="Traditional Arabic"/>
          <w:noProof/>
          <w:sz w:val="32"/>
          <w:szCs w:val="32"/>
          <w:rtl/>
          <w:lang w:bidi="ar-SY"/>
        </w:rPr>
        <w:t>[</w:t>
      </w:r>
      <w:hyperlink w:anchor="_ENREF_5" w:tooltip="عرودكي, 2013 #2" w:history="1">
        <w:r w:rsidR="002668AB">
          <w:rPr>
            <w:rFonts w:ascii="Traditional Arabic" w:hAnsi="Traditional Arabic" w:cs="Traditional Arabic"/>
            <w:noProof/>
            <w:sz w:val="32"/>
            <w:szCs w:val="32"/>
            <w:rtl/>
            <w:lang w:bidi="ar-SY"/>
          </w:rPr>
          <w:t>5</w:t>
        </w:r>
      </w:hyperlink>
      <w:r w:rsidR="001639E6">
        <w:rPr>
          <w:rFonts w:ascii="Traditional Arabic" w:hAnsi="Traditional Arabic" w:cs="Traditional Arabic"/>
          <w:noProof/>
          <w:sz w:val="32"/>
          <w:szCs w:val="32"/>
          <w:rtl/>
          <w:lang w:bidi="ar-SY"/>
        </w:rPr>
        <w:t>]</w:t>
      </w:r>
      <w:r w:rsidR="001639E6">
        <w:rPr>
          <w:rFonts w:ascii="Traditional Arabic" w:hAnsi="Traditional Arabic" w:cs="Traditional Arabic"/>
          <w:sz w:val="32"/>
          <w:szCs w:val="32"/>
          <w:rtl/>
          <w:lang w:bidi="ar-SY"/>
        </w:rPr>
        <w:fldChar w:fldCharType="end"/>
      </w:r>
      <w:r w:rsidR="0050103C">
        <w:rPr>
          <w:rStyle w:val="FootnoteReference"/>
          <w:rFonts w:ascii="Traditional Arabic" w:hAnsi="Traditional Arabic" w:cs="Traditional Arabic"/>
          <w:sz w:val="32"/>
          <w:szCs w:val="32"/>
          <w:rtl/>
          <w:lang w:bidi="ar-SY"/>
        </w:rPr>
        <w:footnoteReference w:id="28"/>
      </w:r>
    </w:p>
    <w:p w:rsidR="00055E09" w:rsidRDefault="00055E09" w:rsidP="00055E09">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lang w:bidi="ar-SY"/>
        </w:rPr>
        <w:lastRenderedPageBreak/>
        <w:t>من إيجابيات مبدأ إعادة استخدام الترددات أيضاً إتاحة تزويد رقعة جغرافية واسعة بالإشارة اللازمة للاتصال، وذلك عن طريق تقسيم الطيف الترددي المتوفر للنظام إلى مجموعات ترددية مختلفة، موزعة على خلايا متباعدة جغرافياً، بحيث لا يُستخدَم نفس التردد في أيِّ من الخلايا المجاورة، وكلما دعت الحاجة إلى توسيع رقعة التغذية، تُنشأ محطات جديدة، وتخصص لها قنوات ترددية غير مستخدمة في المحيط المجاور.</w:t>
      </w:r>
    </w:p>
    <w:p w:rsidR="009D41F7" w:rsidRDefault="00EF5C8B" w:rsidP="009D41F7">
      <w:pPr>
        <w:keepNext/>
        <w:bidi/>
        <w:jc w:val="center"/>
      </w:pPr>
      <w:r>
        <w:rPr>
          <w:rFonts w:ascii="Traditional Arabic" w:hAnsi="Traditional Arabic" w:cs="Traditional Arabic"/>
          <w:noProof/>
          <w:sz w:val="32"/>
          <w:szCs w:val="32"/>
          <w:rtl/>
        </w:rPr>
        <w:drawing>
          <wp:inline distT="0" distB="0" distL="0" distR="0" wp14:anchorId="72926821" wp14:editId="75B1B6E4">
            <wp:extent cx="3641969" cy="1953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l.PNG"/>
                    <pic:cNvPicPr/>
                  </pic:nvPicPr>
                  <pic:blipFill>
                    <a:blip r:embed="rId23">
                      <a:extLst>
                        <a:ext uri="{28A0092B-C50C-407E-A947-70E740481C1C}">
                          <a14:useLocalDpi xmlns:a14="http://schemas.microsoft.com/office/drawing/2010/main" val="0"/>
                        </a:ext>
                      </a:extLst>
                    </a:blip>
                    <a:stretch>
                      <a:fillRect/>
                    </a:stretch>
                  </pic:blipFill>
                  <pic:spPr>
                    <a:xfrm>
                      <a:off x="0" y="0"/>
                      <a:ext cx="3655556" cy="1960547"/>
                    </a:xfrm>
                    <a:prstGeom prst="rect">
                      <a:avLst/>
                    </a:prstGeom>
                  </pic:spPr>
                </pic:pic>
              </a:graphicData>
            </a:graphic>
          </wp:inline>
        </w:drawing>
      </w:r>
    </w:p>
    <w:p w:rsidR="00DD3D04" w:rsidRPr="009D41F7" w:rsidRDefault="009D41F7" w:rsidP="009D41F7">
      <w:pPr>
        <w:pStyle w:val="Caption"/>
        <w:bidi/>
        <w:jc w:val="center"/>
        <w:rPr>
          <w:rFonts w:ascii="Traditional Arabic" w:hAnsi="Traditional Arabic" w:cs="Traditional Arabic"/>
          <w:i w:val="0"/>
          <w:iCs w:val="0"/>
          <w:color w:val="365F91" w:themeColor="accent1" w:themeShade="BF"/>
          <w:sz w:val="28"/>
          <w:szCs w:val="28"/>
          <w:rtl/>
        </w:rPr>
      </w:pPr>
      <w:bookmarkStart w:id="29" w:name="_Toc439561809"/>
      <w:r w:rsidRPr="009D41F7">
        <w:rPr>
          <w:rFonts w:ascii="Traditional Arabic" w:hAnsi="Traditional Arabic" w:cs="Traditional Arabic"/>
          <w:i w:val="0"/>
          <w:iCs w:val="0"/>
          <w:color w:val="365F91" w:themeColor="accent1" w:themeShade="BF"/>
          <w:sz w:val="28"/>
          <w:szCs w:val="28"/>
        </w:rPr>
        <w:t>Figure</w:t>
      </w:r>
      <w:r w:rsidRPr="009D41F7">
        <w:rPr>
          <w:rFonts w:ascii="Traditional Arabic" w:hAnsi="Traditional Arabic" w:cs="Traditional Arabic"/>
          <w:i w:val="0"/>
          <w:iCs w:val="0"/>
          <w:color w:val="365F91" w:themeColor="accent1" w:themeShade="BF"/>
          <w:sz w:val="28"/>
          <w:szCs w:val="28"/>
          <w:rtl/>
        </w:rPr>
        <w:t xml:space="preserve"> </w:t>
      </w:r>
      <w:r w:rsidRPr="009D41F7">
        <w:rPr>
          <w:rFonts w:ascii="Traditional Arabic" w:hAnsi="Traditional Arabic" w:cs="Traditional Arabic"/>
          <w:i w:val="0"/>
          <w:iCs w:val="0"/>
          <w:color w:val="365F91" w:themeColor="accent1" w:themeShade="BF"/>
          <w:sz w:val="28"/>
          <w:szCs w:val="28"/>
          <w:rtl/>
        </w:rPr>
        <w:fldChar w:fldCharType="begin"/>
      </w:r>
      <w:r w:rsidRPr="009D41F7">
        <w:rPr>
          <w:rFonts w:ascii="Traditional Arabic" w:hAnsi="Traditional Arabic" w:cs="Traditional Arabic"/>
          <w:i w:val="0"/>
          <w:iCs w:val="0"/>
          <w:color w:val="365F91" w:themeColor="accent1" w:themeShade="BF"/>
          <w:sz w:val="28"/>
          <w:szCs w:val="28"/>
          <w:rtl/>
        </w:rPr>
        <w:instrText xml:space="preserve"> </w:instrText>
      </w:r>
      <w:r w:rsidRPr="009D41F7">
        <w:rPr>
          <w:rFonts w:ascii="Traditional Arabic" w:hAnsi="Traditional Arabic" w:cs="Traditional Arabic"/>
          <w:i w:val="0"/>
          <w:iCs w:val="0"/>
          <w:color w:val="365F91" w:themeColor="accent1" w:themeShade="BF"/>
          <w:sz w:val="28"/>
          <w:szCs w:val="28"/>
        </w:rPr>
        <w:instrText>STYLEREF</w:instrText>
      </w:r>
      <w:r w:rsidRPr="009D41F7">
        <w:rPr>
          <w:rFonts w:ascii="Traditional Arabic" w:hAnsi="Traditional Arabic" w:cs="Traditional Arabic"/>
          <w:i w:val="0"/>
          <w:iCs w:val="0"/>
          <w:color w:val="365F91" w:themeColor="accent1" w:themeShade="BF"/>
          <w:sz w:val="28"/>
          <w:szCs w:val="28"/>
          <w:rtl/>
        </w:rPr>
        <w:instrText xml:space="preserve"> 1 \</w:instrText>
      </w:r>
      <w:r w:rsidRPr="009D41F7">
        <w:rPr>
          <w:rFonts w:ascii="Traditional Arabic" w:hAnsi="Traditional Arabic" w:cs="Traditional Arabic"/>
          <w:i w:val="0"/>
          <w:iCs w:val="0"/>
          <w:color w:val="365F91" w:themeColor="accent1" w:themeShade="BF"/>
          <w:sz w:val="28"/>
          <w:szCs w:val="28"/>
        </w:rPr>
        <w:instrText>s</w:instrText>
      </w:r>
      <w:r w:rsidRPr="009D41F7">
        <w:rPr>
          <w:rFonts w:ascii="Traditional Arabic" w:hAnsi="Traditional Arabic" w:cs="Traditional Arabic"/>
          <w:i w:val="0"/>
          <w:iCs w:val="0"/>
          <w:color w:val="365F91" w:themeColor="accent1" w:themeShade="BF"/>
          <w:sz w:val="28"/>
          <w:szCs w:val="28"/>
          <w:rtl/>
        </w:rPr>
        <w:instrText xml:space="preserve"> </w:instrText>
      </w:r>
      <w:r w:rsidRPr="009D41F7">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‏2</w:t>
      </w:r>
      <w:r w:rsidRPr="009D41F7">
        <w:rPr>
          <w:rFonts w:ascii="Traditional Arabic" w:hAnsi="Traditional Arabic" w:cs="Traditional Arabic"/>
          <w:i w:val="0"/>
          <w:iCs w:val="0"/>
          <w:color w:val="365F91" w:themeColor="accent1" w:themeShade="BF"/>
          <w:sz w:val="28"/>
          <w:szCs w:val="28"/>
          <w:rtl/>
        </w:rPr>
        <w:fldChar w:fldCharType="end"/>
      </w:r>
      <w:r w:rsidRPr="009D41F7">
        <w:rPr>
          <w:rFonts w:ascii="Traditional Arabic" w:hAnsi="Traditional Arabic" w:cs="Traditional Arabic"/>
          <w:i w:val="0"/>
          <w:iCs w:val="0"/>
          <w:color w:val="365F91" w:themeColor="accent1" w:themeShade="BF"/>
          <w:sz w:val="28"/>
          <w:szCs w:val="28"/>
          <w:rtl/>
        </w:rPr>
        <w:noBreakHyphen/>
      </w:r>
      <w:r w:rsidRPr="009D41F7">
        <w:rPr>
          <w:rFonts w:ascii="Traditional Arabic" w:hAnsi="Traditional Arabic" w:cs="Traditional Arabic"/>
          <w:i w:val="0"/>
          <w:iCs w:val="0"/>
          <w:color w:val="365F91" w:themeColor="accent1" w:themeShade="BF"/>
          <w:sz w:val="28"/>
          <w:szCs w:val="28"/>
          <w:rtl/>
        </w:rPr>
        <w:fldChar w:fldCharType="begin"/>
      </w:r>
      <w:r w:rsidRPr="009D41F7">
        <w:rPr>
          <w:rFonts w:ascii="Traditional Arabic" w:hAnsi="Traditional Arabic" w:cs="Traditional Arabic"/>
          <w:i w:val="0"/>
          <w:iCs w:val="0"/>
          <w:color w:val="365F91" w:themeColor="accent1" w:themeShade="BF"/>
          <w:sz w:val="28"/>
          <w:szCs w:val="28"/>
          <w:rtl/>
        </w:rPr>
        <w:instrText xml:space="preserve"> </w:instrText>
      </w:r>
      <w:r w:rsidRPr="009D41F7">
        <w:rPr>
          <w:rFonts w:ascii="Traditional Arabic" w:hAnsi="Traditional Arabic" w:cs="Traditional Arabic"/>
          <w:i w:val="0"/>
          <w:iCs w:val="0"/>
          <w:color w:val="365F91" w:themeColor="accent1" w:themeShade="BF"/>
          <w:sz w:val="28"/>
          <w:szCs w:val="28"/>
        </w:rPr>
        <w:instrText>SEQ</w:instrText>
      </w:r>
      <w:r w:rsidRPr="009D41F7">
        <w:rPr>
          <w:rFonts w:ascii="Traditional Arabic" w:hAnsi="Traditional Arabic" w:cs="Traditional Arabic"/>
          <w:i w:val="0"/>
          <w:iCs w:val="0"/>
          <w:color w:val="365F91" w:themeColor="accent1" w:themeShade="BF"/>
          <w:sz w:val="28"/>
          <w:szCs w:val="28"/>
          <w:rtl/>
        </w:rPr>
        <w:instrText xml:space="preserve"> </w:instrText>
      </w:r>
      <w:r w:rsidRPr="009D41F7">
        <w:rPr>
          <w:rFonts w:ascii="Traditional Arabic" w:hAnsi="Traditional Arabic" w:cs="Traditional Arabic"/>
          <w:i w:val="0"/>
          <w:iCs w:val="0"/>
          <w:color w:val="365F91" w:themeColor="accent1" w:themeShade="BF"/>
          <w:sz w:val="28"/>
          <w:szCs w:val="28"/>
        </w:rPr>
        <w:instrText>Figure \* ARABIC \s 1</w:instrText>
      </w:r>
      <w:r w:rsidRPr="009D41F7">
        <w:rPr>
          <w:rFonts w:ascii="Traditional Arabic" w:hAnsi="Traditional Arabic" w:cs="Traditional Arabic"/>
          <w:i w:val="0"/>
          <w:iCs w:val="0"/>
          <w:color w:val="365F91" w:themeColor="accent1" w:themeShade="BF"/>
          <w:sz w:val="28"/>
          <w:szCs w:val="28"/>
          <w:rtl/>
        </w:rPr>
        <w:instrText xml:space="preserve"> </w:instrText>
      </w:r>
      <w:r w:rsidRPr="009D41F7">
        <w:rPr>
          <w:rFonts w:ascii="Traditional Arabic" w:hAnsi="Traditional Arabic" w:cs="Traditional Arabic"/>
          <w:i w:val="0"/>
          <w:iCs w:val="0"/>
          <w:color w:val="365F91" w:themeColor="accent1" w:themeShade="BF"/>
          <w:sz w:val="28"/>
          <w:szCs w:val="28"/>
          <w:rtl/>
        </w:rPr>
        <w:fldChar w:fldCharType="separate"/>
      </w:r>
      <w:r w:rsidR="00F467FF">
        <w:rPr>
          <w:rFonts w:ascii="Traditional Arabic" w:hAnsi="Traditional Arabic" w:cs="Traditional Arabic"/>
          <w:i w:val="0"/>
          <w:iCs w:val="0"/>
          <w:noProof/>
          <w:color w:val="365F91" w:themeColor="accent1" w:themeShade="BF"/>
          <w:sz w:val="28"/>
          <w:szCs w:val="28"/>
          <w:rtl/>
        </w:rPr>
        <w:t>9</w:t>
      </w:r>
      <w:r w:rsidRPr="009D41F7">
        <w:rPr>
          <w:rFonts w:ascii="Traditional Arabic" w:hAnsi="Traditional Arabic" w:cs="Traditional Arabic"/>
          <w:i w:val="0"/>
          <w:iCs w:val="0"/>
          <w:color w:val="365F91" w:themeColor="accent1" w:themeShade="BF"/>
          <w:sz w:val="28"/>
          <w:szCs w:val="28"/>
          <w:rtl/>
        </w:rPr>
        <w:fldChar w:fldCharType="end"/>
      </w:r>
      <w:r w:rsidRPr="009D41F7">
        <w:rPr>
          <w:rFonts w:ascii="Traditional Arabic" w:hAnsi="Traditional Arabic" w:cs="Traditional Arabic"/>
          <w:i w:val="0"/>
          <w:iCs w:val="0"/>
          <w:color w:val="365F91" w:themeColor="accent1" w:themeShade="BF"/>
          <w:sz w:val="28"/>
          <w:szCs w:val="28"/>
          <w:rtl/>
        </w:rPr>
        <w:t xml:space="preserve"> </w:t>
      </w:r>
      <w:r w:rsidRPr="009D41F7">
        <w:rPr>
          <w:rFonts w:ascii="Traditional Arabic" w:hAnsi="Traditional Arabic" w:cs="Traditional Arabic"/>
          <w:i w:val="0"/>
          <w:iCs w:val="0"/>
          <w:color w:val="365F91" w:themeColor="accent1" w:themeShade="BF"/>
          <w:sz w:val="28"/>
          <w:szCs w:val="28"/>
        </w:rPr>
        <w:t>Frequency Reusing</w:t>
      </w:r>
      <w:bookmarkEnd w:id="29"/>
    </w:p>
    <w:p w:rsidR="00DD3D04" w:rsidRPr="00DD3D04" w:rsidRDefault="00DD3D04" w:rsidP="003F1185">
      <w:pPr>
        <w:pStyle w:val="Heading2"/>
        <w:rPr>
          <w:rtl/>
        </w:rPr>
      </w:pPr>
      <w:bookmarkStart w:id="30" w:name="_Toc439564019"/>
      <w:r w:rsidRPr="008E5E10">
        <w:rPr>
          <w:sz w:val="24"/>
          <w:szCs w:val="24"/>
        </w:rPr>
        <w:t>Handover</w:t>
      </w:r>
      <w:bookmarkEnd w:id="30"/>
      <w:r w:rsidRPr="00DD3D04">
        <w:rPr>
          <w:rtl/>
        </w:rPr>
        <w:t xml:space="preserve"> </w:t>
      </w:r>
    </w:p>
    <w:p w:rsidR="00DD3D04" w:rsidRPr="00DD3D04" w:rsidRDefault="00DD3D04" w:rsidP="00EB10AA">
      <w:pPr>
        <w:bidi/>
        <w:jc w:val="both"/>
        <w:rPr>
          <w:rFonts w:ascii="Traditional Arabic" w:hAnsi="Traditional Arabic" w:cs="Traditional Arabic"/>
          <w:sz w:val="32"/>
          <w:szCs w:val="32"/>
          <w:rtl/>
          <w:lang w:bidi="ar-SY"/>
        </w:rPr>
      </w:pPr>
      <w:r w:rsidRPr="00DD3D04">
        <w:rPr>
          <w:rFonts w:ascii="Traditional Arabic" w:hAnsi="Traditional Arabic" w:cs="Traditional Arabic"/>
          <w:sz w:val="32"/>
          <w:szCs w:val="32"/>
          <w:rtl/>
        </w:rPr>
        <w:t xml:space="preserve">بسبب طبيعة التنقل للمستخدم فإنه على </w:t>
      </w:r>
      <w:r w:rsidR="00EB10AA">
        <w:rPr>
          <w:rFonts w:ascii="Traditional Arabic" w:hAnsi="Traditional Arabic" w:cs="Traditional Arabic" w:hint="cs"/>
          <w:sz w:val="32"/>
          <w:szCs w:val="32"/>
          <w:rtl/>
        </w:rPr>
        <w:t>الـ</w:t>
      </w:r>
      <w:r w:rsidR="00EB10AA">
        <w:rPr>
          <w:rFonts w:ascii="Traditional Arabic" w:hAnsi="Traditional Arabic" w:cs="Traditional Arabic"/>
          <w:sz w:val="32"/>
          <w:szCs w:val="32"/>
        </w:rPr>
        <w:t xml:space="preserve"> </w:t>
      </w:r>
      <w:r w:rsidR="00EB10AA" w:rsidRPr="00E61046">
        <w:rPr>
          <w:rFonts w:ascii="Traditional Arabic" w:hAnsi="Traditional Arabic" w:cs="Traditional Arabic"/>
        </w:rPr>
        <w:t>BS</w:t>
      </w:r>
      <w:r w:rsidRPr="00E61046">
        <w:rPr>
          <w:rFonts w:ascii="Traditional Arabic" w:hAnsi="Traditional Arabic" w:cs="Traditional Arabic"/>
          <w:rtl/>
        </w:rPr>
        <w:t xml:space="preserve"> </w:t>
      </w:r>
      <w:r w:rsidR="00EB10AA" w:rsidRPr="00DD3D04">
        <w:rPr>
          <w:rFonts w:ascii="Traditional Arabic" w:hAnsi="Traditional Arabic" w:cs="Traditional Arabic" w:hint="cs"/>
          <w:sz w:val="32"/>
          <w:szCs w:val="32"/>
          <w:rtl/>
        </w:rPr>
        <w:t>وال</w:t>
      </w:r>
      <w:r w:rsidR="00EB10AA">
        <w:rPr>
          <w:rFonts w:ascii="Traditional Arabic" w:hAnsi="Traditional Arabic" w:cs="Traditional Arabic" w:hint="cs"/>
          <w:sz w:val="32"/>
          <w:szCs w:val="32"/>
          <w:rtl/>
        </w:rPr>
        <w:t>ـ</w:t>
      </w:r>
      <w:r w:rsidR="00EB10AA">
        <w:rPr>
          <w:rFonts w:ascii="Traditional Arabic" w:hAnsi="Traditional Arabic" w:cs="Traditional Arabic"/>
          <w:sz w:val="32"/>
          <w:szCs w:val="32"/>
        </w:rPr>
        <w:t xml:space="preserve"> </w:t>
      </w:r>
      <w:r w:rsidR="00EB10AA" w:rsidRPr="00E61046">
        <w:rPr>
          <w:rFonts w:ascii="Traditional Arabic" w:hAnsi="Traditional Arabic" w:cs="Traditional Arabic"/>
        </w:rPr>
        <w:t>ME</w:t>
      </w:r>
      <w:r w:rsidRPr="00E61046">
        <w:rPr>
          <w:rFonts w:ascii="Traditional Arabic" w:hAnsi="Traditional Arabic" w:cs="Traditional Arabic"/>
          <w:rtl/>
        </w:rPr>
        <w:t xml:space="preserve"> </w:t>
      </w:r>
      <w:r w:rsidRPr="00DD3D04">
        <w:rPr>
          <w:rFonts w:ascii="Traditional Arabic" w:hAnsi="Traditional Arabic" w:cs="Traditional Arabic"/>
          <w:sz w:val="32"/>
          <w:szCs w:val="32"/>
          <w:rtl/>
        </w:rPr>
        <w:t xml:space="preserve">الحفاظ على الاتصال بينهما، وهذا يتطلب تغير شدة طاقة إشعاع </w:t>
      </w:r>
      <w:r w:rsidR="00EB10AA" w:rsidRPr="00DD3D04">
        <w:rPr>
          <w:rFonts w:ascii="Traditional Arabic" w:hAnsi="Traditional Arabic" w:cs="Traditional Arabic" w:hint="cs"/>
          <w:sz w:val="32"/>
          <w:szCs w:val="32"/>
          <w:rtl/>
        </w:rPr>
        <w:t>ال</w:t>
      </w:r>
      <w:r w:rsidR="00EB10AA">
        <w:rPr>
          <w:rFonts w:ascii="Traditional Arabic" w:hAnsi="Traditional Arabic" w:cs="Traditional Arabic" w:hint="cs"/>
          <w:sz w:val="32"/>
          <w:szCs w:val="32"/>
          <w:rtl/>
        </w:rPr>
        <w:t>ـ</w:t>
      </w:r>
      <w:r w:rsidR="00EB10AA">
        <w:rPr>
          <w:rFonts w:ascii="Traditional Arabic" w:hAnsi="Traditional Arabic" w:cs="Traditional Arabic"/>
          <w:sz w:val="32"/>
          <w:szCs w:val="32"/>
        </w:rPr>
        <w:t xml:space="preserve"> </w:t>
      </w:r>
      <w:r w:rsidR="00EB10AA" w:rsidRPr="00E61046">
        <w:rPr>
          <w:rFonts w:ascii="Traditional Arabic" w:hAnsi="Traditional Arabic" w:cs="Traditional Arabic"/>
        </w:rPr>
        <w:t>ME</w:t>
      </w:r>
      <w:r w:rsidRPr="00DD3D04">
        <w:rPr>
          <w:rFonts w:ascii="Traditional Arabic" w:hAnsi="Traditional Arabic" w:cs="Traditional Arabic"/>
          <w:sz w:val="32"/>
          <w:szCs w:val="32"/>
          <w:rtl/>
        </w:rPr>
        <w:t xml:space="preserve">لتناسب بعدها عن </w:t>
      </w:r>
      <w:r w:rsidR="00EB10AA">
        <w:rPr>
          <w:rFonts w:ascii="Traditional Arabic" w:hAnsi="Traditional Arabic" w:cs="Traditional Arabic" w:hint="cs"/>
          <w:sz w:val="32"/>
          <w:szCs w:val="32"/>
          <w:rtl/>
        </w:rPr>
        <w:t>الـ</w:t>
      </w:r>
      <w:r w:rsidR="00EB10AA">
        <w:rPr>
          <w:rFonts w:ascii="Traditional Arabic" w:hAnsi="Traditional Arabic" w:cs="Traditional Arabic"/>
          <w:sz w:val="32"/>
          <w:szCs w:val="32"/>
        </w:rPr>
        <w:t xml:space="preserve"> </w:t>
      </w:r>
      <w:r w:rsidR="00EB10AA" w:rsidRPr="00E61046">
        <w:rPr>
          <w:rFonts w:ascii="Traditional Arabic" w:hAnsi="Traditional Arabic" w:cs="Traditional Arabic"/>
        </w:rPr>
        <w:t>BS</w:t>
      </w:r>
      <w:r w:rsidRPr="00DD3D04">
        <w:rPr>
          <w:rFonts w:ascii="Traditional Arabic" w:hAnsi="Traditional Arabic" w:cs="Traditional Arabic"/>
          <w:sz w:val="32"/>
          <w:szCs w:val="32"/>
          <w:rtl/>
        </w:rPr>
        <w:t xml:space="preserve">، وفي حال زيادة المسافة عن حد معين فإنه يتطلب تغيير الاتصال إل </w:t>
      </w:r>
      <w:r w:rsidR="00EB10AA" w:rsidRPr="00E61046">
        <w:rPr>
          <w:rFonts w:ascii="Traditional Arabic" w:hAnsi="Traditional Arabic" w:cs="Traditional Arabic"/>
        </w:rPr>
        <w:t>BS</w:t>
      </w:r>
      <w:r w:rsidRPr="00E61046">
        <w:rPr>
          <w:rFonts w:ascii="Traditional Arabic" w:hAnsi="Traditional Arabic" w:cs="Traditional Arabic"/>
          <w:rtl/>
        </w:rPr>
        <w:t xml:space="preserve"> </w:t>
      </w:r>
      <w:r w:rsidRPr="00DD3D04">
        <w:rPr>
          <w:rFonts w:ascii="Traditional Arabic" w:hAnsi="Traditional Arabic" w:cs="Traditional Arabic"/>
          <w:sz w:val="32"/>
          <w:szCs w:val="32"/>
          <w:rtl/>
        </w:rPr>
        <w:t xml:space="preserve">أقرب، وهذه العملية تسمى المناولة </w:t>
      </w:r>
      <w:r w:rsidRPr="00DD3D04">
        <w:rPr>
          <w:rFonts w:ascii="Traditional Arabic" w:hAnsi="Traditional Arabic" w:cs="Traditional Arabic"/>
        </w:rPr>
        <w:t>Handover</w:t>
      </w:r>
      <w:r w:rsidRPr="00DD3D04">
        <w:rPr>
          <w:rFonts w:ascii="Traditional Arabic" w:hAnsi="Traditional Arabic" w:cs="Traditional Arabic"/>
          <w:sz w:val="32"/>
          <w:szCs w:val="32"/>
          <w:rtl/>
          <w:lang w:bidi="ar-SY"/>
        </w:rPr>
        <w:t>. وتتم كما يلي:</w:t>
      </w:r>
    </w:p>
    <w:p w:rsidR="00DD3D04" w:rsidRPr="00DD3D04" w:rsidRDefault="00DD3D04" w:rsidP="00EB10AA">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تستقبل </w:t>
      </w:r>
      <w:r w:rsidR="00EB10AA" w:rsidRPr="00DD3D04">
        <w:rPr>
          <w:rFonts w:ascii="Traditional Arabic" w:hAnsi="Traditional Arabic" w:cs="Traditional Arabic"/>
          <w:sz w:val="32"/>
          <w:szCs w:val="32"/>
          <w:rtl/>
        </w:rPr>
        <w:t>ال</w:t>
      </w:r>
      <w:r w:rsidR="00EB10AA">
        <w:rPr>
          <w:rFonts w:ascii="Traditional Arabic" w:hAnsi="Traditional Arabic" w:cs="Traditional Arabic"/>
          <w:sz w:val="32"/>
          <w:szCs w:val="32"/>
          <w:rtl/>
        </w:rPr>
        <w:t>ـ</w:t>
      </w:r>
      <w:r w:rsidR="00EB10AA">
        <w:rPr>
          <w:rFonts w:ascii="Traditional Arabic" w:hAnsi="Traditional Arabic" w:cs="Traditional Arabic"/>
          <w:sz w:val="32"/>
          <w:szCs w:val="32"/>
        </w:rPr>
        <w:t xml:space="preserve"> </w:t>
      </w:r>
      <w:r w:rsidR="00EB10AA" w:rsidRPr="00E61046">
        <w:rPr>
          <w:rFonts w:ascii="Traditional Arabic" w:hAnsi="Traditional Arabic" w:cs="Traditional Arabic"/>
          <w:sz w:val="24"/>
          <w:szCs w:val="24"/>
        </w:rPr>
        <w:t>ME</w:t>
      </w:r>
      <w:r w:rsidRPr="00DD3D04">
        <w:rPr>
          <w:rFonts w:ascii="Traditional Arabic" w:hAnsi="Traditional Arabic" w:cs="Traditional Arabic" w:hint="default"/>
          <w:sz w:val="32"/>
          <w:szCs w:val="32"/>
          <w:rtl/>
        </w:rPr>
        <w:t xml:space="preserve">إشارات من </w:t>
      </w:r>
      <w:r w:rsidR="00EB10AA">
        <w:rPr>
          <w:rFonts w:ascii="Traditional Arabic" w:hAnsi="Traditional Arabic" w:cs="Traditional Arabic"/>
          <w:sz w:val="32"/>
          <w:szCs w:val="32"/>
          <w:rtl/>
        </w:rPr>
        <w:t>الـ</w:t>
      </w:r>
      <w:r w:rsidR="00EB10AA">
        <w:rPr>
          <w:rFonts w:ascii="Traditional Arabic" w:hAnsi="Traditional Arabic" w:cs="Traditional Arabic"/>
          <w:sz w:val="32"/>
          <w:szCs w:val="32"/>
        </w:rPr>
        <w:t xml:space="preserve"> </w:t>
      </w:r>
      <w:r w:rsidR="00EB10AA" w:rsidRPr="00E61046">
        <w:rPr>
          <w:rFonts w:ascii="Traditional Arabic" w:hAnsi="Traditional Arabic" w:cs="Traditional Arabic"/>
          <w:sz w:val="24"/>
          <w:szCs w:val="24"/>
        </w:rPr>
        <w:t>BS</w:t>
      </w:r>
      <w:r w:rsidR="00EB10AA" w:rsidRPr="00E61046">
        <w:rPr>
          <w:rFonts w:ascii="Traditional Arabic" w:hAnsi="Traditional Arabic" w:cs="Traditional Arabic" w:hint="default"/>
          <w:sz w:val="24"/>
          <w:szCs w:val="24"/>
        </w:rPr>
        <w:t>s</w:t>
      </w:r>
      <w:r w:rsidR="00EB10AA">
        <w:rPr>
          <w:rFonts w:ascii="Traditional Arabic" w:hAnsi="Traditional Arabic" w:cs="Traditional Arabic" w:hint="default"/>
          <w:sz w:val="32"/>
          <w:szCs w:val="32"/>
          <w:rtl/>
        </w:rPr>
        <w:t>المجاورة</w:t>
      </w:r>
      <w:r w:rsidRPr="00DD3D04">
        <w:rPr>
          <w:rFonts w:ascii="Traditional Arabic" w:hAnsi="Traditional Arabic" w:cs="Traditional Arabic" w:hint="default"/>
          <w:sz w:val="32"/>
          <w:szCs w:val="32"/>
          <w:rtl/>
        </w:rPr>
        <w:t>، وتقيس قوة وجودة هذه الإشارات.</w:t>
      </w:r>
    </w:p>
    <w:p w:rsidR="00DD3D04" w:rsidRPr="00DD3D04" w:rsidRDefault="00DD3D04" w:rsidP="00EB10AA">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ترسل </w:t>
      </w:r>
      <w:r w:rsidR="00EB10AA" w:rsidRPr="00DD3D04">
        <w:rPr>
          <w:rFonts w:ascii="Traditional Arabic" w:hAnsi="Traditional Arabic" w:cs="Traditional Arabic"/>
          <w:sz w:val="32"/>
          <w:szCs w:val="32"/>
          <w:rtl/>
        </w:rPr>
        <w:t>ال</w:t>
      </w:r>
      <w:r w:rsidR="00EB10AA">
        <w:rPr>
          <w:rFonts w:ascii="Traditional Arabic" w:hAnsi="Traditional Arabic" w:cs="Traditional Arabic"/>
          <w:sz w:val="32"/>
          <w:szCs w:val="32"/>
          <w:rtl/>
        </w:rPr>
        <w:t>ـ</w:t>
      </w:r>
      <w:r w:rsidR="00EB10AA">
        <w:rPr>
          <w:rFonts w:ascii="Traditional Arabic" w:hAnsi="Traditional Arabic" w:cs="Traditional Arabic"/>
          <w:sz w:val="32"/>
          <w:szCs w:val="32"/>
        </w:rPr>
        <w:t xml:space="preserve"> </w:t>
      </w:r>
      <w:r w:rsidR="00EB10AA" w:rsidRPr="00E61046">
        <w:rPr>
          <w:rFonts w:ascii="Traditional Arabic" w:hAnsi="Traditional Arabic" w:cs="Traditional Arabic"/>
          <w:sz w:val="24"/>
          <w:szCs w:val="24"/>
        </w:rPr>
        <w:t>ME</w:t>
      </w:r>
      <w:r w:rsidRPr="00DD3D04">
        <w:rPr>
          <w:rFonts w:ascii="Traditional Arabic" w:hAnsi="Traditional Arabic" w:cs="Traditional Arabic" w:hint="default"/>
          <w:sz w:val="32"/>
          <w:szCs w:val="32"/>
          <w:rtl/>
        </w:rPr>
        <w:t xml:space="preserve">هذه القياسات إلى نظام التحكم في </w:t>
      </w:r>
      <w:r w:rsidR="00EB10AA">
        <w:rPr>
          <w:rFonts w:ascii="Traditional Arabic" w:hAnsi="Traditional Arabic" w:cs="Traditional Arabic"/>
          <w:sz w:val="32"/>
          <w:szCs w:val="32"/>
          <w:rtl/>
        </w:rPr>
        <w:t>الـ</w:t>
      </w:r>
      <w:r w:rsidR="00EB10AA">
        <w:rPr>
          <w:rFonts w:ascii="Traditional Arabic" w:hAnsi="Traditional Arabic" w:cs="Traditional Arabic" w:hint="default"/>
          <w:sz w:val="32"/>
          <w:szCs w:val="32"/>
        </w:rPr>
        <w:t xml:space="preserve"> </w:t>
      </w:r>
      <w:r w:rsidR="00EB10AA" w:rsidRPr="00E61046">
        <w:rPr>
          <w:rFonts w:ascii="Traditional Arabic" w:hAnsi="Traditional Arabic" w:cs="Traditional Arabic" w:hint="default"/>
          <w:sz w:val="24"/>
          <w:szCs w:val="24"/>
        </w:rPr>
        <w:t>BSs</w:t>
      </w:r>
      <w:r w:rsidRPr="00DD3D04">
        <w:rPr>
          <w:rFonts w:ascii="Traditional Arabic" w:hAnsi="Traditional Arabic" w:cs="Traditional Arabic" w:hint="default"/>
          <w:sz w:val="32"/>
          <w:szCs w:val="32"/>
          <w:rtl/>
        </w:rPr>
        <w:t>.</w:t>
      </w:r>
    </w:p>
    <w:p w:rsidR="00DD3D04" w:rsidRPr="00DD3D04" w:rsidRDefault="00DD3D04" w:rsidP="00E6104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عندما تدعو الحاجة إلى تغيير </w:t>
      </w:r>
      <w:r w:rsidR="00EB10AA">
        <w:rPr>
          <w:rFonts w:ascii="Traditional Arabic" w:hAnsi="Traditional Arabic" w:cs="Traditional Arabic"/>
          <w:sz w:val="32"/>
          <w:szCs w:val="32"/>
          <w:rtl/>
        </w:rPr>
        <w:t>الـ</w:t>
      </w:r>
      <w:r w:rsidR="00EB10AA">
        <w:rPr>
          <w:rFonts w:ascii="Traditional Arabic" w:hAnsi="Traditional Arabic" w:cs="Traditional Arabic"/>
          <w:sz w:val="32"/>
          <w:szCs w:val="32"/>
        </w:rPr>
        <w:t xml:space="preserve"> BS</w:t>
      </w:r>
      <w:r w:rsidRPr="00DD3D04">
        <w:rPr>
          <w:rFonts w:ascii="Traditional Arabic" w:hAnsi="Traditional Arabic" w:cs="Traditional Arabic" w:hint="default"/>
          <w:sz w:val="32"/>
          <w:szCs w:val="32"/>
          <w:rtl/>
        </w:rPr>
        <w:t xml:space="preserve">الحالية فإن </w:t>
      </w:r>
      <w:r w:rsidR="00E61046">
        <w:rPr>
          <w:rFonts w:ascii="Traditional Arabic" w:hAnsi="Traditional Arabic" w:cs="Traditional Arabic"/>
          <w:sz w:val="32"/>
          <w:szCs w:val="32"/>
          <w:rtl/>
        </w:rPr>
        <w:t>الـ</w:t>
      </w:r>
      <w:r w:rsidR="00E61046">
        <w:rPr>
          <w:rFonts w:ascii="Traditional Arabic" w:hAnsi="Traditional Arabic" w:cs="Traditional Arabic" w:hint="default"/>
          <w:sz w:val="32"/>
          <w:szCs w:val="32"/>
        </w:rPr>
        <w:t xml:space="preserve"> </w:t>
      </w:r>
      <w:r w:rsidR="00E61046" w:rsidRPr="00E61046">
        <w:rPr>
          <w:rFonts w:ascii="Traditional Arabic" w:hAnsi="Traditional Arabic" w:cs="Traditional Arabic" w:hint="default"/>
          <w:sz w:val="24"/>
          <w:szCs w:val="24"/>
        </w:rPr>
        <w:t>BSC</w:t>
      </w:r>
      <w:r w:rsidRPr="00DD3D04">
        <w:rPr>
          <w:rFonts w:ascii="Traditional Arabic" w:hAnsi="Traditional Arabic" w:cs="Traditional Arabic" w:hint="default"/>
          <w:sz w:val="32"/>
          <w:szCs w:val="32"/>
          <w:rtl/>
        </w:rPr>
        <w:t xml:space="preserve"> يطلب من </w:t>
      </w:r>
      <w:r w:rsidR="00E61046">
        <w:rPr>
          <w:rFonts w:ascii="Traditional Arabic" w:hAnsi="Traditional Arabic" w:cs="Traditional Arabic"/>
          <w:sz w:val="32"/>
          <w:szCs w:val="32"/>
          <w:rtl/>
        </w:rPr>
        <w:t>الـ</w:t>
      </w:r>
      <w:r w:rsidR="00E61046">
        <w:rPr>
          <w:rFonts w:ascii="Traditional Arabic" w:hAnsi="Traditional Arabic" w:cs="Traditional Arabic"/>
          <w:sz w:val="32"/>
          <w:szCs w:val="32"/>
        </w:rPr>
        <w:t xml:space="preserve"> </w:t>
      </w:r>
      <w:r w:rsidR="00E61046" w:rsidRPr="00E61046">
        <w:rPr>
          <w:rFonts w:ascii="Traditional Arabic" w:hAnsi="Traditional Arabic" w:cs="Traditional Arabic"/>
          <w:sz w:val="24"/>
          <w:szCs w:val="24"/>
        </w:rPr>
        <w:t>BS</w:t>
      </w:r>
      <w:r w:rsidRPr="00DD3D04">
        <w:rPr>
          <w:rFonts w:ascii="Traditional Arabic" w:hAnsi="Traditional Arabic" w:cs="Traditional Arabic" w:hint="default"/>
          <w:sz w:val="32"/>
          <w:szCs w:val="32"/>
          <w:rtl/>
        </w:rPr>
        <w:t>الأقرب إلى</w:t>
      </w:r>
      <w:r w:rsidR="00E61046">
        <w:rPr>
          <w:rFonts w:ascii="Traditional Arabic" w:hAnsi="Traditional Arabic" w:cs="Traditional Arabic"/>
          <w:sz w:val="32"/>
          <w:szCs w:val="32"/>
          <w:rtl/>
        </w:rPr>
        <w:t xml:space="preserve"> </w:t>
      </w:r>
      <w:r w:rsidR="00E61046" w:rsidRPr="00DD3D04">
        <w:rPr>
          <w:rFonts w:ascii="Traditional Arabic" w:hAnsi="Traditional Arabic" w:cs="Traditional Arabic"/>
          <w:sz w:val="32"/>
          <w:szCs w:val="32"/>
          <w:rtl/>
        </w:rPr>
        <w:t>ال</w:t>
      </w:r>
      <w:r w:rsidR="00E61046">
        <w:rPr>
          <w:rFonts w:ascii="Traditional Arabic" w:hAnsi="Traditional Arabic" w:cs="Traditional Arabic"/>
          <w:sz w:val="32"/>
          <w:szCs w:val="32"/>
          <w:rtl/>
        </w:rPr>
        <w:t>ـ</w:t>
      </w:r>
      <w:r w:rsidR="00E61046">
        <w:rPr>
          <w:rFonts w:ascii="Traditional Arabic" w:hAnsi="Traditional Arabic" w:cs="Traditional Arabic"/>
          <w:sz w:val="32"/>
          <w:szCs w:val="32"/>
        </w:rPr>
        <w:t xml:space="preserve"> </w:t>
      </w:r>
      <w:r w:rsidR="00E61046" w:rsidRPr="00E61046">
        <w:rPr>
          <w:rFonts w:ascii="Traditional Arabic" w:hAnsi="Traditional Arabic" w:cs="Traditional Arabic"/>
          <w:sz w:val="24"/>
          <w:szCs w:val="24"/>
        </w:rPr>
        <w:t>ME</w:t>
      </w:r>
      <w:r w:rsidRPr="00DD3D04">
        <w:rPr>
          <w:rFonts w:ascii="Traditional Arabic" w:hAnsi="Traditional Arabic" w:cs="Traditional Arabic" w:hint="default"/>
          <w:sz w:val="32"/>
          <w:szCs w:val="32"/>
          <w:rtl/>
        </w:rPr>
        <w:t>تجهيز قناة اتصال شاغرة.</w:t>
      </w:r>
    </w:p>
    <w:p w:rsidR="00DD3D04" w:rsidRPr="00DD3D04" w:rsidRDefault="00DD3D04" w:rsidP="002668A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contextualSpacing/>
        <w:jc w:val="both"/>
        <w:rPr>
          <w:rFonts w:ascii="Traditional Arabic" w:hAnsi="Traditional Arabic" w:cs="Traditional Arabic" w:hint="default"/>
          <w:sz w:val="32"/>
          <w:szCs w:val="32"/>
        </w:rPr>
      </w:pPr>
      <w:r w:rsidRPr="00DD3D04">
        <w:rPr>
          <w:rFonts w:ascii="Traditional Arabic" w:hAnsi="Traditional Arabic" w:cs="Traditional Arabic" w:hint="default"/>
          <w:sz w:val="32"/>
          <w:szCs w:val="32"/>
          <w:rtl/>
        </w:rPr>
        <w:t xml:space="preserve">يرسل </w:t>
      </w:r>
      <w:r w:rsidR="00E61046">
        <w:rPr>
          <w:rFonts w:ascii="Traditional Arabic" w:hAnsi="Traditional Arabic" w:cs="Traditional Arabic"/>
          <w:sz w:val="32"/>
          <w:szCs w:val="32"/>
          <w:rtl/>
        </w:rPr>
        <w:t>الـ</w:t>
      </w:r>
      <w:r w:rsidR="00E61046" w:rsidRPr="00DD3D04">
        <w:rPr>
          <w:rFonts w:ascii="Traditional Arabic" w:hAnsi="Traditional Arabic" w:cs="Traditional Arabic" w:hint="default"/>
          <w:sz w:val="24"/>
          <w:szCs w:val="24"/>
        </w:rPr>
        <w:t xml:space="preserve"> BSC</w:t>
      </w:r>
      <w:r w:rsidRPr="00DD3D04">
        <w:rPr>
          <w:rFonts w:ascii="Traditional Arabic" w:hAnsi="Traditional Arabic" w:cs="Traditional Arabic" w:hint="default"/>
          <w:sz w:val="32"/>
          <w:szCs w:val="32"/>
          <w:rtl/>
        </w:rPr>
        <w:t xml:space="preserve"> معلومات القناة الجديدة إلى </w:t>
      </w:r>
      <w:r w:rsidR="00E61046" w:rsidRPr="00DD3D04">
        <w:rPr>
          <w:rFonts w:ascii="Traditional Arabic" w:hAnsi="Traditional Arabic" w:cs="Traditional Arabic"/>
          <w:sz w:val="32"/>
          <w:szCs w:val="32"/>
          <w:rtl/>
        </w:rPr>
        <w:t>ال</w:t>
      </w:r>
      <w:r w:rsidR="00E61046">
        <w:rPr>
          <w:rFonts w:ascii="Traditional Arabic" w:hAnsi="Traditional Arabic" w:cs="Traditional Arabic"/>
          <w:sz w:val="32"/>
          <w:szCs w:val="32"/>
          <w:rtl/>
        </w:rPr>
        <w:t>ـ</w:t>
      </w:r>
      <w:r w:rsidR="00E61046">
        <w:rPr>
          <w:rFonts w:ascii="Traditional Arabic" w:hAnsi="Traditional Arabic" w:cs="Traditional Arabic"/>
          <w:sz w:val="32"/>
          <w:szCs w:val="32"/>
        </w:rPr>
        <w:t xml:space="preserve"> </w:t>
      </w:r>
      <w:r w:rsidR="00E61046" w:rsidRPr="00E61046">
        <w:rPr>
          <w:rFonts w:ascii="Traditional Arabic" w:hAnsi="Traditional Arabic" w:cs="Traditional Arabic"/>
          <w:sz w:val="24"/>
          <w:szCs w:val="24"/>
        </w:rPr>
        <w:t>ME</w:t>
      </w:r>
      <w:r w:rsidRPr="00DD3D04">
        <w:rPr>
          <w:rFonts w:ascii="Traditional Arabic" w:hAnsi="Traditional Arabic" w:cs="Traditional Arabic" w:hint="default"/>
          <w:sz w:val="32"/>
          <w:szCs w:val="32"/>
          <w:rtl/>
        </w:rPr>
        <w:t xml:space="preserve">، ويطلب منها التحول إلى </w:t>
      </w:r>
      <w:r w:rsidR="00E61046">
        <w:rPr>
          <w:rFonts w:ascii="Traditional Arabic" w:hAnsi="Traditional Arabic" w:cs="Traditional Arabic"/>
          <w:sz w:val="32"/>
          <w:szCs w:val="32"/>
          <w:rtl/>
        </w:rPr>
        <w:t>الـ</w:t>
      </w:r>
      <w:r w:rsidR="00E61046">
        <w:rPr>
          <w:rFonts w:ascii="Traditional Arabic" w:hAnsi="Traditional Arabic" w:cs="Traditional Arabic"/>
          <w:sz w:val="32"/>
          <w:szCs w:val="32"/>
        </w:rPr>
        <w:t xml:space="preserve"> </w:t>
      </w:r>
      <w:r w:rsidR="00E61046" w:rsidRPr="00E61046">
        <w:rPr>
          <w:rFonts w:ascii="Traditional Arabic" w:hAnsi="Traditional Arabic" w:cs="Traditional Arabic"/>
          <w:sz w:val="24"/>
          <w:szCs w:val="24"/>
        </w:rPr>
        <w:t>BS</w:t>
      </w:r>
      <w:r w:rsidRPr="00DD3D04">
        <w:rPr>
          <w:rFonts w:ascii="Traditional Arabic" w:hAnsi="Traditional Arabic" w:cs="Traditional Arabic" w:hint="default"/>
          <w:sz w:val="32"/>
          <w:szCs w:val="32"/>
          <w:rtl/>
        </w:rPr>
        <w:t>الجديدة واستخدام قناة الاتصال الشاغرة</w:t>
      </w:r>
      <w:r w:rsidR="00E61046">
        <w:rPr>
          <w:rFonts w:ascii="Traditional Arabic" w:hAnsi="Traditional Arabic" w:cs="Traditional Arabic"/>
          <w:sz w:val="32"/>
          <w:szCs w:val="32"/>
          <w:rtl/>
        </w:rPr>
        <w:t>.</w:t>
      </w:r>
      <w:r w:rsidR="00A15924">
        <w:rPr>
          <w:rFonts w:ascii="Traditional Arabic" w:hAnsi="Traditional Arabic" w:cs="Traditional Arabic" w:hint="default"/>
          <w:sz w:val="32"/>
          <w:szCs w:val="32"/>
          <w:rtl/>
        </w:rPr>
        <w:fldChar w:fldCharType="begin"/>
      </w:r>
      <w:r w:rsidR="00A15924">
        <w:rPr>
          <w:rFonts w:ascii="Traditional Arabic" w:hAnsi="Traditional Arabic" w:cs="Traditional Arabic" w:hint="default"/>
          <w:sz w:val="32"/>
          <w:szCs w:val="32"/>
          <w:rtl/>
        </w:rPr>
        <w:instrText xml:space="preserve"> </w:instrText>
      </w:r>
      <w:r w:rsidR="00A15924">
        <w:rPr>
          <w:rFonts w:ascii="Traditional Arabic" w:hAnsi="Traditional Arabic" w:cs="Traditional Arabic" w:hint="default"/>
          <w:sz w:val="32"/>
          <w:szCs w:val="32"/>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A15924">
        <w:rPr>
          <w:rFonts w:ascii="Traditional Arabic" w:hAnsi="Traditional Arabic" w:cs="Traditional Arabic" w:hint="default"/>
          <w:sz w:val="32"/>
          <w:szCs w:val="32"/>
          <w:rtl/>
        </w:rPr>
        <w:instrText>-</w:instrText>
      </w:r>
      <w:r w:rsidR="00A15924">
        <w:rPr>
          <w:rFonts w:ascii="Traditional Arabic" w:hAnsi="Traditional Arabic" w:cs="Traditional Arabic" w:hint="default"/>
          <w:sz w:val="32"/>
          <w:szCs w:val="32"/>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A15924">
        <w:rPr>
          <w:rFonts w:ascii="Traditional Arabic" w:hAnsi="Traditional Arabic" w:cs="Traditional Arabic" w:hint="default"/>
          <w:sz w:val="32"/>
          <w:szCs w:val="32"/>
          <w:rtl/>
        </w:rPr>
        <w:instrText>&lt;/</w:instrText>
      </w:r>
      <w:r w:rsidR="00A15924">
        <w:rPr>
          <w:rFonts w:ascii="Traditional Arabic" w:hAnsi="Traditional Arabic" w:cs="Traditional Arabic" w:hint="default"/>
          <w:sz w:val="32"/>
          <w:szCs w:val="32"/>
        </w:rPr>
        <w:instrText>title&gt;&lt;/titles&gt;&lt;dates&gt;&lt;year&gt;1992&lt;/year&gt;&lt;/dates&gt;&lt;publisher&gt;Telecom publishing&lt;/publisher&gt;&lt;isbn&gt;0945592159&lt;/isbn&gt;&lt;urls&gt;&lt;/urls&gt;&lt;/record&gt;&lt;/Cite&gt;&lt;/EndNote</w:instrText>
      </w:r>
      <w:r w:rsidR="00A15924">
        <w:rPr>
          <w:rFonts w:ascii="Traditional Arabic" w:hAnsi="Traditional Arabic" w:cs="Traditional Arabic" w:hint="default"/>
          <w:sz w:val="32"/>
          <w:szCs w:val="32"/>
          <w:rtl/>
        </w:rPr>
        <w:instrText>&gt;</w:instrText>
      </w:r>
      <w:r w:rsidR="00A15924">
        <w:rPr>
          <w:rFonts w:ascii="Traditional Arabic" w:hAnsi="Traditional Arabic" w:cs="Traditional Arabic" w:hint="default"/>
          <w:sz w:val="32"/>
          <w:szCs w:val="32"/>
          <w:rtl/>
        </w:rPr>
        <w:fldChar w:fldCharType="separate"/>
      </w:r>
      <w:r w:rsidR="00A15924">
        <w:rPr>
          <w:rFonts w:ascii="Traditional Arabic" w:hAnsi="Traditional Arabic" w:cs="Traditional Arabic" w:hint="default"/>
          <w:noProof/>
          <w:sz w:val="32"/>
          <w:szCs w:val="32"/>
          <w:rtl/>
        </w:rPr>
        <w:t>[</w:t>
      </w:r>
      <w:hyperlink w:anchor="_ENREF_6" w:tooltip="Mouly, 1992 #1" w:history="1">
        <w:r w:rsidR="002668AB">
          <w:rPr>
            <w:rFonts w:ascii="Traditional Arabic" w:hAnsi="Traditional Arabic" w:cs="Traditional Arabic" w:hint="default"/>
            <w:noProof/>
            <w:sz w:val="32"/>
            <w:szCs w:val="32"/>
            <w:rtl/>
          </w:rPr>
          <w:t>6</w:t>
        </w:r>
      </w:hyperlink>
      <w:r w:rsidR="00A15924">
        <w:rPr>
          <w:rFonts w:ascii="Traditional Arabic" w:hAnsi="Traditional Arabic" w:cs="Traditional Arabic" w:hint="default"/>
          <w:noProof/>
          <w:sz w:val="32"/>
          <w:szCs w:val="32"/>
          <w:rtl/>
        </w:rPr>
        <w:t>]</w:t>
      </w:r>
      <w:r w:rsidR="00A15924">
        <w:rPr>
          <w:rFonts w:ascii="Traditional Arabic" w:hAnsi="Traditional Arabic" w:cs="Traditional Arabic" w:hint="default"/>
          <w:sz w:val="32"/>
          <w:szCs w:val="32"/>
          <w:rtl/>
        </w:rPr>
        <w:fldChar w:fldCharType="end"/>
      </w:r>
      <w:r w:rsidR="0050103C">
        <w:rPr>
          <w:rStyle w:val="FootnoteReference"/>
          <w:rFonts w:ascii="Traditional Arabic" w:hAnsi="Traditional Arabic" w:cs="Traditional Arabic" w:hint="default"/>
          <w:sz w:val="32"/>
          <w:szCs w:val="32"/>
          <w:rtl/>
        </w:rPr>
        <w:footnoteReference w:id="29"/>
      </w:r>
      <w:r w:rsidRPr="00DD3D04">
        <w:rPr>
          <w:rFonts w:ascii="Traditional Arabic" w:hAnsi="Traditional Arabic" w:cs="Traditional Arabic" w:hint="default"/>
          <w:sz w:val="32"/>
          <w:szCs w:val="32"/>
          <w:rtl/>
        </w:rPr>
        <w:t xml:space="preserve"> </w:t>
      </w:r>
    </w:p>
    <w:p w:rsidR="00DD3D04" w:rsidRPr="00DD3D04" w:rsidRDefault="00DD3D04" w:rsidP="002668AB">
      <w:pPr>
        <w:bidi/>
        <w:jc w:val="both"/>
        <w:rPr>
          <w:rFonts w:ascii="Traditional Arabic" w:hAnsi="Traditional Arabic" w:cs="Traditional Arabic"/>
          <w:sz w:val="32"/>
          <w:szCs w:val="32"/>
          <w:rtl/>
        </w:rPr>
      </w:pPr>
      <w:r w:rsidRPr="00DD3D04">
        <w:rPr>
          <w:rFonts w:ascii="Traditional Arabic" w:hAnsi="Traditional Arabic" w:cs="Traditional Arabic"/>
          <w:sz w:val="32"/>
          <w:szCs w:val="32"/>
          <w:rtl/>
        </w:rPr>
        <w:lastRenderedPageBreak/>
        <w:t xml:space="preserve">تحدث هذه العملية بسرعة عالية، ولا يشعر المستخدم بأي انقطاع في الاتصال، وقد تتم عملية التسليم بين </w:t>
      </w:r>
      <w:r w:rsidR="00A15924">
        <w:rPr>
          <w:rFonts w:ascii="Traditional Arabic" w:hAnsi="Traditional Arabic" w:cs="Traditional Arabic" w:hint="cs"/>
          <w:sz w:val="32"/>
          <w:szCs w:val="32"/>
          <w:rtl/>
        </w:rPr>
        <w:t>s</w:t>
      </w:r>
      <w:r w:rsidR="00A15924" w:rsidRPr="00A15924">
        <w:rPr>
          <w:rFonts w:ascii="Traditional Arabic" w:hAnsi="Traditional Arabic" w:cs="Traditional Arabic"/>
        </w:rPr>
        <w:t>BS</w:t>
      </w:r>
      <w:r w:rsidR="00A15924">
        <w:rPr>
          <w:rFonts w:ascii="Traditional Arabic" w:hAnsi="Traditional Arabic" w:cs="Traditional Arabic" w:hint="cs"/>
          <w:sz w:val="32"/>
          <w:szCs w:val="32"/>
          <w:rtl/>
          <w:lang w:bidi="ar-SY"/>
        </w:rPr>
        <w:t xml:space="preserve"> </w:t>
      </w:r>
      <w:r w:rsidR="00A15924">
        <w:rPr>
          <w:rFonts w:ascii="Traditional Arabic" w:hAnsi="Traditional Arabic" w:cs="Traditional Arabic" w:hint="cs"/>
          <w:sz w:val="32"/>
          <w:szCs w:val="32"/>
          <w:rtl/>
        </w:rPr>
        <w:t>اثنتين</w:t>
      </w:r>
      <w:r w:rsidRPr="00DD3D04">
        <w:rPr>
          <w:rFonts w:ascii="Traditional Arabic" w:hAnsi="Traditional Arabic" w:cs="Traditional Arabic"/>
          <w:sz w:val="32"/>
          <w:szCs w:val="32"/>
          <w:rtl/>
        </w:rPr>
        <w:t xml:space="preserve"> ضمن نفس المنطقة التابعة</w:t>
      </w:r>
      <w:r w:rsidR="00A15924">
        <w:rPr>
          <w:rFonts w:ascii="Traditional Arabic" w:hAnsi="Traditional Arabic" w:cs="Traditional Arabic" w:hint="cs"/>
          <w:sz w:val="32"/>
          <w:szCs w:val="32"/>
          <w:rtl/>
        </w:rPr>
        <w:t xml:space="preserve"> لـ</w:t>
      </w:r>
      <w:r w:rsidRPr="00DD3D04">
        <w:rPr>
          <w:rFonts w:ascii="Traditional Arabic" w:hAnsi="Traditional Arabic" w:cs="Traditional Arabic"/>
          <w:sz w:val="32"/>
          <w:szCs w:val="32"/>
          <w:rtl/>
        </w:rPr>
        <w:t xml:space="preserve"> </w:t>
      </w:r>
      <w:r w:rsidR="00A15924">
        <w:rPr>
          <w:rFonts w:ascii="Traditional Arabic" w:hAnsi="Traditional Arabic" w:cs="Traditional Arabic"/>
          <w:sz w:val="32"/>
          <w:szCs w:val="32"/>
        </w:rPr>
        <w:t>BSC</w:t>
      </w:r>
      <w:r w:rsidRPr="00DD3D04">
        <w:rPr>
          <w:rFonts w:ascii="Traditional Arabic" w:hAnsi="Traditional Arabic" w:cs="Traditional Arabic"/>
          <w:sz w:val="32"/>
          <w:szCs w:val="32"/>
          <w:rtl/>
        </w:rPr>
        <w:t xml:space="preserve"> أو بين </w:t>
      </w:r>
      <w:r w:rsidR="00A15924">
        <w:rPr>
          <w:rFonts w:ascii="Traditional Arabic" w:hAnsi="Traditional Arabic" w:cs="Traditional Arabic" w:hint="cs"/>
          <w:sz w:val="32"/>
          <w:szCs w:val="32"/>
          <w:rtl/>
        </w:rPr>
        <w:t>s</w:t>
      </w:r>
      <w:r w:rsidR="00A15924" w:rsidRPr="00A15924">
        <w:rPr>
          <w:rFonts w:ascii="Traditional Arabic" w:hAnsi="Traditional Arabic" w:cs="Traditional Arabic"/>
        </w:rPr>
        <w:t>BS</w:t>
      </w:r>
      <w:r w:rsidR="00A15924">
        <w:rPr>
          <w:rFonts w:ascii="Traditional Arabic" w:hAnsi="Traditional Arabic" w:cs="Traditional Arabic" w:hint="cs"/>
          <w:sz w:val="32"/>
          <w:szCs w:val="32"/>
          <w:rtl/>
          <w:lang w:bidi="ar-SY"/>
        </w:rPr>
        <w:t xml:space="preserve"> </w:t>
      </w:r>
      <w:r w:rsidR="00A15924">
        <w:rPr>
          <w:rFonts w:ascii="Traditional Arabic" w:hAnsi="Traditional Arabic" w:cs="Traditional Arabic" w:hint="cs"/>
          <w:sz w:val="32"/>
          <w:szCs w:val="32"/>
          <w:rtl/>
        </w:rPr>
        <w:t>اثنتين</w:t>
      </w:r>
      <w:r w:rsidR="00A15924" w:rsidRPr="00DD3D04">
        <w:rPr>
          <w:rFonts w:ascii="Traditional Arabic" w:hAnsi="Traditional Arabic" w:cs="Traditional Arabic"/>
          <w:sz w:val="32"/>
          <w:szCs w:val="32"/>
          <w:rtl/>
        </w:rPr>
        <w:t xml:space="preserve"> </w:t>
      </w:r>
      <w:r w:rsidRPr="00DD3D04">
        <w:rPr>
          <w:rFonts w:ascii="Traditional Arabic" w:hAnsi="Traditional Arabic" w:cs="Traditional Arabic"/>
          <w:sz w:val="32"/>
          <w:szCs w:val="32"/>
          <w:rtl/>
        </w:rPr>
        <w:t xml:space="preserve">تابعتين إلى </w:t>
      </w:r>
      <w:r w:rsidR="00A15924">
        <w:rPr>
          <w:rFonts w:ascii="Traditional Arabic" w:hAnsi="Traditional Arabic" w:cs="Traditional Arabic" w:hint="cs"/>
          <w:sz w:val="32"/>
          <w:szCs w:val="32"/>
          <w:rtl/>
        </w:rPr>
        <w:t>s</w:t>
      </w:r>
      <w:r w:rsidR="00A15924">
        <w:rPr>
          <w:rFonts w:ascii="Traditional Arabic" w:hAnsi="Traditional Arabic" w:cs="Traditional Arabic"/>
          <w:sz w:val="32"/>
          <w:szCs w:val="32"/>
        </w:rPr>
        <w:t>BSC</w:t>
      </w:r>
      <w:r w:rsidR="00A15924">
        <w:rPr>
          <w:rFonts w:ascii="Traditional Arabic" w:hAnsi="Traditional Arabic" w:cs="Traditional Arabic" w:hint="cs"/>
          <w:sz w:val="32"/>
          <w:szCs w:val="32"/>
          <w:rtl/>
        </w:rPr>
        <w:t xml:space="preserve"> اثنتين</w:t>
      </w:r>
      <w:r w:rsidRPr="00DD3D04">
        <w:rPr>
          <w:rFonts w:ascii="Traditional Arabic" w:hAnsi="Traditional Arabic" w:cs="Traditional Arabic"/>
          <w:sz w:val="32"/>
          <w:szCs w:val="32"/>
          <w:rtl/>
        </w:rPr>
        <w:t xml:space="preserve"> في منطقتين مختلفتين.</w:t>
      </w:r>
      <w:r w:rsidR="00F21012">
        <w:rPr>
          <w:rFonts w:ascii="Traditional Arabic" w:hAnsi="Traditional Arabic" w:cs="Traditional Arabic"/>
          <w:sz w:val="32"/>
          <w:szCs w:val="32"/>
          <w:rtl/>
        </w:rPr>
        <w:fldChar w:fldCharType="begin"/>
      </w:r>
      <w:r w:rsidR="00F21012">
        <w:rPr>
          <w:rFonts w:ascii="Traditional Arabic" w:hAnsi="Traditional Arabic" w:cs="Traditional Arabic"/>
          <w:sz w:val="32"/>
          <w:szCs w:val="32"/>
          <w:rtl/>
        </w:rPr>
        <w:instrText xml:space="preserve"> </w:instrText>
      </w:r>
      <w:r w:rsidR="00F21012">
        <w:rPr>
          <w:rFonts w:ascii="Traditional Arabic" w:hAnsi="Traditional Arabic" w:cs="Traditional Arabic"/>
          <w:sz w:val="32"/>
          <w:szCs w:val="32"/>
        </w:rPr>
        <w:instrText>ADDIN EN.CITE &lt;EndNote&gt;&lt;Cite&gt;&lt;Author</w:instrText>
      </w:r>
      <w:r w:rsidR="00F21012">
        <w:rPr>
          <w:rFonts w:ascii="Traditional Arabic" w:hAnsi="Traditional Arabic" w:cs="Traditional Arabic"/>
          <w:sz w:val="32"/>
          <w:szCs w:val="32"/>
          <w:rtl/>
        </w:rPr>
        <w:instrText>&gt;شاهين&lt;/</w:instrText>
      </w:r>
      <w:r w:rsidR="00F21012">
        <w:rPr>
          <w:rFonts w:ascii="Traditional Arabic" w:hAnsi="Traditional Arabic" w:cs="Traditional Arabic"/>
          <w:sz w:val="32"/>
          <w:szCs w:val="32"/>
        </w:rPr>
        <w:instrText>Author&gt;&lt;Year&gt;2015&lt;/Year&gt;&lt;RecNum&gt;3&lt;/RecNum&gt;&lt;DisplayText&gt;[4]&lt;/DisplayText&gt;&lt;record&gt;&lt;rec-number&gt;3&lt;/rec-number&gt;&lt;foreign-keys&gt;&lt;key app="EN" db-id="xdwt9z99ppe0zse2eznxex01wf5fxz9dzxva" timestamp="1451786190"&gt;3&lt;/key</w:instrText>
      </w:r>
      <w:r w:rsidR="00F21012">
        <w:rPr>
          <w:rFonts w:ascii="Traditional Arabic" w:hAnsi="Traditional Arabic" w:cs="Traditional Arabic"/>
          <w:sz w:val="32"/>
          <w:szCs w:val="32"/>
          <w:rtl/>
        </w:rPr>
        <w:instrText>&gt;&lt;/</w:instrText>
      </w:r>
      <w:r w:rsidR="00F21012">
        <w:rPr>
          <w:rFonts w:ascii="Traditional Arabic" w:hAnsi="Traditional Arabic" w:cs="Traditional Arabic"/>
          <w:sz w:val="32"/>
          <w:szCs w:val="32"/>
        </w:rPr>
        <w:instrText>foreign-keys&gt;&lt;ref-type name="Online Database"&gt;45&lt;/ref-type&gt;&lt;contributors&gt;&lt;authors&gt;&lt;author&gt;&lt;style face="normal" font="default" charset="178" size="100%</w:instrText>
      </w:r>
      <w:r w:rsidR="00F21012">
        <w:rPr>
          <w:rFonts w:ascii="Traditional Arabic" w:hAnsi="Traditional Arabic" w:cs="Traditional Arabic"/>
          <w:sz w:val="32"/>
          <w:szCs w:val="32"/>
          <w:rtl/>
        </w:rPr>
        <w:instrText>"&gt;خالد شاهين&lt;/</w:instrText>
      </w:r>
      <w:r w:rsidR="00F21012">
        <w:rPr>
          <w:rFonts w:ascii="Traditional Arabic" w:hAnsi="Traditional Arabic" w:cs="Traditional Arabic"/>
          <w:sz w:val="32"/>
          <w:szCs w:val="32"/>
        </w:rPr>
        <w:instrText>style&gt;&lt;/author&gt;&lt;/authors&gt;&lt;/contributors&gt;&lt;titles&gt;&lt;title&gt;&lt;style face="normal" font="default</w:instrText>
      </w:r>
      <w:r w:rsidR="00F21012">
        <w:rPr>
          <w:rFonts w:ascii="Traditional Arabic" w:hAnsi="Traditional Arabic" w:cs="Traditional Arabic"/>
          <w:sz w:val="32"/>
          <w:szCs w:val="32"/>
          <w:rtl/>
        </w:rPr>
        <w:instrText xml:space="preserve">" </w:instrText>
      </w:r>
      <w:r w:rsidR="00F21012">
        <w:rPr>
          <w:rFonts w:ascii="Traditional Arabic" w:hAnsi="Traditional Arabic" w:cs="Traditional Arabic"/>
          <w:sz w:val="32"/>
          <w:szCs w:val="32"/>
        </w:rPr>
        <w:instrText>charset="178" size="100%</w:instrText>
      </w:r>
      <w:r w:rsidR="00F21012">
        <w:rPr>
          <w:rFonts w:ascii="Traditional Arabic" w:hAnsi="Traditional Arabic" w:cs="Traditional Arabic"/>
          <w:sz w:val="32"/>
          <w:szCs w:val="32"/>
          <w:rtl/>
        </w:rPr>
        <w:instrText>"&gt;شبكات الهاتف الخلوي&lt;/</w:instrText>
      </w:r>
      <w:r w:rsidR="00F21012">
        <w:rPr>
          <w:rFonts w:ascii="Traditional Arabic" w:hAnsi="Traditional Arabic" w:cs="Traditional Arabic"/>
          <w:sz w:val="32"/>
          <w:szCs w:val="32"/>
        </w:rPr>
        <w:instrText>style&gt;&lt;/title&gt;&lt;/titles&gt;&lt;dates&gt;&lt;year&gt;&lt;style face="normal" font="default" charset="178" size="100%"&gt;2015&lt;/style&gt;&lt;/year&gt;&lt;/dates&gt;&lt;pub-location&gt;&lt;style face="normal" font="default" charset="178" size="100%</w:instrText>
      </w:r>
      <w:r w:rsidR="00F21012">
        <w:rPr>
          <w:rFonts w:ascii="Traditional Arabic" w:hAnsi="Traditional Arabic" w:cs="Traditional Arabic"/>
          <w:sz w:val="32"/>
          <w:szCs w:val="32"/>
          <w:rtl/>
        </w:rPr>
        <w:instrText>"&gt;دمشق&lt;/</w:instrText>
      </w:r>
      <w:r w:rsidR="00F21012">
        <w:rPr>
          <w:rFonts w:ascii="Traditional Arabic" w:hAnsi="Traditional Arabic" w:cs="Traditional Arabic"/>
          <w:sz w:val="32"/>
          <w:szCs w:val="32"/>
        </w:rPr>
        <w:instrText>style&gt;&lt;/pub-location&gt;&lt;urls&gt;&lt;related-urls&gt;&lt;url&gt;http://www.arab-ency.com/ar/%D8%A7%D9%84%D8%A8%D8%AD%D9%88%D8%AB/%D8%B4%D8%A8%D9%83%D8%A7%D8%AA-%D8%A7%D9%84%D9%87%D8%A7%D8%AA%D9%81-%D8%A7%D9%84%D8%AE%D9%84%D9%88%D9%8A&lt;/url&gt;&lt;/related-urls&gt;&lt;/urls&gt;&lt;remote-database-name&gt;&lt;style face="normal" font="default" charset="178" size="100%</w:instrText>
      </w:r>
      <w:r w:rsidR="00F21012">
        <w:rPr>
          <w:rFonts w:ascii="Traditional Arabic" w:hAnsi="Traditional Arabic" w:cs="Traditional Arabic"/>
          <w:sz w:val="32"/>
          <w:szCs w:val="32"/>
          <w:rtl/>
        </w:rPr>
        <w:instrText>"&gt;الموسوعة العربية &lt;/</w:instrText>
      </w:r>
      <w:r w:rsidR="00F21012">
        <w:rPr>
          <w:rFonts w:ascii="Traditional Arabic" w:hAnsi="Traditional Arabic" w:cs="Traditional Arabic"/>
          <w:sz w:val="32"/>
          <w:szCs w:val="32"/>
        </w:rPr>
        <w:instrText>style&gt;&lt;/remote-database-name&gt;&lt;language&gt;&lt;style face="normal" font="default" charset="178" size="100%</w:instrText>
      </w:r>
      <w:r w:rsidR="00F21012">
        <w:rPr>
          <w:rFonts w:ascii="Traditional Arabic" w:hAnsi="Traditional Arabic" w:cs="Traditional Arabic"/>
          <w:sz w:val="32"/>
          <w:szCs w:val="32"/>
          <w:rtl/>
        </w:rPr>
        <w:instrText>"&gt;العربية&lt;/</w:instrText>
      </w:r>
      <w:r w:rsidR="00F21012">
        <w:rPr>
          <w:rFonts w:ascii="Traditional Arabic" w:hAnsi="Traditional Arabic" w:cs="Traditional Arabic"/>
          <w:sz w:val="32"/>
          <w:szCs w:val="32"/>
        </w:rPr>
        <w:instrText>style&gt;&lt;/language&gt;&lt;/record&gt;&lt;/Cite&gt;&lt;/EndNote</w:instrText>
      </w:r>
      <w:r w:rsidR="00F21012">
        <w:rPr>
          <w:rFonts w:ascii="Traditional Arabic" w:hAnsi="Traditional Arabic" w:cs="Traditional Arabic"/>
          <w:sz w:val="32"/>
          <w:szCs w:val="32"/>
          <w:rtl/>
        </w:rPr>
        <w:instrText>&gt;</w:instrText>
      </w:r>
      <w:r w:rsidR="00F21012">
        <w:rPr>
          <w:rFonts w:ascii="Traditional Arabic" w:hAnsi="Traditional Arabic" w:cs="Traditional Arabic"/>
          <w:sz w:val="32"/>
          <w:szCs w:val="32"/>
          <w:rtl/>
        </w:rPr>
        <w:fldChar w:fldCharType="separate"/>
      </w:r>
      <w:r w:rsidR="00F21012">
        <w:rPr>
          <w:rFonts w:ascii="Traditional Arabic" w:hAnsi="Traditional Arabic" w:cs="Traditional Arabic"/>
          <w:noProof/>
          <w:sz w:val="32"/>
          <w:szCs w:val="32"/>
          <w:rtl/>
        </w:rPr>
        <w:t>[</w:t>
      </w:r>
      <w:hyperlink w:anchor="_ENREF_4" w:tooltip="شاهين, 2015 #3" w:history="1">
        <w:r w:rsidR="002668AB">
          <w:rPr>
            <w:rFonts w:ascii="Traditional Arabic" w:hAnsi="Traditional Arabic" w:cs="Traditional Arabic"/>
            <w:noProof/>
            <w:sz w:val="32"/>
            <w:szCs w:val="32"/>
            <w:rtl/>
          </w:rPr>
          <w:t>4</w:t>
        </w:r>
      </w:hyperlink>
      <w:r w:rsidR="00F21012">
        <w:rPr>
          <w:rFonts w:ascii="Traditional Arabic" w:hAnsi="Traditional Arabic" w:cs="Traditional Arabic"/>
          <w:noProof/>
          <w:sz w:val="32"/>
          <w:szCs w:val="32"/>
          <w:rtl/>
        </w:rPr>
        <w:t>]</w:t>
      </w:r>
      <w:r w:rsidR="00F21012">
        <w:rPr>
          <w:rFonts w:ascii="Traditional Arabic" w:hAnsi="Traditional Arabic" w:cs="Traditional Arabic"/>
          <w:sz w:val="32"/>
          <w:szCs w:val="32"/>
          <w:rtl/>
        </w:rPr>
        <w:fldChar w:fldCharType="end"/>
      </w:r>
      <w:r w:rsidR="0050103C">
        <w:rPr>
          <w:rStyle w:val="FootnoteReference"/>
          <w:rFonts w:ascii="Traditional Arabic" w:hAnsi="Traditional Arabic" w:cs="Traditional Arabic"/>
          <w:sz w:val="32"/>
          <w:szCs w:val="32"/>
          <w:rtl/>
        </w:rPr>
        <w:footnoteReference w:id="30"/>
      </w:r>
    </w:p>
    <w:p w:rsidR="00DD3D04" w:rsidRPr="00DD3D04" w:rsidRDefault="00DD3D04" w:rsidP="00E044DD">
      <w:pPr>
        <w:pStyle w:val="Heading2"/>
        <w:rPr>
          <w:rtl/>
        </w:rPr>
      </w:pPr>
      <w:bookmarkStart w:id="31" w:name="_Toc439564020"/>
      <w:r w:rsidRPr="008E5E10">
        <w:rPr>
          <w:sz w:val="24"/>
          <w:szCs w:val="24"/>
        </w:rPr>
        <w:t>Roaming</w:t>
      </w:r>
      <w:bookmarkEnd w:id="31"/>
    </w:p>
    <w:p w:rsidR="00DD3D04" w:rsidRDefault="00DD3D04" w:rsidP="002668AB">
      <w:pPr>
        <w:bidi/>
        <w:jc w:val="both"/>
        <w:rPr>
          <w:rFonts w:ascii="Traditional Arabic" w:hAnsi="Traditional Arabic" w:cs="Traditional Arabic"/>
          <w:sz w:val="32"/>
          <w:szCs w:val="32"/>
          <w:rtl/>
        </w:rPr>
      </w:pPr>
      <w:r w:rsidRPr="00DD3D04">
        <w:rPr>
          <w:rFonts w:ascii="Traditional Arabic" w:hAnsi="Traditional Arabic" w:cs="Traditional Arabic"/>
          <w:sz w:val="32"/>
          <w:szCs w:val="32"/>
          <w:rtl/>
        </w:rPr>
        <w:t xml:space="preserve">ميزة تمكن المشتركين من استخدام الوحدة المتنقلة ضمن شبكة اتصالات خلوية أخرى، وقد تكون هذه الشبكة في نفس الدولة أو في دولة أخرى وعندها تسمى هذه الميزة تجوالاً دولياً </w:t>
      </w:r>
      <w:r w:rsidRPr="00DD3D04">
        <w:rPr>
          <w:rFonts w:ascii="Traditional Arabic" w:hAnsi="Traditional Arabic" w:cs="Traditional Arabic"/>
          <w:sz w:val="32"/>
          <w:szCs w:val="32"/>
        </w:rPr>
        <w:t>“</w:t>
      </w:r>
      <w:r w:rsidRPr="00DD3D04">
        <w:rPr>
          <w:rFonts w:ascii="Traditional Arabic" w:hAnsi="Traditional Arabic" w:cs="Traditional Arabic"/>
        </w:rPr>
        <w:t>International</w:t>
      </w:r>
      <w:r w:rsidRPr="00DD3D04">
        <w:rPr>
          <w:rFonts w:ascii="Traditional Arabic" w:hAnsi="Traditional Arabic" w:cs="Traditional Arabic"/>
          <w:sz w:val="32"/>
          <w:szCs w:val="32"/>
        </w:rPr>
        <w:t xml:space="preserve"> </w:t>
      </w:r>
      <w:r w:rsidRPr="00DD3D04">
        <w:rPr>
          <w:rFonts w:ascii="Traditional Arabic" w:hAnsi="Traditional Arabic" w:cs="Traditional Arabic"/>
        </w:rPr>
        <w:t>Roaming</w:t>
      </w:r>
      <w:r w:rsidRPr="00DD3D04">
        <w:rPr>
          <w:rFonts w:ascii="Traditional Arabic" w:hAnsi="Traditional Arabic" w:cs="Traditional Arabic"/>
          <w:sz w:val="32"/>
          <w:szCs w:val="32"/>
        </w:rPr>
        <w:t>”</w:t>
      </w:r>
      <w:r w:rsidRPr="00DD3D04">
        <w:rPr>
          <w:rFonts w:ascii="Traditional Arabic" w:hAnsi="Traditional Arabic" w:cs="Traditional Arabic"/>
          <w:sz w:val="32"/>
          <w:szCs w:val="32"/>
          <w:rtl/>
        </w:rPr>
        <w:t>، وهذه الميزة تمكن الشخص من البقاء على اتصال باستخدام رقمه الأصلي ولا يحتاج الشخص الطالب معرفة موقع الشخص المطلوب وكأنه مازال ضمن نفس الشبكة، ولا بدّ من اتفاق الشركات فيما بينها لاستخدام هذه الميزة.</w:t>
      </w:r>
      <w:r w:rsidR="00F21012">
        <w:rPr>
          <w:rFonts w:ascii="Traditional Arabic" w:hAnsi="Traditional Arabic" w:cs="Traditional Arabic"/>
          <w:sz w:val="32"/>
          <w:szCs w:val="32"/>
          <w:rtl/>
        </w:rPr>
        <w:fldChar w:fldCharType="begin"/>
      </w:r>
      <w:r w:rsidR="00F21012">
        <w:rPr>
          <w:rFonts w:ascii="Traditional Arabic" w:hAnsi="Traditional Arabic" w:cs="Traditional Arabic"/>
          <w:sz w:val="32"/>
          <w:szCs w:val="32"/>
          <w:rtl/>
        </w:rPr>
        <w:instrText xml:space="preserve"> </w:instrText>
      </w:r>
      <w:r w:rsidR="00F21012">
        <w:rPr>
          <w:rFonts w:ascii="Traditional Arabic" w:hAnsi="Traditional Arabic" w:cs="Traditional Arabic"/>
          <w:sz w:val="32"/>
          <w:szCs w:val="32"/>
        </w:rPr>
        <w:instrText>ADDIN EN.CITE &lt;EndNote&gt;&lt;Cite&gt;&lt;Author</w:instrText>
      </w:r>
      <w:r w:rsidR="00F21012">
        <w:rPr>
          <w:rFonts w:ascii="Traditional Arabic" w:hAnsi="Traditional Arabic" w:cs="Traditional Arabic"/>
          <w:sz w:val="32"/>
          <w:szCs w:val="32"/>
          <w:rtl/>
        </w:rPr>
        <w:instrText>&gt;الدلق&lt;/</w:instrText>
      </w:r>
      <w:r w:rsidR="00F21012">
        <w:rPr>
          <w:rFonts w:ascii="Traditional Arabic" w:hAnsi="Traditional Arabic" w:cs="Traditional Arabic"/>
          <w:sz w:val="32"/>
          <w:szCs w:val="32"/>
        </w:rPr>
        <w:instrText>Author&gt;&lt;Year&gt;2006&lt;/Year&gt;&lt;RecNum&gt;7&lt;/RecNum&gt;&lt;DisplayText&gt;[2]&lt;/DisplayText&gt;&lt;record&gt;&lt;rec-number&gt;7&lt;/rec-number&gt;&lt;foreign-keys&gt;&lt;key app="EN" db-id="xdwt9z99ppe0zse2eznxex01wf5fxz9dzxva" timestamp="1451787978"&gt;7&lt;/key</w:instrText>
      </w:r>
      <w:r w:rsidR="00F21012">
        <w:rPr>
          <w:rFonts w:ascii="Traditional Arabic" w:hAnsi="Traditional Arabic" w:cs="Traditional Arabic"/>
          <w:sz w:val="32"/>
          <w:szCs w:val="32"/>
          <w:rtl/>
        </w:rPr>
        <w:instrText>&gt;&lt;/</w:instrText>
      </w:r>
      <w:r w:rsidR="00F21012">
        <w:rPr>
          <w:rFonts w:ascii="Traditional Arabic" w:hAnsi="Traditional Arabic" w:cs="Traditional Arabic"/>
          <w:sz w:val="32"/>
          <w:szCs w:val="32"/>
        </w:rPr>
        <w:instrText>foreign-keys&gt;&lt;ref-type name="Government Document"&gt;46&lt;/ref-type&gt;&lt;contributors&gt;&lt;authors&gt;&lt;author&gt;&lt;style face="normal" font="default" charset="178" size="100%</w:instrText>
      </w:r>
      <w:r w:rsidR="00F21012">
        <w:rPr>
          <w:rFonts w:ascii="Traditional Arabic" w:hAnsi="Traditional Arabic" w:cs="Traditional Arabic"/>
          <w:sz w:val="32"/>
          <w:szCs w:val="32"/>
          <w:rtl/>
        </w:rPr>
        <w:instrText>"&gt;م. ابراهيم الدلق&lt;/</w:instrText>
      </w:r>
      <w:r w:rsidR="00F21012">
        <w:rPr>
          <w:rFonts w:ascii="Traditional Arabic" w:hAnsi="Traditional Arabic" w:cs="Traditional Arabic"/>
          <w:sz w:val="32"/>
          <w:szCs w:val="32"/>
        </w:rPr>
        <w:instrText>style&gt;&lt;/author&gt;&lt;author&gt;&lt;style face="normal" font="default" charset="178" size="1</w:instrText>
      </w:r>
      <w:r w:rsidR="00F21012">
        <w:rPr>
          <w:rFonts w:ascii="Traditional Arabic" w:hAnsi="Traditional Arabic" w:cs="Traditional Arabic"/>
          <w:sz w:val="32"/>
          <w:szCs w:val="32"/>
          <w:rtl/>
        </w:rPr>
        <w:instrText>00%"&gt;م. هاشم الشولي&lt;/</w:instrText>
      </w:r>
      <w:r w:rsidR="00F21012">
        <w:rPr>
          <w:rFonts w:ascii="Traditional Arabic" w:hAnsi="Traditional Arabic" w:cs="Traditional Arabic"/>
          <w:sz w:val="32"/>
          <w:szCs w:val="32"/>
        </w:rPr>
        <w:instrText>style&gt;&lt;/author&gt;&lt;author&gt;&lt;style face="normal" font="default" charset="178" size="100%</w:instrText>
      </w:r>
      <w:r w:rsidR="00F21012">
        <w:rPr>
          <w:rFonts w:ascii="Traditional Arabic" w:hAnsi="Traditional Arabic" w:cs="Traditional Arabic"/>
          <w:sz w:val="32"/>
          <w:szCs w:val="32"/>
          <w:rtl/>
        </w:rPr>
        <w:instrText>"&gt;م. صلاح الدين الحاج أحمد&lt;/</w:instrText>
      </w:r>
      <w:r w:rsidR="00F21012">
        <w:rPr>
          <w:rFonts w:ascii="Traditional Arabic" w:hAnsi="Traditional Arabic" w:cs="Traditional Arabic"/>
          <w:sz w:val="32"/>
          <w:szCs w:val="32"/>
        </w:rPr>
        <w:instrText>style&gt;&lt;/author&gt;&lt;author&gt;&lt;style face="normal" font="default" charset="178" size="100%</w:instrText>
      </w:r>
      <w:r w:rsidR="00F21012">
        <w:rPr>
          <w:rFonts w:ascii="Traditional Arabic" w:hAnsi="Traditional Arabic" w:cs="Traditional Arabic"/>
          <w:sz w:val="32"/>
          <w:szCs w:val="32"/>
          <w:rtl/>
        </w:rPr>
        <w:instrText>"&gt;م. أسامة طه&lt;/</w:instrText>
      </w:r>
      <w:r w:rsidR="00F21012">
        <w:rPr>
          <w:rFonts w:ascii="Traditional Arabic" w:hAnsi="Traditional Arabic" w:cs="Traditional Arabic"/>
          <w:sz w:val="32"/>
          <w:szCs w:val="32"/>
        </w:rPr>
        <w:instrText>style&gt;&lt;/author&gt;&lt;author&gt;&lt;style face="normal" font="default" charset="178" size="100%</w:instrText>
      </w:r>
      <w:r w:rsidR="00F21012">
        <w:rPr>
          <w:rFonts w:ascii="Traditional Arabic" w:hAnsi="Traditional Arabic" w:cs="Traditional Arabic"/>
          <w:sz w:val="32"/>
          <w:szCs w:val="32"/>
          <w:rtl/>
        </w:rPr>
        <w:instrText>"&gt;م. محمد يوسف حسين&lt;/</w:instrText>
      </w:r>
      <w:r w:rsidR="00F21012">
        <w:rPr>
          <w:rFonts w:ascii="Traditional Arabic" w:hAnsi="Traditional Arabic" w:cs="Traditional Arabic"/>
          <w:sz w:val="32"/>
          <w:szCs w:val="32"/>
        </w:rPr>
        <w:instrText>style&gt;&lt;/author&gt;&lt;/authors&gt;&lt;secondary-authors&gt;&lt;author&gt;&lt;style face="normal" font="default" charset="178" size="100%</w:instrText>
      </w:r>
      <w:r w:rsidR="00F21012">
        <w:rPr>
          <w:rFonts w:ascii="Traditional Arabic" w:hAnsi="Traditional Arabic" w:cs="Traditional Arabic"/>
          <w:sz w:val="32"/>
          <w:szCs w:val="32"/>
          <w:rtl/>
        </w:rPr>
        <w:instrText>"&gt;دولة فلسطين - وزارة التربية والتعليم العالي&lt;/</w:instrText>
      </w:r>
      <w:r w:rsidR="00F21012">
        <w:rPr>
          <w:rFonts w:ascii="Traditional Arabic" w:hAnsi="Traditional Arabic" w:cs="Traditional Arabic"/>
          <w:sz w:val="32"/>
          <w:szCs w:val="32"/>
        </w:rPr>
        <w:instrText>style&gt;&lt;/author</w:instrText>
      </w:r>
      <w:r w:rsidR="00F21012">
        <w:rPr>
          <w:rFonts w:ascii="Traditional Arabic" w:hAnsi="Traditional Arabic" w:cs="Traditional Arabic"/>
          <w:sz w:val="32"/>
          <w:szCs w:val="32"/>
          <w:rtl/>
        </w:rPr>
        <w:instrText>&gt;&lt;/</w:instrText>
      </w:r>
      <w:r w:rsidR="00F21012">
        <w:rPr>
          <w:rFonts w:ascii="Traditional Arabic" w:hAnsi="Traditional Arabic" w:cs="Traditional Arabic"/>
          <w:sz w:val="32"/>
          <w:szCs w:val="32"/>
        </w:rPr>
        <w:instrText>secondary-authors&gt;&lt;/contributors&gt;&lt;titles&gt;&lt;title&gt;&lt;style face="normal" font="default" charset="178" size="100%</w:instrText>
      </w:r>
      <w:r w:rsidR="00F21012">
        <w:rPr>
          <w:rFonts w:ascii="Traditional Arabic" w:hAnsi="Traditional Arabic" w:cs="Traditional Arabic"/>
          <w:sz w:val="32"/>
          <w:szCs w:val="32"/>
          <w:rtl/>
        </w:rPr>
        <w:instrText>"&gt;الاتصالات (النظري) للصف الثاني الثانوي (الفرع الصناعي)&lt;/</w:instrText>
      </w:r>
      <w:r w:rsidR="00F21012">
        <w:rPr>
          <w:rFonts w:ascii="Traditional Arabic" w:hAnsi="Traditional Arabic" w:cs="Traditional Arabic"/>
          <w:sz w:val="32"/>
          <w:szCs w:val="32"/>
        </w:rPr>
        <w:instrText>style&gt;&lt;/title&gt;&lt;/titles&gt;&lt;dates&gt;&lt;year&gt;&lt;style face="normal" font="default" charset="178" size="100%"&gt;2006&lt;/style&gt;&lt;/year&gt;&lt;/dates&gt;&lt;publisher&gt;&lt;style face="normal" font="default" charset="178" size="100%</w:instrText>
      </w:r>
      <w:r w:rsidR="00F21012">
        <w:rPr>
          <w:rFonts w:ascii="Traditional Arabic" w:hAnsi="Traditional Arabic" w:cs="Traditional Arabic"/>
          <w:sz w:val="32"/>
          <w:szCs w:val="32"/>
          <w:rtl/>
        </w:rPr>
        <w:instrText>"&gt;مركز المناهج في دولة فلسطين&lt;/</w:instrText>
      </w:r>
      <w:r w:rsidR="00F21012">
        <w:rPr>
          <w:rFonts w:ascii="Traditional Arabic" w:hAnsi="Traditional Arabic" w:cs="Traditional Arabic"/>
          <w:sz w:val="32"/>
          <w:szCs w:val="32"/>
        </w:rPr>
        <w:instrText>style&gt;&lt;/publisher&gt;&lt;urls&gt;&lt;/urls&gt;&lt;language&gt;&lt;style face="normal" font="default" charset="178" size="100%</w:instrText>
      </w:r>
      <w:r w:rsidR="00F21012">
        <w:rPr>
          <w:rFonts w:ascii="Traditional Arabic" w:hAnsi="Traditional Arabic" w:cs="Traditional Arabic"/>
          <w:sz w:val="32"/>
          <w:szCs w:val="32"/>
          <w:rtl/>
        </w:rPr>
        <w:instrText>"&gt;عربي&lt;/</w:instrText>
      </w:r>
      <w:r w:rsidR="00F21012">
        <w:rPr>
          <w:rFonts w:ascii="Traditional Arabic" w:hAnsi="Traditional Arabic" w:cs="Traditional Arabic"/>
          <w:sz w:val="32"/>
          <w:szCs w:val="32"/>
        </w:rPr>
        <w:instrText>style</w:instrText>
      </w:r>
      <w:r w:rsidR="00F21012">
        <w:rPr>
          <w:rFonts w:ascii="Traditional Arabic" w:hAnsi="Traditional Arabic" w:cs="Traditional Arabic"/>
          <w:sz w:val="32"/>
          <w:szCs w:val="32"/>
          <w:rtl/>
        </w:rPr>
        <w:instrText>&gt;&lt;/</w:instrText>
      </w:r>
      <w:r w:rsidR="00F21012">
        <w:rPr>
          <w:rFonts w:ascii="Traditional Arabic" w:hAnsi="Traditional Arabic" w:cs="Traditional Arabic"/>
          <w:sz w:val="32"/>
          <w:szCs w:val="32"/>
        </w:rPr>
        <w:instrText>language&gt;&lt;/record&gt;&lt;/Cite&gt;&lt;/EndNote</w:instrText>
      </w:r>
      <w:r w:rsidR="00F21012">
        <w:rPr>
          <w:rFonts w:ascii="Traditional Arabic" w:hAnsi="Traditional Arabic" w:cs="Traditional Arabic"/>
          <w:sz w:val="32"/>
          <w:szCs w:val="32"/>
          <w:rtl/>
        </w:rPr>
        <w:instrText>&gt;</w:instrText>
      </w:r>
      <w:r w:rsidR="00F21012">
        <w:rPr>
          <w:rFonts w:ascii="Traditional Arabic" w:hAnsi="Traditional Arabic" w:cs="Traditional Arabic"/>
          <w:sz w:val="32"/>
          <w:szCs w:val="32"/>
          <w:rtl/>
        </w:rPr>
        <w:fldChar w:fldCharType="separate"/>
      </w:r>
      <w:r w:rsidR="00F21012">
        <w:rPr>
          <w:rFonts w:ascii="Traditional Arabic" w:hAnsi="Traditional Arabic" w:cs="Traditional Arabic"/>
          <w:noProof/>
          <w:sz w:val="32"/>
          <w:szCs w:val="32"/>
          <w:rtl/>
        </w:rPr>
        <w:t>[</w:t>
      </w:r>
      <w:hyperlink w:anchor="_ENREF_2" w:tooltip="الدلق, 2006 #7" w:history="1">
        <w:r w:rsidR="002668AB">
          <w:rPr>
            <w:rFonts w:ascii="Traditional Arabic" w:hAnsi="Traditional Arabic" w:cs="Traditional Arabic"/>
            <w:noProof/>
            <w:sz w:val="32"/>
            <w:szCs w:val="32"/>
            <w:rtl/>
          </w:rPr>
          <w:t>2</w:t>
        </w:r>
      </w:hyperlink>
      <w:r w:rsidR="00F21012">
        <w:rPr>
          <w:rFonts w:ascii="Traditional Arabic" w:hAnsi="Traditional Arabic" w:cs="Traditional Arabic"/>
          <w:noProof/>
          <w:sz w:val="32"/>
          <w:szCs w:val="32"/>
          <w:rtl/>
        </w:rPr>
        <w:t>]</w:t>
      </w:r>
      <w:r w:rsidR="00F21012">
        <w:rPr>
          <w:rFonts w:ascii="Traditional Arabic" w:hAnsi="Traditional Arabic" w:cs="Traditional Arabic"/>
          <w:sz w:val="32"/>
          <w:szCs w:val="32"/>
          <w:rtl/>
        </w:rPr>
        <w:fldChar w:fldCharType="end"/>
      </w:r>
      <w:r w:rsidR="0050103C">
        <w:rPr>
          <w:rStyle w:val="FootnoteReference"/>
          <w:rFonts w:ascii="Traditional Arabic" w:hAnsi="Traditional Arabic" w:cs="Traditional Arabic"/>
          <w:sz w:val="32"/>
          <w:szCs w:val="32"/>
          <w:rtl/>
        </w:rPr>
        <w:footnoteReference w:id="31"/>
      </w:r>
      <w:r w:rsidRPr="00DD3D04">
        <w:rPr>
          <w:rFonts w:ascii="Traditional Arabic" w:hAnsi="Traditional Arabic" w:cs="Traditional Arabic"/>
          <w:sz w:val="32"/>
          <w:szCs w:val="32"/>
          <w:rtl/>
        </w:rPr>
        <w:t xml:space="preserve"> </w:t>
      </w:r>
    </w:p>
    <w:p w:rsidR="00964117" w:rsidRDefault="00964117" w:rsidP="00964117">
      <w:pPr>
        <w:pStyle w:val="Heading2"/>
        <w:rPr>
          <w:rtl/>
        </w:rPr>
      </w:pPr>
      <w:bookmarkStart w:id="32" w:name="_Toc439564021"/>
      <w:r>
        <w:rPr>
          <w:rFonts w:hint="cs"/>
          <w:rtl/>
        </w:rPr>
        <w:t>أجيال النظام الخلوي</w:t>
      </w:r>
      <w:bookmarkEnd w:id="32"/>
    </w:p>
    <w:p w:rsidR="00006A40" w:rsidRPr="00964117" w:rsidRDefault="00006A40" w:rsidP="00964117">
      <w:pPr>
        <w:pStyle w:val="Heading3"/>
        <w:bidi/>
        <w:ind w:left="0" w:firstLine="0"/>
        <w:rPr>
          <w:rFonts w:ascii="Traditional Arabic" w:hAnsi="Traditional Arabic" w:cs="Traditional Arabic"/>
          <w:sz w:val="32"/>
          <w:szCs w:val="32"/>
          <w:rtl/>
        </w:rPr>
      </w:pPr>
      <w:bookmarkStart w:id="33" w:name="_Toc439564022"/>
      <w:r w:rsidRPr="00964117">
        <w:rPr>
          <w:rFonts w:ascii="Traditional Arabic" w:hAnsi="Traditional Arabic" w:cs="Traditional Arabic"/>
          <w:sz w:val="32"/>
          <w:szCs w:val="32"/>
          <w:rtl/>
        </w:rPr>
        <w:t xml:space="preserve">الجيل الأول </w:t>
      </w:r>
      <w:r w:rsidRPr="00964117">
        <w:rPr>
          <w:rFonts w:ascii="Traditional Arabic" w:hAnsi="Traditional Arabic" w:cs="Traditional Arabic"/>
        </w:rPr>
        <w:t>G1 1980</w:t>
      </w:r>
      <w:bookmarkEnd w:id="33"/>
      <w:r w:rsidRPr="00964117">
        <w:rPr>
          <w:rFonts w:ascii="Traditional Arabic" w:hAnsi="Traditional Arabic" w:cs="Traditional Arabic"/>
          <w:rtl/>
        </w:rPr>
        <w:t xml:space="preserve"> </w:t>
      </w:r>
    </w:p>
    <w:p w:rsidR="00006A40" w:rsidRDefault="00006A40" w:rsidP="00006A40">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كانت أنظمة هذا الجيل المثال الأول على توظيف مبدأ النظام الخلوي وذلك في أواخر السبعينات، وبقيت في الخدمة حتى أوائل التسعينيات، وتميزت باستخدام النظام التماثلي.</w:t>
      </w:r>
      <w:r w:rsidR="00875B97">
        <w:rPr>
          <w:rFonts w:ascii="Traditional Arabic" w:hAnsi="Traditional Arabic" w:cs="Traditional Arabic"/>
          <w:sz w:val="32"/>
          <w:szCs w:val="32"/>
          <w:rtl/>
        </w:rPr>
        <w:br/>
      </w:r>
      <w:r w:rsidR="00875B97">
        <w:rPr>
          <w:rFonts w:ascii="Traditional Arabic" w:hAnsi="Traditional Arabic" w:cs="Traditional Arabic" w:hint="cs"/>
          <w:sz w:val="32"/>
          <w:szCs w:val="32"/>
          <w:rtl/>
        </w:rPr>
        <w:t xml:space="preserve">أمثلة: </w:t>
      </w:r>
      <w:r w:rsidR="00875B97" w:rsidRPr="00964117">
        <w:rPr>
          <w:rFonts w:ascii="Traditional Arabic" w:hAnsi="Traditional Arabic" w:cs="Traditional Arabic"/>
        </w:rPr>
        <w:t>AMPS</w:t>
      </w:r>
      <w:r w:rsidR="00875B97">
        <w:rPr>
          <w:rFonts w:ascii="Traditional Arabic" w:hAnsi="Traditional Arabic" w:cs="Traditional Arabic" w:hint="cs"/>
          <w:sz w:val="32"/>
          <w:szCs w:val="32"/>
          <w:rtl/>
        </w:rPr>
        <w:t xml:space="preserve"> في الولايات المتحدة الأمريكية، </w:t>
      </w:r>
      <w:r w:rsidR="00875B97" w:rsidRPr="00964117">
        <w:rPr>
          <w:rFonts w:ascii="Traditional Arabic" w:hAnsi="Traditional Arabic" w:cs="Traditional Arabic"/>
        </w:rPr>
        <w:t>NMT-900</w:t>
      </w:r>
      <w:r w:rsidR="00875B97">
        <w:rPr>
          <w:rFonts w:ascii="Traditional Arabic" w:hAnsi="Traditional Arabic" w:cs="Traditional Arabic" w:hint="cs"/>
          <w:sz w:val="32"/>
          <w:szCs w:val="32"/>
          <w:rtl/>
        </w:rPr>
        <w:t xml:space="preserve"> في السويد، </w:t>
      </w:r>
      <w:r w:rsidR="00875B97" w:rsidRPr="00964117">
        <w:rPr>
          <w:rFonts w:ascii="Traditional Arabic" w:hAnsi="Traditional Arabic" w:cs="Traditional Arabic"/>
        </w:rPr>
        <w:t>HCMTS</w:t>
      </w:r>
      <w:r w:rsidR="00875B97">
        <w:rPr>
          <w:rFonts w:ascii="Traditional Arabic" w:hAnsi="Traditional Arabic" w:cs="Traditional Arabic" w:hint="cs"/>
          <w:sz w:val="32"/>
          <w:szCs w:val="32"/>
          <w:rtl/>
          <w:lang w:bidi="ar-SY"/>
        </w:rPr>
        <w:t xml:space="preserve"> </w:t>
      </w:r>
      <w:r w:rsidR="00875B97">
        <w:rPr>
          <w:rFonts w:ascii="Traditional Arabic" w:hAnsi="Traditional Arabic" w:cs="Traditional Arabic" w:hint="cs"/>
          <w:sz w:val="32"/>
          <w:szCs w:val="32"/>
          <w:rtl/>
        </w:rPr>
        <w:t>في اليابان.</w:t>
      </w:r>
    </w:p>
    <w:p w:rsidR="00875B97" w:rsidRDefault="00875B97" w:rsidP="00875B9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خصائص الجيل:</w:t>
      </w:r>
    </w:p>
    <w:p w:rsidR="00875B97" w:rsidRDefault="00875B97" w:rsidP="00875B97">
      <w:pPr>
        <w:pStyle w:val="ListParagraph"/>
        <w:numPr>
          <w:ilvl w:val="0"/>
          <w:numId w:val="23"/>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في غير متوافقة في النظام، وتعتمد على ترددات مختلفة لعدم وجود معايير دولية موحدة.</w:t>
      </w:r>
    </w:p>
    <w:p w:rsidR="00875B97" w:rsidRDefault="00875B97" w:rsidP="00875B97">
      <w:pPr>
        <w:pStyle w:val="ListParagraph"/>
        <w:numPr>
          <w:ilvl w:val="0"/>
          <w:numId w:val="23"/>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محدودة السعة والتوسع (لضعف التكنولوجيا المستخدمة).</w:t>
      </w:r>
    </w:p>
    <w:p w:rsidR="00875B97" w:rsidRDefault="00875B97" w:rsidP="00875B97">
      <w:pPr>
        <w:pStyle w:val="ListParagraph"/>
        <w:numPr>
          <w:ilvl w:val="0"/>
          <w:numId w:val="23"/>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جودة منخفضة لاعتمادها على النظام التماثلي.</w:t>
      </w:r>
    </w:p>
    <w:p w:rsidR="00875B97" w:rsidRDefault="00875B97" w:rsidP="00875B97">
      <w:pPr>
        <w:pStyle w:val="ListParagraph"/>
        <w:numPr>
          <w:ilvl w:val="0"/>
          <w:numId w:val="23"/>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ضعف الحماية ضد التطفل لعدم اعتمادها نظام تشفير.</w:t>
      </w:r>
    </w:p>
    <w:p w:rsidR="00875B97" w:rsidRDefault="00875B97" w:rsidP="002668AB">
      <w:pPr>
        <w:pStyle w:val="ListParagraph"/>
        <w:numPr>
          <w:ilvl w:val="0"/>
          <w:numId w:val="23"/>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اقتصار الخدمات على نقل الصوت فقط.</w:t>
      </w:r>
      <w:r w:rsidR="00F21012">
        <w:rPr>
          <w:rFonts w:ascii="Traditional Arabic" w:hAnsi="Traditional Arabic" w:cs="Traditional Arabic" w:hint="default"/>
          <w:sz w:val="32"/>
          <w:szCs w:val="32"/>
          <w:rtl/>
        </w:rPr>
        <w:fldChar w:fldCharType="begin"/>
      </w:r>
      <w:r w:rsidR="00F21012">
        <w:rPr>
          <w:rFonts w:ascii="Traditional Arabic" w:hAnsi="Traditional Arabic" w:cs="Traditional Arabic" w:hint="default"/>
          <w:sz w:val="32"/>
          <w:szCs w:val="32"/>
          <w:rtl/>
        </w:rPr>
        <w:instrText xml:space="preserve"> </w:instrText>
      </w:r>
      <w:r w:rsidR="00F21012">
        <w:rPr>
          <w:rFonts w:ascii="Traditional Arabic" w:hAnsi="Traditional Arabic" w:cs="Traditional Arabic" w:hint="default"/>
          <w:sz w:val="32"/>
          <w:szCs w:val="32"/>
        </w:rPr>
        <w:instrText>ADDIN EN.CITE &lt;EndNote&gt;&lt;Cite&gt;&lt;Author</w:instrText>
      </w:r>
      <w:r w:rsidR="00F21012">
        <w:rPr>
          <w:rFonts w:ascii="Traditional Arabic" w:hAnsi="Traditional Arabic" w:cs="Traditional Arabic" w:hint="default"/>
          <w:sz w:val="32"/>
          <w:szCs w:val="32"/>
          <w:rtl/>
        </w:rPr>
        <w:instrText>&gt;عرودكي&lt;/</w:instrText>
      </w:r>
      <w:r w:rsidR="00F21012">
        <w:rPr>
          <w:rFonts w:ascii="Traditional Arabic" w:hAnsi="Traditional Arabic" w:cs="Traditional Arabic" w:hint="default"/>
          <w:sz w:val="32"/>
          <w:szCs w:val="32"/>
        </w:rPr>
        <w:instrText>Author&gt;&lt;Year&gt;2013&lt;/Year&gt;&lt;RecNum&gt;2&lt;/RecNum&gt;&lt;DisplayText&gt;[5]&lt;/DisplayText&gt;&lt;record&gt;&lt;rec-number&gt;2&lt;/rec-number&gt;&lt;foreign-keys&gt;&lt;key app="EN" db-id="xdwt9z99ppe0zse2eznxex01wf5fxz9dzxva" timestamp="0"&gt;2&lt;/key&gt;&lt;/foreign</w:instrText>
      </w:r>
      <w:r w:rsidR="00F21012">
        <w:rPr>
          <w:rFonts w:ascii="Traditional Arabic" w:hAnsi="Traditional Arabic" w:cs="Traditional Arabic" w:hint="default"/>
          <w:sz w:val="32"/>
          <w:szCs w:val="32"/>
          <w:rtl/>
        </w:rPr>
        <w:instrText>-</w:instrText>
      </w:r>
      <w:r w:rsidR="00F21012">
        <w:rPr>
          <w:rFonts w:ascii="Traditional Arabic" w:hAnsi="Traditional Arabic" w:cs="Traditional Arabic" w:hint="default"/>
          <w:sz w:val="32"/>
          <w:szCs w:val="32"/>
        </w:rPr>
        <w:instrText>keys&gt;&lt;ref-type name="Generic"&gt;13&lt;/ref-type&gt;&lt;contributors&gt;&lt;authors&gt;&lt;author&gt;&lt;style face="normal" font="default" charset="178" size="100%</w:instrText>
      </w:r>
      <w:r w:rsidR="00F21012">
        <w:rPr>
          <w:rFonts w:ascii="Traditional Arabic" w:hAnsi="Traditional Arabic" w:cs="Traditional Arabic" w:hint="default"/>
          <w:sz w:val="32"/>
          <w:szCs w:val="32"/>
          <w:rtl/>
        </w:rPr>
        <w:instrText>"&gt;د. هشام عرودكي&lt;/</w:instrText>
      </w:r>
      <w:r w:rsidR="00F21012">
        <w:rPr>
          <w:rFonts w:ascii="Traditional Arabic" w:hAnsi="Traditional Arabic" w:cs="Traditional Arabic" w:hint="default"/>
          <w:sz w:val="32"/>
          <w:szCs w:val="32"/>
        </w:rPr>
        <w:instrText>style&gt;&lt;/author&gt;&lt;/authors&gt;&lt;/contributors&gt;&lt;titles&gt;&lt;title&gt;&lt;style face="normal" font="default" charset="17</w:instrText>
      </w:r>
      <w:r w:rsidR="00F21012">
        <w:rPr>
          <w:rFonts w:ascii="Traditional Arabic" w:hAnsi="Traditional Arabic" w:cs="Traditional Arabic" w:hint="default"/>
          <w:sz w:val="32"/>
          <w:szCs w:val="32"/>
          <w:rtl/>
        </w:rPr>
        <w:instrText xml:space="preserve">8" </w:instrText>
      </w:r>
      <w:r w:rsidR="00F21012">
        <w:rPr>
          <w:rFonts w:ascii="Traditional Arabic" w:hAnsi="Traditional Arabic" w:cs="Traditional Arabic" w:hint="default"/>
          <w:sz w:val="32"/>
          <w:szCs w:val="32"/>
        </w:rPr>
        <w:instrText>size="100%</w:instrText>
      </w:r>
      <w:r w:rsidR="00F21012">
        <w:rPr>
          <w:rFonts w:ascii="Traditional Arabic" w:hAnsi="Traditional Arabic" w:cs="Traditional Arabic" w:hint="default"/>
          <w:sz w:val="32"/>
          <w:szCs w:val="32"/>
          <w:rtl/>
        </w:rPr>
        <w:instrText>"&gt;نظم الاتصالات الخلوية &amp;</w:instrText>
      </w:r>
      <w:r w:rsidR="00F21012">
        <w:rPr>
          <w:rFonts w:ascii="Traditional Arabic" w:hAnsi="Traditional Arabic" w:cs="Traditional Arabic" w:hint="default"/>
          <w:sz w:val="32"/>
          <w:szCs w:val="32"/>
        </w:rPr>
        <w:instrText>quot</w:instrText>
      </w:r>
      <w:r w:rsidR="00F21012">
        <w:rPr>
          <w:rFonts w:ascii="Traditional Arabic" w:hAnsi="Traditional Arabic" w:cs="Traditional Arabic" w:hint="default"/>
          <w:sz w:val="32"/>
          <w:szCs w:val="32"/>
          <w:rtl/>
        </w:rPr>
        <w:instrText>;أسس ومبادئ&amp;</w:instrText>
      </w:r>
      <w:r w:rsidR="00F21012">
        <w:rPr>
          <w:rFonts w:ascii="Traditional Arabic" w:hAnsi="Traditional Arabic" w:cs="Traditional Arabic" w:hint="default"/>
          <w:sz w:val="32"/>
          <w:szCs w:val="32"/>
        </w:rPr>
        <w:instrText>quot;&lt;/style&gt;&lt;/title&gt;&lt;/titles&gt;&lt;dates&gt;&lt;year&gt;&lt;style face="normal" font="default" charset="178" size="100%"&gt;2013&lt;/style&gt;&lt;/year&gt;&lt;/dates&gt;&lt;urls&gt;&lt;/urls&gt;&lt;/record&gt;&lt;/Cite&gt;&lt;/EndNote</w:instrText>
      </w:r>
      <w:r w:rsidR="00F21012">
        <w:rPr>
          <w:rFonts w:ascii="Traditional Arabic" w:hAnsi="Traditional Arabic" w:cs="Traditional Arabic" w:hint="default"/>
          <w:sz w:val="32"/>
          <w:szCs w:val="32"/>
          <w:rtl/>
        </w:rPr>
        <w:instrText>&gt;</w:instrText>
      </w:r>
      <w:r w:rsidR="00F21012">
        <w:rPr>
          <w:rFonts w:ascii="Traditional Arabic" w:hAnsi="Traditional Arabic" w:cs="Traditional Arabic" w:hint="default"/>
          <w:sz w:val="32"/>
          <w:szCs w:val="32"/>
          <w:rtl/>
        </w:rPr>
        <w:fldChar w:fldCharType="separate"/>
      </w:r>
      <w:r w:rsidR="00F21012">
        <w:rPr>
          <w:rFonts w:ascii="Traditional Arabic" w:hAnsi="Traditional Arabic" w:cs="Traditional Arabic" w:hint="default"/>
          <w:noProof/>
          <w:sz w:val="32"/>
          <w:szCs w:val="32"/>
          <w:rtl/>
        </w:rPr>
        <w:t>[</w:t>
      </w:r>
      <w:hyperlink w:anchor="_ENREF_5" w:tooltip="عرودكي, 2013 #2" w:history="1">
        <w:r w:rsidR="002668AB">
          <w:rPr>
            <w:rFonts w:ascii="Traditional Arabic" w:hAnsi="Traditional Arabic" w:cs="Traditional Arabic" w:hint="default"/>
            <w:noProof/>
            <w:sz w:val="32"/>
            <w:szCs w:val="32"/>
            <w:rtl/>
          </w:rPr>
          <w:t>5</w:t>
        </w:r>
      </w:hyperlink>
      <w:r w:rsidR="00F21012">
        <w:rPr>
          <w:rFonts w:ascii="Traditional Arabic" w:hAnsi="Traditional Arabic" w:cs="Traditional Arabic" w:hint="default"/>
          <w:noProof/>
          <w:sz w:val="32"/>
          <w:szCs w:val="32"/>
          <w:rtl/>
        </w:rPr>
        <w:t>]</w:t>
      </w:r>
      <w:r w:rsidR="00F21012">
        <w:rPr>
          <w:rFonts w:ascii="Traditional Arabic" w:hAnsi="Traditional Arabic" w:cs="Traditional Arabic" w:hint="default"/>
          <w:sz w:val="32"/>
          <w:szCs w:val="32"/>
          <w:rtl/>
        </w:rPr>
        <w:fldChar w:fldCharType="end"/>
      </w:r>
      <w:r w:rsidR="0050103C">
        <w:rPr>
          <w:rStyle w:val="FootnoteReference"/>
          <w:rFonts w:ascii="Traditional Arabic" w:hAnsi="Traditional Arabic" w:cs="Traditional Arabic" w:hint="default"/>
          <w:sz w:val="32"/>
          <w:szCs w:val="32"/>
          <w:rtl/>
        </w:rPr>
        <w:footnoteReference w:id="32"/>
      </w:r>
    </w:p>
    <w:p w:rsidR="00875B97" w:rsidRPr="00964117" w:rsidRDefault="00875B97" w:rsidP="00964117">
      <w:pPr>
        <w:pStyle w:val="Heading3"/>
        <w:bidi/>
        <w:ind w:left="0" w:firstLine="0"/>
        <w:rPr>
          <w:rFonts w:ascii="Traditional Arabic" w:hAnsi="Traditional Arabic" w:cs="Traditional Arabic"/>
          <w:sz w:val="32"/>
          <w:szCs w:val="32"/>
          <w:rtl/>
        </w:rPr>
      </w:pPr>
      <w:bookmarkStart w:id="34" w:name="_Toc439564023"/>
      <w:r w:rsidRPr="00964117">
        <w:rPr>
          <w:rFonts w:ascii="Traditional Arabic" w:hAnsi="Traditional Arabic" w:cs="Traditional Arabic"/>
          <w:sz w:val="32"/>
          <w:szCs w:val="32"/>
          <w:rtl/>
        </w:rPr>
        <w:lastRenderedPageBreak/>
        <w:t xml:space="preserve">الجيل الثاني </w:t>
      </w:r>
      <w:r w:rsidRPr="00964117">
        <w:rPr>
          <w:rFonts w:ascii="Traditional Arabic" w:hAnsi="Traditional Arabic" w:cs="Traditional Arabic"/>
        </w:rPr>
        <w:t>G2 1992</w:t>
      </w:r>
      <w:bookmarkEnd w:id="34"/>
      <w:r w:rsidRPr="00964117">
        <w:rPr>
          <w:rFonts w:ascii="Traditional Arabic" w:hAnsi="Traditional Arabic" w:cs="Traditional Arabic"/>
          <w:sz w:val="32"/>
          <w:szCs w:val="32"/>
          <w:rtl/>
        </w:rPr>
        <w:t xml:space="preserve"> </w:t>
      </w:r>
      <w:r w:rsidR="00964117" w:rsidRPr="00964117">
        <w:rPr>
          <w:rFonts w:ascii="Traditional Arabic" w:hAnsi="Traditional Arabic" w:cs="Traditional Arabic"/>
          <w:sz w:val="32"/>
          <w:szCs w:val="32"/>
          <w:rtl/>
        </w:rPr>
        <w:tab/>
      </w:r>
    </w:p>
    <w:p w:rsidR="00875B97" w:rsidRDefault="00875B97" w:rsidP="00875B9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امتازت أنظمة هذا الجيل باستخدام التقنية الرقمية، بعد تطور صناعة الدارات الرقمية وتطور سرعة نقلها للبيانات، وتميزت بسعاتها العالية مقارنة بأنظمة الجيل الأول، وقد تم وضع معايير دولية لهذه الأنظمة؛ مما سهل انتشارها.</w:t>
      </w:r>
    </w:p>
    <w:p w:rsidR="00875B97" w:rsidRDefault="00455CA7" w:rsidP="00875B9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أمثلة: </w:t>
      </w:r>
      <w:r>
        <w:rPr>
          <w:rFonts w:ascii="Traditional Arabic" w:hAnsi="Traditional Arabic" w:cs="Traditional Arabic"/>
          <w:sz w:val="32"/>
          <w:szCs w:val="32"/>
          <w:rtl/>
        </w:rPr>
        <w:tab/>
      </w:r>
      <w:r w:rsidR="00875B97" w:rsidRPr="009D41F7">
        <w:rPr>
          <w:rFonts w:ascii="Traditional Arabic" w:hAnsi="Traditional Arabic" w:cs="Traditional Arabic"/>
        </w:rPr>
        <w:t>DAMPS</w:t>
      </w:r>
      <w:r w:rsidR="00875B97">
        <w:rPr>
          <w:rFonts w:ascii="Traditional Arabic" w:hAnsi="Traditional Arabic" w:cs="Traditional Arabic" w:hint="cs"/>
          <w:sz w:val="32"/>
          <w:szCs w:val="32"/>
          <w:rtl/>
        </w:rPr>
        <w:t>: الولايات المتحدة الأمريكية.</w:t>
      </w:r>
    </w:p>
    <w:p w:rsidR="00875B97" w:rsidRDefault="00875B97" w:rsidP="00875B97">
      <w:pPr>
        <w:bidi/>
        <w:jc w:val="both"/>
        <w:rPr>
          <w:rFonts w:ascii="Traditional Arabic" w:hAnsi="Traditional Arabic" w:cs="Traditional Arabic"/>
          <w:sz w:val="32"/>
          <w:szCs w:val="32"/>
          <w:rtl/>
        </w:rPr>
      </w:pPr>
      <w:r>
        <w:rPr>
          <w:rFonts w:ascii="Traditional Arabic" w:hAnsi="Traditional Arabic" w:cs="Traditional Arabic"/>
          <w:sz w:val="32"/>
          <w:szCs w:val="32"/>
          <w:rtl/>
        </w:rPr>
        <w:tab/>
      </w:r>
      <w:r w:rsidRPr="009D41F7">
        <w:rPr>
          <w:rFonts w:ascii="Traditional Arabic" w:hAnsi="Traditional Arabic" w:cs="Traditional Arabic"/>
        </w:rPr>
        <w:t>GSM</w:t>
      </w:r>
      <w:r>
        <w:rPr>
          <w:rFonts w:ascii="Traditional Arabic" w:hAnsi="Traditional Arabic" w:cs="Traditional Arabic" w:hint="cs"/>
          <w:sz w:val="32"/>
          <w:szCs w:val="32"/>
          <w:rtl/>
        </w:rPr>
        <w:t>: أوروبا والعديد من دول العالم.</w:t>
      </w:r>
    </w:p>
    <w:p w:rsidR="00875B97" w:rsidRDefault="00875B97" w:rsidP="00875B97">
      <w:pPr>
        <w:bidi/>
        <w:jc w:val="both"/>
        <w:rPr>
          <w:rFonts w:ascii="Traditional Arabic" w:hAnsi="Traditional Arabic" w:cs="Traditional Arabic"/>
          <w:sz w:val="32"/>
          <w:szCs w:val="32"/>
          <w:rtl/>
        </w:rPr>
      </w:pPr>
      <w:r>
        <w:rPr>
          <w:rFonts w:ascii="Traditional Arabic" w:hAnsi="Traditional Arabic" w:cs="Traditional Arabic"/>
          <w:sz w:val="32"/>
          <w:szCs w:val="32"/>
          <w:rtl/>
        </w:rPr>
        <w:tab/>
      </w:r>
      <w:r w:rsidRPr="009D41F7">
        <w:rPr>
          <w:rFonts w:ascii="Traditional Arabic" w:hAnsi="Traditional Arabic" w:cs="Traditional Arabic"/>
        </w:rPr>
        <w:t>IS-95</w:t>
      </w:r>
      <w:r>
        <w:rPr>
          <w:rFonts w:ascii="Traditional Arabic" w:hAnsi="Traditional Arabic" w:cs="Traditional Arabic" w:hint="cs"/>
          <w:sz w:val="32"/>
          <w:szCs w:val="32"/>
          <w:rtl/>
        </w:rPr>
        <w:t>: الولايات المتحدة الأمريكية.</w:t>
      </w:r>
    </w:p>
    <w:p w:rsidR="00875B97" w:rsidRDefault="00875B97" w:rsidP="00875B9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مميزات هذا الجيل:</w:t>
      </w:r>
    </w:p>
    <w:p w:rsidR="00875B97" w:rsidRPr="00875B97" w:rsidRDefault="00875B97" w:rsidP="00875B97">
      <w:pPr>
        <w:pStyle w:val="ListParagraph"/>
        <w:numPr>
          <w:ilvl w:val="0"/>
          <w:numId w:val="24"/>
        </w:numPr>
        <w:bidi/>
        <w:jc w:val="both"/>
        <w:rPr>
          <w:rFonts w:ascii="Traditional Arabic" w:hAnsi="Traditional Arabic" w:cs="Traditional Arabic" w:hint="default"/>
          <w:sz w:val="32"/>
          <w:szCs w:val="32"/>
          <w:rtl/>
        </w:rPr>
      </w:pPr>
      <w:r w:rsidRPr="00875B97">
        <w:rPr>
          <w:rFonts w:ascii="Traditional Arabic" w:hAnsi="Traditional Arabic" w:cs="Traditional Arabic"/>
          <w:sz w:val="32"/>
          <w:szCs w:val="32"/>
          <w:rtl/>
        </w:rPr>
        <w:t>سعة هاتفية وإمكانية توسع عاليين.</w:t>
      </w:r>
    </w:p>
    <w:p w:rsidR="00875B97" w:rsidRDefault="00875B97" w:rsidP="00875B97">
      <w:pPr>
        <w:pStyle w:val="ListParagraph"/>
        <w:numPr>
          <w:ilvl w:val="0"/>
          <w:numId w:val="24"/>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جودة عالية لاعتمادها على التعديل الرقمي.</w:t>
      </w:r>
    </w:p>
    <w:p w:rsidR="00875B97" w:rsidRDefault="007775AE" w:rsidP="00875B97">
      <w:pPr>
        <w:pStyle w:val="ListParagraph"/>
        <w:numPr>
          <w:ilvl w:val="0"/>
          <w:numId w:val="24"/>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حماية قوية ضد التطفل لاستخدامه تقنيات التشفير الرقمية.</w:t>
      </w:r>
    </w:p>
    <w:p w:rsidR="007775AE" w:rsidRDefault="007775AE" w:rsidP="007775AE">
      <w:pPr>
        <w:pStyle w:val="ListParagraph"/>
        <w:numPr>
          <w:ilvl w:val="0"/>
          <w:numId w:val="24"/>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 xml:space="preserve">توفير العديد من الخدمات، مثل نقل النصوص </w:t>
      </w:r>
      <w:r w:rsidRPr="009D41F7">
        <w:rPr>
          <w:rFonts w:ascii="Traditional Arabic" w:hAnsi="Traditional Arabic" w:cs="Traditional Arabic" w:hint="default"/>
          <w:sz w:val="24"/>
          <w:szCs w:val="24"/>
        </w:rPr>
        <w:t>SMS</w:t>
      </w:r>
      <w:r w:rsidRPr="009D41F7">
        <w:rPr>
          <w:rFonts w:ascii="Traditional Arabic" w:hAnsi="Traditional Arabic" w:cs="Traditional Arabic"/>
          <w:sz w:val="24"/>
          <w:szCs w:val="24"/>
          <w:rtl/>
        </w:rPr>
        <w:t xml:space="preserve"> </w:t>
      </w:r>
      <w:r>
        <w:rPr>
          <w:rFonts w:ascii="Traditional Arabic" w:hAnsi="Traditional Arabic" w:cs="Traditional Arabic"/>
          <w:sz w:val="32"/>
          <w:szCs w:val="32"/>
          <w:rtl/>
        </w:rPr>
        <w:t>والفاكس وغيرها.</w:t>
      </w:r>
    </w:p>
    <w:p w:rsidR="007775AE" w:rsidRDefault="007775AE" w:rsidP="007775AE">
      <w:pPr>
        <w:pStyle w:val="ListParagraph"/>
        <w:numPr>
          <w:ilvl w:val="0"/>
          <w:numId w:val="24"/>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أجهزة صغيرة الحجم واستهلاك منخفض للطاقة.</w:t>
      </w:r>
    </w:p>
    <w:p w:rsidR="007775AE" w:rsidRDefault="007775AE" w:rsidP="002668AB">
      <w:pPr>
        <w:pStyle w:val="ListParagraph"/>
        <w:numPr>
          <w:ilvl w:val="0"/>
          <w:numId w:val="24"/>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خدمة التجوال الدولي.</w:t>
      </w:r>
      <w:r w:rsidR="00F21012">
        <w:rPr>
          <w:rFonts w:ascii="Traditional Arabic" w:hAnsi="Traditional Arabic" w:cs="Traditional Arabic" w:hint="default"/>
          <w:sz w:val="32"/>
          <w:szCs w:val="32"/>
          <w:rtl/>
        </w:rPr>
        <w:fldChar w:fldCharType="begin"/>
      </w:r>
      <w:r w:rsidR="00F21012">
        <w:rPr>
          <w:rFonts w:ascii="Traditional Arabic" w:hAnsi="Traditional Arabic" w:cs="Traditional Arabic" w:hint="default"/>
          <w:sz w:val="32"/>
          <w:szCs w:val="32"/>
          <w:rtl/>
        </w:rPr>
        <w:instrText xml:space="preserve"> </w:instrText>
      </w:r>
      <w:r w:rsidR="00F21012">
        <w:rPr>
          <w:rFonts w:ascii="Traditional Arabic" w:hAnsi="Traditional Arabic" w:cs="Traditional Arabic" w:hint="default"/>
          <w:sz w:val="32"/>
          <w:szCs w:val="32"/>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F21012">
        <w:rPr>
          <w:rFonts w:ascii="Traditional Arabic" w:hAnsi="Traditional Arabic" w:cs="Traditional Arabic" w:hint="default"/>
          <w:sz w:val="32"/>
          <w:szCs w:val="32"/>
          <w:rtl/>
        </w:rPr>
        <w:instrText>-</w:instrText>
      </w:r>
      <w:r w:rsidR="00F21012">
        <w:rPr>
          <w:rFonts w:ascii="Traditional Arabic" w:hAnsi="Traditional Arabic" w:cs="Traditional Arabic" w:hint="default"/>
          <w:sz w:val="32"/>
          <w:szCs w:val="32"/>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F21012">
        <w:rPr>
          <w:rFonts w:ascii="Traditional Arabic" w:hAnsi="Traditional Arabic" w:cs="Traditional Arabic" w:hint="default"/>
          <w:sz w:val="32"/>
          <w:szCs w:val="32"/>
          <w:rtl/>
        </w:rPr>
        <w:instrText>&lt;/</w:instrText>
      </w:r>
      <w:r w:rsidR="00F21012">
        <w:rPr>
          <w:rFonts w:ascii="Traditional Arabic" w:hAnsi="Traditional Arabic" w:cs="Traditional Arabic" w:hint="default"/>
          <w:sz w:val="32"/>
          <w:szCs w:val="32"/>
        </w:rPr>
        <w:instrText>title&gt;&lt;/titles&gt;&lt;dates&gt;&lt;year&gt;1992&lt;/year&gt;&lt;/dates&gt;&lt;publisher&gt;Telecom publishing&lt;/publisher&gt;&lt;isbn&gt;0945592159&lt;/isbn&gt;&lt;urls&gt;&lt;/urls&gt;&lt;/record&gt;&lt;/Cite&gt;&lt;/EndNote</w:instrText>
      </w:r>
      <w:r w:rsidR="00F21012">
        <w:rPr>
          <w:rFonts w:ascii="Traditional Arabic" w:hAnsi="Traditional Arabic" w:cs="Traditional Arabic" w:hint="default"/>
          <w:sz w:val="32"/>
          <w:szCs w:val="32"/>
          <w:rtl/>
        </w:rPr>
        <w:instrText>&gt;</w:instrText>
      </w:r>
      <w:r w:rsidR="00F21012">
        <w:rPr>
          <w:rFonts w:ascii="Traditional Arabic" w:hAnsi="Traditional Arabic" w:cs="Traditional Arabic" w:hint="default"/>
          <w:sz w:val="32"/>
          <w:szCs w:val="32"/>
          <w:rtl/>
        </w:rPr>
        <w:fldChar w:fldCharType="separate"/>
      </w:r>
      <w:r w:rsidR="00F21012">
        <w:rPr>
          <w:rFonts w:ascii="Traditional Arabic" w:hAnsi="Traditional Arabic" w:cs="Traditional Arabic" w:hint="default"/>
          <w:noProof/>
          <w:sz w:val="32"/>
          <w:szCs w:val="32"/>
          <w:rtl/>
        </w:rPr>
        <w:t>[</w:t>
      </w:r>
      <w:hyperlink w:anchor="_ENREF_6" w:tooltip="Mouly, 1992 #1" w:history="1">
        <w:r w:rsidR="002668AB">
          <w:rPr>
            <w:rFonts w:ascii="Traditional Arabic" w:hAnsi="Traditional Arabic" w:cs="Traditional Arabic" w:hint="default"/>
            <w:noProof/>
            <w:sz w:val="32"/>
            <w:szCs w:val="32"/>
            <w:rtl/>
          </w:rPr>
          <w:t>6</w:t>
        </w:r>
      </w:hyperlink>
      <w:r w:rsidR="00F21012">
        <w:rPr>
          <w:rFonts w:ascii="Traditional Arabic" w:hAnsi="Traditional Arabic" w:cs="Traditional Arabic" w:hint="default"/>
          <w:noProof/>
          <w:sz w:val="32"/>
          <w:szCs w:val="32"/>
          <w:rtl/>
        </w:rPr>
        <w:t>]</w:t>
      </w:r>
      <w:r w:rsidR="00F21012">
        <w:rPr>
          <w:rFonts w:ascii="Traditional Arabic" w:hAnsi="Traditional Arabic" w:cs="Traditional Arabic" w:hint="default"/>
          <w:sz w:val="32"/>
          <w:szCs w:val="32"/>
          <w:rtl/>
        </w:rPr>
        <w:fldChar w:fldCharType="end"/>
      </w:r>
      <w:r w:rsidR="0050103C">
        <w:rPr>
          <w:rStyle w:val="FootnoteReference"/>
          <w:rFonts w:ascii="Traditional Arabic" w:hAnsi="Traditional Arabic" w:cs="Traditional Arabic" w:hint="default"/>
          <w:sz w:val="32"/>
          <w:szCs w:val="32"/>
          <w:rtl/>
        </w:rPr>
        <w:footnoteReference w:id="33"/>
      </w:r>
    </w:p>
    <w:p w:rsidR="007775AE" w:rsidRPr="009D41F7" w:rsidRDefault="007775AE" w:rsidP="009D41F7">
      <w:pPr>
        <w:pStyle w:val="Heading3"/>
        <w:bidi/>
        <w:ind w:left="360" w:hanging="360"/>
        <w:rPr>
          <w:rFonts w:ascii="Traditional Arabic" w:hAnsi="Traditional Arabic" w:cs="Traditional Arabic"/>
          <w:sz w:val="32"/>
          <w:szCs w:val="32"/>
          <w:rtl/>
        </w:rPr>
      </w:pPr>
      <w:bookmarkStart w:id="35" w:name="_Toc439564024"/>
      <w:r w:rsidRPr="009D41F7">
        <w:rPr>
          <w:rFonts w:ascii="Traditional Arabic" w:hAnsi="Traditional Arabic" w:cs="Traditional Arabic"/>
          <w:sz w:val="32"/>
          <w:szCs w:val="32"/>
          <w:rtl/>
        </w:rPr>
        <w:t xml:space="preserve">الجيل الثاني المطور </w:t>
      </w:r>
      <w:r w:rsidRPr="009D41F7">
        <w:rPr>
          <w:rFonts w:ascii="Traditional Arabic" w:hAnsi="Traditional Arabic" w:cs="Traditional Arabic"/>
        </w:rPr>
        <w:t>G2.5 2001-1999</w:t>
      </w:r>
      <w:bookmarkEnd w:id="35"/>
    </w:p>
    <w:p w:rsidR="007775AE" w:rsidRDefault="007775AE" w:rsidP="002668AB">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يعد جيل التطور والتحول نحو الجيل الثالث، حيث تم استخدام أنظمة إضافية لزيادة سرعة نقل البيانات على أنظمة الجيل الثاني، وهذا مكن من استخدام تطبيقات الانترنت، ونقل البيانات، والوسائط المتعددة.</w:t>
      </w:r>
      <w:r w:rsidR="00F21012">
        <w:rPr>
          <w:rFonts w:ascii="Traditional Arabic" w:hAnsi="Traditional Arabic" w:cs="Traditional Arabic"/>
          <w:sz w:val="32"/>
          <w:szCs w:val="32"/>
          <w:rtl/>
        </w:rPr>
        <w:fldChar w:fldCharType="begin"/>
      </w:r>
      <w:r w:rsidR="00F21012">
        <w:rPr>
          <w:rFonts w:ascii="Traditional Arabic" w:hAnsi="Traditional Arabic" w:cs="Traditional Arabic"/>
          <w:sz w:val="32"/>
          <w:szCs w:val="32"/>
          <w:rtl/>
        </w:rPr>
        <w:instrText xml:space="preserve"> </w:instrText>
      </w:r>
      <w:r w:rsidR="00F21012">
        <w:rPr>
          <w:rFonts w:ascii="Traditional Arabic" w:hAnsi="Traditional Arabic" w:cs="Traditional Arabic"/>
          <w:sz w:val="32"/>
          <w:szCs w:val="32"/>
        </w:rPr>
        <w:instrText>ADDIN EN.CITE &lt;EndNote&gt;&lt;Cite&gt;&lt;Author&gt;Mouly&lt;/Author&gt;&lt;Year&gt;1992&lt;/Year&gt;&lt;RecNum&gt;1&lt;/RecNum&gt;&lt;DisplayText&gt;[6]&lt;/DisplayText&gt;&lt;record&gt;&lt;rec-number&gt;1&lt;/rec-number&gt;&lt;foreign-keys&gt;&lt;key app="EN" db-id="xdwt9z99ppe0zse2eznxex01wf5fxz9dzxva" timestamp="0"&gt;1&lt;/key&gt;&lt;/foreign</w:instrText>
      </w:r>
      <w:r w:rsidR="00F21012">
        <w:rPr>
          <w:rFonts w:ascii="Traditional Arabic" w:hAnsi="Traditional Arabic" w:cs="Traditional Arabic"/>
          <w:sz w:val="32"/>
          <w:szCs w:val="32"/>
          <w:rtl/>
        </w:rPr>
        <w:instrText>-</w:instrText>
      </w:r>
      <w:r w:rsidR="00F21012">
        <w:rPr>
          <w:rFonts w:ascii="Traditional Arabic" w:hAnsi="Traditional Arabic" w:cs="Traditional Arabic"/>
          <w:sz w:val="32"/>
          <w:szCs w:val="32"/>
        </w:rPr>
        <w:instrText>keys&gt;&lt;ref-type name="Book"&gt;6&lt;/ref-type&gt;&lt;contributors&gt;&lt;authors&gt;&lt;author&gt;Mouly, Michel&lt;/author&gt;&lt;author&gt;Pautet, Marie-Bernadette&lt;/author&gt;&lt;author&gt;Foreword By-Haug, Thomas&lt;/author&gt;&lt;/authors&gt;&lt;/contributors&gt;&lt;titles&gt;&lt;title&gt;The GSM system for mobile communications</w:instrText>
      </w:r>
      <w:r w:rsidR="00F21012">
        <w:rPr>
          <w:rFonts w:ascii="Traditional Arabic" w:hAnsi="Traditional Arabic" w:cs="Traditional Arabic"/>
          <w:sz w:val="32"/>
          <w:szCs w:val="32"/>
          <w:rtl/>
        </w:rPr>
        <w:instrText>&lt;/</w:instrText>
      </w:r>
      <w:r w:rsidR="00F21012">
        <w:rPr>
          <w:rFonts w:ascii="Traditional Arabic" w:hAnsi="Traditional Arabic" w:cs="Traditional Arabic"/>
          <w:sz w:val="32"/>
          <w:szCs w:val="32"/>
        </w:rPr>
        <w:instrText>title&gt;&lt;/titles&gt;&lt;dates&gt;&lt;year&gt;1992&lt;/year&gt;&lt;/dates&gt;&lt;publisher&gt;Telecom publishing&lt;/publisher&gt;&lt;isbn&gt;0945592159&lt;/isbn&gt;&lt;urls&gt;&lt;/urls&gt;&lt;/record&gt;&lt;/Cite&gt;&lt;/EndNote</w:instrText>
      </w:r>
      <w:r w:rsidR="00F21012">
        <w:rPr>
          <w:rFonts w:ascii="Traditional Arabic" w:hAnsi="Traditional Arabic" w:cs="Traditional Arabic"/>
          <w:sz w:val="32"/>
          <w:szCs w:val="32"/>
          <w:rtl/>
        </w:rPr>
        <w:instrText>&gt;</w:instrText>
      </w:r>
      <w:r w:rsidR="00F21012">
        <w:rPr>
          <w:rFonts w:ascii="Traditional Arabic" w:hAnsi="Traditional Arabic" w:cs="Traditional Arabic"/>
          <w:sz w:val="32"/>
          <w:szCs w:val="32"/>
          <w:rtl/>
        </w:rPr>
        <w:fldChar w:fldCharType="separate"/>
      </w:r>
      <w:r w:rsidR="00F21012">
        <w:rPr>
          <w:rFonts w:ascii="Traditional Arabic" w:hAnsi="Traditional Arabic" w:cs="Traditional Arabic"/>
          <w:noProof/>
          <w:sz w:val="32"/>
          <w:szCs w:val="32"/>
          <w:rtl/>
        </w:rPr>
        <w:t>[</w:t>
      </w:r>
      <w:hyperlink w:anchor="_ENREF_6" w:tooltip="Mouly, 1992 #1" w:history="1">
        <w:r w:rsidR="002668AB">
          <w:rPr>
            <w:rFonts w:ascii="Traditional Arabic" w:hAnsi="Traditional Arabic" w:cs="Traditional Arabic"/>
            <w:noProof/>
            <w:sz w:val="32"/>
            <w:szCs w:val="32"/>
            <w:rtl/>
          </w:rPr>
          <w:t>6</w:t>
        </w:r>
      </w:hyperlink>
      <w:r w:rsidR="00F21012">
        <w:rPr>
          <w:rFonts w:ascii="Traditional Arabic" w:hAnsi="Traditional Arabic" w:cs="Traditional Arabic"/>
          <w:noProof/>
          <w:sz w:val="32"/>
          <w:szCs w:val="32"/>
          <w:rtl/>
        </w:rPr>
        <w:t>]</w:t>
      </w:r>
      <w:r w:rsidR="00F21012">
        <w:rPr>
          <w:rFonts w:ascii="Traditional Arabic" w:hAnsi="Traditional Arabic" w:cs="Traditional Arabic"/>
          <w:sz w:val="32"/>
          <w:szCs w:val="32"/>
          <w:rtl/>
        </w:rPr>
        <w:fldChar w:fldCharType="end"/>
      </w:r>
      <w:r w:rsidR="0050103C">
        <w:rPr>
          <w:rStyle w:val="FootnoteReference"/>
          <w:rFonts w:ascii="Traditional Arabic" w:hAnsi="Traditional Arabic" w:cs="Traditional Arabic"/>
          <w:sz w:val="32"/>
          <w:szCs w:val="32"/>
          <w:rtl/>
        </w:rPr>
        <w:footnoteReference w:id="34"/>
      </w:r>
    </w:p>
    <w:p w:rsidR="007775AE" w:rsidRPr="0050103C" w:rsidRDefault="007775AE" w:rsidP="0050103C">
      <w:pPr>
        <w:pStyle w:val="Heading3"/>
        <w:bidi/>
        <w:ind w:left="720"/>
        <w:rPr>
          <w:rFonts w:ascii="Traditional Arabic" w:hAnsi="Traditional Arabic" w:cs="Traditional Arabic"/>
          <w:sz w:val="32"/>
          <w:szCs w:val="32"/>
          <w:rtl/>
        </w:rPr>
      </w:pPr>
      <w:r w:rsidRPr="0050103C">
        <w:rPr>
          <w:rFonts w:ascii="Traditional Arabic" w:hAnsi="Traditional Arabic" w:cs="Traditional Arabic"/>
          <w:sz w:val="32"/>
          <w:szCs w:val="32"/>
          <w:rtl/>
        </w:rPr>
        <w:t xml:space="preserve">الجيل الثالث </w:t>
      </w:r>
      <w:r w:rsidRPr="0050103C">
        <w:rPr>
          <w:rFonts w:ascii="Traditional Arabic" w:hAnsi="Traditional Arabic" w:cs="Traditional Arabic"/>
        </w:rPr>
        <w:t>G3 2001</w:t>
      </w:r>
      <w:r w:rsidRPr="0050103C">
        <w:rPr>
          <w:rFonts w:ascii="Traditional Arabic" w:hAnsi="Traditional Arabic" w:cs="Traditional Arabic"/>
          <w:sz w:val="32"/>
          <w:szCs w:val="32"/>
          <w:rtl/>
        </w:rPr>
        <w:t xml:space="preserve"> </w:t>
      </w:r>
    </w:p>
    <w:p w:rsidR="007775AE" w:rsidRDefault="007775AE" w:rsidP="007775A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بعد النجاح الكبير الذي حققته أنظمة الجيل الثاني، وخاصة نظام </w:t>
      </w:r>
      <w:r w:rsidRPr="009D41F7">
        <w:rPr>
          <w:rFonts w:ascii="Traditional Arabic" w:hAnsi="Traditional Arabic" w:cs="Traditional Arabic"/>
        </w:rPr>
        <w:t>GSM</w:t>
      </w:r>
      <w:r w:rsidRPr="009D41F7">
        <w:rPr>
          <w:rFonts w:ascii="Traditional Arabic" w:hAnsi="Traditional Arabic" w:cs="Traditional Arabic" w:hint="cs"/>
          <w:rtl/>
          <w:lang w:bidi="ar-SY"/>
        </w:rPr>
        <w:t xml:space="preserve"> </w:t>
      </w:r>
      <w:r>
        <w:rPr>
          <w:rFonts w:ascii="Traditional Arabic" w:hAnsi="Traditional Arabic" w:cs="Traditional Arabic" w:hint="cs"/>
          <w:sz w:val="32"/>
          <w:szCs w:val="32"/>
          <w:rtl/>
        </w:rPr>
        <w:t xml:space="preserve">بدأ التوجه نحو تكامل ودمج العديد من الأنظمة في نظام واحد يشمل الأنظمة الخلوية والهواتف اللاسلكية وأنظمة المناداة ونظم الأقمار الصناعية </w:t>
      </w:r>
      <w:r>
        <w:rPr>
          <w:rFonts w:ascii="Traditional Arabic" w:hAnsi="Traditional Arabic" w:cs="Traditional Arabic" w:hint="cs"/>
          <w:sz w:val="32"/>
          <w:szCs w:val="32"/>
          <w:rtl/>
        </w:rPr>
        <w:lastRenderedPageBreak/>
        <w:t>ودمجها في نظام عالمي موحد، وبدأت المنظمات الدولية بوضع معايير موحدة لأنظمة هذا الجيل، وبدأ بعض هذه الأنظمة بالظهور في اليابان وكوريا الجنوبية، ثم لحقت بها العديد من دول العالم.</w:t>
      </w:r>
    </w:p>
    <w:p w:rsidR="007775AE" w:rsidRDefault="007775AE" w:rsidP="007775A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أمثلة: </w:t>
      </w:r>
      <w:r w:rsidRPr="009D41F7">
        <w:rPr>
          <w:rFonts w:ascii="Traditional Arabic" w:hAnsi="Traditional Arabic" w:cs="Traditional Arabic"/>
        </w:rPr>
        <w:t>UMTS</w:t>
      </w:r>
      <w:r w:rsidRPr="009D41F7">
        <w:rPr>
          <w:rFonts w:ascii="Traditional Arabic" w:hAnsi="Traditional Arabic" w:cs="Traditional Arabic" w:hint="cs"/>
          <w:rtl/>
          <w:lang w:bidi="ar-SY"/>
        </w:rPr>
        <w:t xml:space="preserve"> </w:t>
      </w:r>
      <w:r>
        <w:rPr>
          <w:rFonts w:ascii="Traditional Arabic" w:hAnsi="Traditional Arabic" w:cs="Traditional Arabic" w:hint="cs"/>
          <w:sz w:val="32"/>
          <w:szCs w:val="32"/>
          <w:rtl/>
        </w:rPr>
        <w:t>في أوروبا واليابان.</w:t>
      </w:r>
    </w:p>
    <w:p w:rsidR="007775AE" w:rsidRDefault="007775AE" w:rsidP="007775A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مميزات هذا الجيل:</w:t>
      </w:r>
    </w:p>
    <w:p w:rsidR="007775AE" w:rsidRDefault="007775AE" w:rsidP="007775AE">
      <w:pPr>
        <w:pStyle w:val="ListParagraph"/>
        <w:numPr>
          <w:ilvl w:val="0"/>
          <w:numId w:val="25"/>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مقياس عالمي موحد.</w:t>
      </w:r>
    </w:p>
    <w:p w:rsidR="007775AE" w:rsidRDefault="007775AE" w:rsidP="007775AE">
      <w:pPr>
        <w:pStyle w:val="ListParagraph"/>
        <w:numPr>
          <w:ilvl w:val="0"/>
          <w:numId w:val="25"/>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 xml:space="preserve">تجوال عالمي موحد </w:t>
      </w:r>
      <w:r w:rsidRPr="00BA49EF">
        <w:rPr>
          <w:rFonts w:ascii="Traditional Arabic" w:hAnsi="Traditional Arabic" w:cs="Traditional Arabic" w:hint="default"/>
          <w:sz w:val="24"/>
          <w:szCs w:val="24"/>
        </w:rPr>
        <w:t>Global Roaming</w:t>
      </w:r>
      <w:r>
        <w:rPr>
          <w:rFonts w:ascii="Traditional Arabic" w:hAnsi="Traditional Arabic" w:cs="Traditional Arabic"/>
          <w:sz w:val="32"/>
          <w:szCs w:val="32"/>
          <w:rtl/>
        </w:rPr>
        <w:t xml:space="preserve"> (بين مختلف أنواع الأنظمة من خليوية وأقمار صناعية وغيرها).</w:t>
      </w:r>
    </w:p>
    <w:p w:rsidR="007775AE" w:rsidRDefault="007775AE" w:rsidP="007775AE">
      <w:pPr>
        <w:pStyle w:val="ListParagraph"/>
        <w:numPr>
          <w:ilvl w:val="0"/>
          <w:numId w:val="25"/>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سرعة نقل بيانات عالية.</w:t>
      </w:r>
    </w:p>
    <w:p w:rsidR="007775AE" w:rsidRDefault="007775AE" w:rsidP="007775AE">
      <w:pPr>
        <w:pStyle w:val="ListParagraph"/>
        <w:numPr>
          <w:ilvl w:val="0"/>
          <w:numId w:val="25"/>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نقل الوسائط المتعددة بنوعية مقبولة.</w:t>
      </w:r>
    </w:p>
    <w:p w:rsidR="007775AE" w:rsidRDefault="007775AE" w:rsidP="002668AB">
      <w:pPr>
        <w:pStyle w:val="ListParagraph"/>
        <w:numPr>
          <w:ilvl w:val="0"/>
          <w:numId w:val="25"/>
        </w:numPr>
        <w:bidi/>
        <w:jc w:val="both"/>
        <w:rPr>
          <w:rFonts w:ascii="Traditional Arabic" w:hAnsi="Traditional Arabic" w:cs="Traditional Arabic" w:hint="default"/>
          <w:sz w:val="32"/>
          <w:szCs w:val="32"/>
        </w:rPr>
      </w:pPr>
      <w:r>
        <w:rPr>
          <w:rFonts w:ascii="Traditional Arabic" w:hAnsi="Traditional Arabic" w:cs="Traditional Arabic"/>
          <w:sz w:val="32"/>
          <w:szCs w:val="32"/>
          <w:rtl/>
        </w:rPr>
        <w:t>الاتصال الدائم مع الانترنت.</w:t>
      </w:r>
      <w:r w:rsidR="00F21012">
        <w:rPr>
          <w:rFonts w:ascii="Traditional Arabic" w:hAnsi="Traditional Arabic" w:cs="Traditional Arabic" w:hint="default"/>
          <w:sz w:val="32"/>
          <w:szCs w:val="32"/>
          <w:rtl/>
        </w:rPr>
        <w:fldChar w:fldCharType="begin"/>
      </w:r>
      <w:r w:rsidR="00F21012">
        <w:rPr>
          <w:rFonts w:ascii="Traditional Arabic" w:hAnsi="Traditional Arabic" w:cs="Traditional Arabic" w:hint="default"/>
          <w:sz w:val="32"/>
          <w:szCs w:val="32"/>
          <w:rtl/>
        </w:rPr>
        <w:instrText xml:space="preserve"> </w:instrText>
      </w:r>
      <w:r w:rsidR="00F21012">
        <w:rPr>
          <w:rFonts w:ascii="Traditional Arabic" w:hAnsi="Traditional Arabic" w:cs="Traditional Arabic" w:hint="default"/>
          <w:sz w:val="32"/>
          <w:szCs w:val="32"/>
        </w:rPr>
        <w:instrText>ADDIN EN.CITE &lt;EndNote&gt;&lt;Cite&gt;&lt;Author</w:instrText>
      </w:r>
      <w:r w:rsidR="00F21012">
        <w:rPr>
          <w:rFonts w:ascii="Traditional Arabic" w:hAnsi="Traditional Arabic" w:cs="Traditional Arabic" w:hint="default"/>
          <w:sz w:val="32"/>
          <w:szCs w:val="32"/>
          <w:rtl/>
        </w:rPr>
        <w:instrText>&gt;عرودكي&lt;/</w:instrText>
      </w:r>
      <w:r w:rsidR="00F21012">
        <w:rPr>
          <w:rFonts w:ascii="Traditional Arabic" w:hAnsi="Traditional Arabic" w:cs="Traditional Arabic" w:hint="default"/>
          <w:sz w:val="32"/>
          <w:szCs w:val="32"/>
        </w:rPr>
        <w:instrText>Author&gt;&lt;Year&gt;2013&lt;/Year&gt;&lt;RecNum&gt;2&lt;/RecNum&gt;&lt;DisplayText&gt;[5]&lt;/DisplayText&gt;&lt;record&gt;&lt;rec-number&gt;2&lt;/rec-number&gt;&lt;foreign-keys&gt;&lt;key app="EN" db-id="xdwt9z99ppe0zse2eznxex01wf5fxz9dzxva" timestamp="0"&gt;2&lt;/key&gt;&lt;/foreign</w:instrText>
      </w:r>
      <w:r w:rsidR="00F21012">
        <w:rPr>
          <w:rFonts w:ascii="Traditional Arabic" w:hAnsi="Traditional Arabic" w:cs="Traditional Arabic" w:hint="default"/>
          <w:sz w:val="32"/>
          <w:szCs w:val="32"/>
          <w:rtl/>
        </w:rPr>
        <w:instrText>-</w:instrText>
      </w:r>
      <w:r w:rsidR="00F21012">
        <w:rPr>
          <w:rFonts w:ascii="Traditional Arabic" w:hAnsi="Traditional Arabic" w:cs="Traditional Arabic" w:hint="default"/>
          <w:sz w:val="32"/>
          <w:szCs w:val="32"/>
        </w:rPr>
        <w:instrText>keys&gt;&lt;ref-type name="Generic"&gt;13&lt;/ref-type&gt;&lt;contributors&gt;&lt;authors&gt;&lt;author&gt;&lt;style face="normal" font="default" charset="178" size="100%</w:instrText>
      </w:r>
      <w:r w:rsidR="00F21012">
        <w:rPr>
          <w:rFonts w:ascii="Traditional Arabic" w:hAnsi="Traditional Arabic" w:cs="Traditional Arabic" w:hint="default"/>
          <w:sz w:val="32"/>
          <w:szCs w:val="32"/>
          <w:rtl/>
        </w:rPr>
        <w:instrText>"&gt;د. هشام عرودكي&lt;/</w:instrText>
      </w:r>
      <w:r w:rsidR="00F21012">
        <w:rPr>
          <w:rFonts w:ascii="Traditional Arabic" w:hAnsi="Traditional Arabic" w:cs="Traditional Arabic" w:hint="default"/>
          <w:sz w:val="32"/>
          <w:szCs w:val="32"/>
        </w:rPr>
        <w:instrText>style&gt;&lt;/author&gt;&lt;/authors&gt;&lt;/contributors&gt;&lt;titles&gt;&lt;title&gt;&lt;style face="normal" font="default" charset="17</w:instrText>
      </w:r>
      <w:r w:rsidR="00F21012">
        <w:rPr>
          <w:rFonts w:ascii="Traditional Arabic" w:hAnsi="Traditional Arabic" w:cs="Traditional Arabic" w:hint="default"/>
          <w:sz w:val="32"/>
          <w:szCs w:val="32"/>
          <w:rtl/>
        </w:rPr>
        <w:instrText xml:space="preserve">8" </w:instrText>
      </w:r>
      <w:r w:rsidR="00F21012">
        <w:rPr>
          <w:rFonts w:ascii="Traditional Arabic" w:hAnsi="Traditional Arabic" w:cs="Traditional Arabic" w:hint="default"/>
          <w:sz w:val="32"/>
          <w:szCs w:val="32"/>
        </w:rPr>
        <w:instrText>size="100%</w:instrText>
      </w:r>
      <w:r w:rsidR="00F21012">
        <w:rPr>
          <w:rFonts w:ascii="Traditional Arabic" w:hAnsi="Traditional Arabic" w:cs="Traditional Arabic" w:hint="default"/>
          <w:sz w:val="32"/>
          <w:szCs w:val="32"/>
          <w:rtl/>
        </w:rPr>
        <w:instrText>"&gt;نظم الاتصالات الخلوية &amp;</w:instrText>
      </w:r>
      <w:r w:rsidR="00F21012">
        <w:rPr>
          <w:rFonts w:ascii="Traditional Arabic" w:hAnsi="Traditional Arabic" w:cs="Traditional Arabic" w:hint="default"/>
          <w:sz w:val="32"/>
          <w:szCs w:val="32"/>
        </w:rPr>
        <w:instrText>quot</w:instrText>
      </w:r>
      <w:r w:rsidR="00F21012">
        <w:rPr>
          <w:rFonts w:ascii="Traditional Arabic" w:hAnsi="Traditional Arabic" w:cs="Traditional Arabic" w:hint="default"/>
          <w:sz w:val="32"/>
          <w:szCs w:val="32"/>
          <w:rtl/>
        </w:rPr>
        <w:instrText>;أسس ومبادئ&amp;</w:instrText>
      </w:r>
      <w:r w:rsidR="00F21012">
        <w:rPr>
          <w:rFonts w:ascii="Traditional Arabic" w:hAnsi="Traditional Arabic" w:cs="Traditional Arabic" w:hint="default"/>
          <w:sz w:val="32"/>
          <w:szCs w:val="32"/>
        </w:rPr>
        <w:instrText>quot;&lt;/style&gt;&lt;/title&gt;&lt;/titles&gt;&lt;dates&gt;&lt;year&gt;&lt;style face="normal" font="default" charset="178" size="100%"&gt;2013&lt;/style&gt;&lt;/year&gt;&lt;/dates&gt;&lt;urls&gt;&lt;/urls&gt;&lt;/record&gt;&lt;/Cite&gt;&lt;/EndNote</w:instrText>
      </w:r>
      <w:r w:rsidR="00F21012">
        <w:rPr>
          <w:rFonts w:ascii="Traditional Arabic" w:hAnsi="Traditional Arabic" w:cs="Traditional Arabic" w:hint="default"/>
          <w:sz w:val="32"/>
          <w:szCs w:val="32"/>
          <w:rtl/>
        </w:rPr>
        <w:instrText>&gt;</w:instrText>
      </w:r>
      <w:r w:rsidR="00F21012">
        <w:rPr>
          <w:rFonts w:ascii="Traditional Arabic" w:hAnsi="Traditional Arabic" w:cs="Traditional Arabic" w:hint="default"/>
          <w:sz w:val="32"/>
          <w:szCs w:val="32"/>
          <w:rtl/>
        </w:rPr>
        <w:fldChar w:fldCharType="separate"/>
      </w:r>
      <w:r w:rsidR="00F21012">
        <w:rPr>
          <w:rFonts w:ascii="Traditional Arabic" w:hAnsi="Traditional Arabic" w:cs="Traditional Arabic" w:hint="default"/>
          <w:noProof/>
          <w:sz w:val="32"/>
          <w:szCs w:val="32"/>
          <w:rtl/>
        </w:rPr>
        <w:t>[</w:t>
      </w:r>
      <w:hyperlink w:anchor="_ENREF_5" w:tooltip="عرودكي, 2013 #2" w:history="1">
        <w:r w:rsidR="002668AB">
          <w:rPr>
            <w:rFonts w:ascii="Traditional Arabic" w:hAnsi="Traditional Arabic" w:cs="Traditional Arabic" w:hint="default"/>
            <w:noProof/>
            <w:sz w:val="32"/>
            <w:szCs w:val="32"/>
            <w:rtl/>
          </w:rPr>
          <w:t>5</w:t>
        </w:r>
      </w:hyperlink>
      <w:r w:rsidR="00F21012">
        <w:rPr>
          <w:rFonts w:ascii="Traditional Arabic" w:hAnsi="Traditional Arabic" w:cs="Traditional Arabic" w:hint="default"/>
          <w:noProof/>
          <w:sz w:val="32"/>
          <w:szCs w:val="32"/>
          <w:rtl/>
        </w:rPr>
        <w:t>]</w:t>
      </w:r>
      <w:r w:rsidR="00F21012">
        <w:rPr>
          <w:rFonts w:ascii="Traditional Arabic" w:hAnsi="Traditional Arabic" w:cs="Traditional Arabic" w:hint="default"/>
          <w:sz w:val="32"/>
          <w:szCs w:val="32"/>
          <w:rtl/>
        </w:rPr>
        <w:fldChar w:fldCharType="end"/>
      </w:r>
      <w:r w:rsidR="0050103C">
        <w:rPr>
          <w:rStyle w:val="FootnoteReference"/>
          <w:rFonts w:ascii="Traditional Arabic" w:hAnsi="Traditional Arabic" w:cs="Traditional Arabic" w:hint="default"/>
          <w:sz w:val="32"/>
          <w:szCs w:val="32"/>
          <w:rtl/>
        </w:rPr>
        <w:footnoteReference w:id="35"/>
      </w:r>
    </w:p>
    <w:p w:rsidR="007775AE" w:rsidRPr="00BA49EF" w:rsidRDefault="007775AE" w:rsidP="00BA49EF">
      <w:pPr>
        <w:pStyle w:val="Heading3"/>
        <w:bidi/>
        <w:ind w:left="0" w:firstLine="0"/>
        <w:rPr>
          <w:rFonts w:ascii="Traditional Arabic" w:hAnsi="Traditional Arabic" w:cs="Traditional Arabic"/>
          <w:sz w:val="32"/>
          <w:szCs w:val="32"/>
          <w:rtl/>
        </w:rPr>
      </w:pPr>
      <w:bookmarkStart w:id="36" w:name="_Toc439564025"/>
      <w:r w:rsidRPr="00BA49EF">
        <w:rPr>
          <w:rFonts w:ascii="Traditional Arabic" w:hAnsi="Traditional Arabic" w:cs="Traditional Arabic"/>
          <w:sz w:val="32"/>
          <w:szCs w:val="32"/>
          <w:rtl/>
        </w:rPr>
        <w:t xml:space="preserve">الجيل الرابع </w:t>
      </w:r>
      <w:r w:rsidRPr="00BA49EF">
        <w:rPr>
          <w:rFonts w:ascii="Traditional Arabic" w:hAnsi="Traditional Arabic" w:cs="Traditional Arabic"/>
        </w:rPr>
        <w:t>G4 2010</w:t>
      </w:r>
      <w:bookmarkEnd w:id="36"/>
    </w:p>
    <w:p w:rsidR="00DD3D04" w:rsidRDefault="00964117" w:rsidP="002668AB">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إن التوجه الأساسي في هذا الجيل هو الوصول إلى سرعة نقل بيانات عالية تصل إلى </w:t>
      </w:r>
      <w:r>
        <w:rPr>
          <w:rFonts w:ascii="Traditional Arabic" w:hAnsi="Traditional Arabic" w:cs="Traditional Arabic"/>
          <w:sz w:val="32"/>
          <w:szCs w:val="32"/>
        </w:rPr>
        <w:t>100</w:t>
      </w:r>
      <w:r w:rsidRPr="00BA49EF">
        <w:rPr>
          <w:rFonts w:ascii="Traditional Arabic" w:hAnsi="Traditional Arabic" w:cs="Traditional Arabic"/>
        </w:rPr>
        <w:t>Mbps</w:t>
      </w:r>
      <w:r>
        <w:rPr>
          <w:rFonts w:ascii="Traditional Arabic" w:hAnsi="Traditional Arabic" w:cs="Traditional Arabic" w:hint="cs"/>
          <w:sz w:val="32"/>
          <w:szCs w:val="32"/>
          <w:rtl/>
        </w:rPr>
        <w:t xml:space="preserve"> لتخدم تطبيقات الفيديو والانترنت، وسيتم استخدام بروتوكولات الشبكات وعنوان بروتوكول الانترنت (</w:t>
      </w:r>
      <w:r w:rsidRPr="00BA49EF">
        <w:rPr>
          <w:rFonts w:ascii="Traditional Arabic" w:hAnsi="Traditional Arabic" w:cs="Traditional Arabic"/>
        </w:rPr>
        <w:t>IP</w:t>
      </w:r>
      <w:r>
        <w:rPr>
          <w:rFonts w:ascii="Traditional Arabic" w:hAnsi="Traditional Arabic" w:cs="Traditional Arabic"/>
          <w:sz w:val="32"/>
          <w:szCs w:val="32"/>
        </w:rPr>
        <w:t xml:space="preserve"> </w:t>
      </w:r>
      <w:r w:rsidRPr="00BA49EF">
        <w:rPr>
          <w:rFonts w:ascii="Traditional Arabic" w:hAnsi="Traditional Arabic" w:cs="Traditional Arabic"/>
        </w:rPr>
        <w:t>Address</w:t>
      </w:r>
      <w:r>
        <w:rPr>
          <w:rFonts w:ascii="Traditional Arabic" w:hAnsi="Traditional Arabic" w:cs="Traditional Arabic" w:hint="cs"/>
          <w:sz w:val="32"/>
          <w:szCs w:val="32"/>
          <w:rtl/>
        </w:rPr>
        <w:t xml:space="preserve">) لكل مستخدم، وذلك أقرب نحو مبدأ الشبكات اللاسلكية </w:t>
      </w:r>
      <w:r w:rsidRPr="00BA49EF">
        <w:rPr>
          <w:rFonts w:ascii="Traditional Arabic" w:hAnsi="Traditional Arabic" w:cs="Traditional Arabic"/>
        </w:rPr>
        <w:t>WLAN</w:t>
      </w:r>
      <w:r>
        <w:rPr>
          <w:rFonts w:ascii="Traditional Arabic" w:hAnsi="Traditional Arabic" w:cs="Traditional Arabic" w:hint="cs"/>
          <w:sz w:val="32"/>
          <w:szCs w:val="32"/>
          <w:rtl/>
        </w:rPr>
        <w:t xml:space="preserve">، ولهذا الغرض ستوضع خلايا محلية بين التجمعات السكنية والمكاتب والشركات، وقد لا يزيد مدى الخلايا عن </w:t>
      </w:r>
      <w:r>
        <w:rPr>
          <w:rFonts w:ascii="Traditional Arabic" w:hAnsi="Traditional Arabic" w:cs="Traditional Arabic"/>
          <w:sz w:val="32"/>
          <w:szCs w:val="32"/>
        </w:rPr>
        <w:t>(</w:t>
      </w:r>
      <w:proofErr w:type="spellStart"/>
      <w:r w:rsidRPr="00BA49EF">
        <w:rPr>
          <w:rFonts w:ascii="Traditional Arabic" w:hAnsi="Traditional Arabic" w:cs="Traditional Arabic"/>
        </w:rPr>
        <w:t>Picocells</w:t>
      </w:r>
      <w:proofErr w:type="spellEnd"/>
      <w:r>
        <w:rPr>
          <w:rFonts w:ascii="Traditional Arabic" w:hAnsi="Traditional Arabic" w:cs="Traditional Arabic"/>
          <w:sz w:val="32"/>
          <w:szCs w:val="32"/>
        </w:rPr>
        <w:t>)</w:t>
      </w:r>
      <w:r w:rsidRPr="00BA49EF">
        <w:rPr>
          <w:rFonts w:ascii="Traditional Arabic" w:hAnsi="Traditional Arabic" w:cs="Traditional Arabic"/>
        </w:rPr>
        <w:t>100m</w:t>
      </w:r>
      <w:r w:rsidR="00DF7C2D">
        <w:rPr>
          <w:rFonts w:ascii="Traditional Arabic" w:hAnsi="Traditional Arabic" w:cs="Traditional Arabic"/>
          <w:sz w:val="32"/>
          <w:szCs w:val="32"/>
          <w:rtl/>
        </w:rPr>
        <w:tab/>
      </w:r>
      <w:r>
        <w:rPr>
          <w:rFonts w:ascii="Traditional Arabic" w:hAnsi="Traditional Arabic" w:cs="Traditional Arabic" w:hint="cs"/>
          <w:sz w:val="32"/>
          <w:szCs w:val="32"/>
          <w:rtl/>
        </w:rPr>
        <w:t>وهذا يستدعي تركيب آلاف الخلايا داخل المدينة الواحدة.</w:t>
      </w:r>
      <w:r w:rsidR="00F21012">
        <w:rPr>
          <w:rFonts w:ascii="Traditional Arabic" w:hAnsi="Traditional Arabic" w:cs="Traditional Arabic"/>
          <w:sz w:val="32"/>
          <w:szCs w:val="32"/>
          <w:rtl/>
        </w:rPr>
        <w:fldChar w:fldCharType="begin">
          <w:fldData xml:space="preserve">PEVuZE5vdGU+PENpdGU+PEF1dGhvcj7Yudix2YjYr9mD2Yo8L0F1dGhvcj48WWVhcj4yMDEzPC9Z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==
</w:fldData>
        </w:fldChar>
      </w:r>
      <w:r w:rsidR="0050103C">
        <w:rPr>
          <w:rFonts w:ascii="Traditional Arabic" w:hAnsi="Traditional Arabic" w:cs="Traditional Arabic"/>
          <w:sz w:val="32"/>
          <w:szCs w:val="32"/>
          <w:rtl/>
        </w:rPr>
        <w:instrText xml:space="preserve"> </w:instrText>
      </w:r>
      <w:r w:rsidR="0050103C">
        <w:rPr>
          <w:rFonts w:ascii="Traditional Arabic" w:hAnsi="Traditional Arabic" w:cs="Traditional Arabic"/>
          <w:sz w:val="32"/>
          <w:szCs w:val="32"/>
        </w:rPr>
        <w:instrText>ADDIN EN.CITE</w:instrText>
      </w:r>
      <w:r w:rsidR="0050103C">
        <w:rPr>
          <w:rFonts w:ascii="Traditional Arabic" w:hAnsi="Traditional Arabic" w:cs="Traditional Arabic"/>
          <w:sz w:val="32"/>
          <w:szCs w:val="32"/>
          <w:rtl/>
        </w:rPr>
        <w:instrText xml:space="preserve"> </w:instrText>
      </w:r>
      <w:r w:rsidR="0050103C">
        <w:rPr>
          <w:rFonts w:ascii="Traditional Arabic" w:hAnsi="Traditional Arabic" w:cs="Traditional Arabic"/>
          <w:sz w:val="32"/>
          <w:szCs w:val="32"/>
          <w:rtl/>
        </w:rPr>
        <w:fldChar w:fldCharType="begin">
          <w:fldData xml:space="preserve">PEVuZE5vdGU+PENpdGU+PEF1dGhvcj7Yudix2YjYr9mD2Yo8L0F1dGhvcj48WWVhcj4yMDEzPC9Z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==
</w:fldData>
        </w:fldChar>
      </w:r>
      <w:r w:rsidR="0050103C">
        <w:rPr>
          <w:rFonts w:ascii="Traditional Arabic" w:hAnsi="Traditional Arabic" w:cs="Traditional Arabic"/>
          <w:sz w:val="32"/>
          <w:szCs w:val="32"/>
          <w:rtl/>
        </w:rPr>
        <w:instrText xml:space="preserve"> </w:instrText>
      </w:r>
      <w:r w:rsidR="0050103C">
        <w:rPr>
          <w:rFonts w:ascii="Traditional Arabic" w:hAnsi="Traditional Arabic" w:cs="Traditional Arabic"/>
          <w:sz w:val="32"/>
          <w:szCs w:val="32"/>
        </w:rPr>
        <w:instrText>ADDIN EN.CITE.DATA</w:instrText>
      </w:r>
      <w:r w:rsidR="0050103C">
        <w:rPr>
          <w:rFonts w:ascii="Traditional Arabic" w:hAnsi="Traditional Arabic" w:cs="Traditional Arabic"/>
          <w:sz w:val="32"/>
          <w:szCs w:val="32"/>
          <w:rtl/>
        </w:rPr>
        <w:instrText xml:space="preserve"> </w:instrText>
      </w:r>
      <w:r w:rsidR="0050103C">
        <w:rPr>
          <w:rFonts w:ascii="Traditional Arabic" w:hAnsi="Traditional Arabic" w:cs="Traditional Arabic"/>
          <w:sz w:val="32"/>
          <w:szCs w:val="32"/>
          <w:rtl/>
        </w:rPr>
      </w:r>
      <w:r w:rsidR="0050103C">
        <w:rPr>
          <w:rFonts w:ascii="Traditional Arabic" w:hAnsi="Traditional Arabic" w:cs="Traditional Arabic"/>
          <w:sz w:val="32"/>
          <w:szCs w:val="32"/>
          <w:rtl/>
        </w:rPr>
        <w:fldChar w:fldCharType="end"/>
      </w:r>
      <w:r w:rsidR="00F21012">
        <w:rPr>
          <w:rFonts w:ascii="Traditional Arabic" w:hAnsi="Traditional Arabic" w:cs="Traditional Arabic"/>
          <w:sz w:val="32"/>
          <w:szCs w:val="32"/>
          <w:rtl/>
        </w:rPr>
        <w:fldChar w:fldCharType="separate"/>
      </w:r>
      <w:r w:rsidR="0050103C">
        <w:rPr>
          <w:rFonts w:ascii="Traditional Arabic" w:hAnsi="Traditional Arabic" w:cs="Traditional Arabic"/>
          <w:noProof/>
          <w:sz w:val="32"/>
          <w:szCs w:val="32"/>
          <w:rtl/>
        </w:rPr>
        <w:t>[</w:t>
      </w:r>
      <w:hyperlink w:anchor="_ENREF_2" w:tooltip="الدلق, 2006 #7" w:history="1">
        <w:r w:rsidR="002668AB">
          <w:rPr>
            <w:rFonts w:ascii="Traditional Arabic" w:hAnsi="Traditional Arabic" w:cs="Traditional Arabic"/>
            <w:noProof/>
            <w:sz w:val="32"/>
            <w:szCs w:val="32"/>
            <w:rtl/>
          </w:rPr>
          <w:t>2</w:t>
        </w:r>
      </w:hyperlink>
      <w:r w:rsidR="0050103C">
        <w:rPr>
          <w:rFonts w:ascii="Traditional Arabic" w:hAnsi="Traditional Arabic" w:cs="Traditional Arabic"/>
          <w:noProof/>
          <w:sz w:val="32"/>
          <w:szCs w:val="32"/>
          <w:rtl/>
        </w:rPr>
        <w:t xml:space="preserve">, </w:t>
      </w:r>
      <w:hyperlink w:anchor="_ENREF_5" w:tooltip="عرودكي, 2013 #2" w:history="1">
        <w:r w:rsidR="002668AB">
          <w:rPr>
            <w:rFonts w:ascii="Traditional Arabic" w:hAnsi="Traditional Arabic" w:cs="Traditional Arabic"/>
            <w:noProof/>
            <w:sz w:val="32"/>
            <w:szCs w:val="32"/>
            <w:rtl/>
          </w:rPr>
          <w:t>5</w:t>
        </w:r>
      </w:hyperlink>
      <w:r w:rsidR="0050103C">
        <w:rPr>
          <w:rFonts w:ascii="Traditional Arabic" w:hAnsi="Traditional Arabic" w:cs="Traditional Arabic"/>
          <w:noProof/>
          <w:sz w:val="32"/>
          <w:szCs w:val="32"/>
          <w:rtl/>
        </w:rPr>
        <w:t>]</w:t>
      </w:r>
      <w:r w:rsidR="00F21012">
        <w:rPr>
          <w:rFonts w:ascii="Traditional Arabic" w:hAnsi="Traditional Arabic" w:cs="Traditional Arabic"/>
          <w:sz w:val="32"/>
          <w:szCs w:val="32"/>
          <w:rtl/>
        </w:rPr>
        <w:fldChar w:fldCharType="end"/>
      </w:r>
      <w:r w:rsidR="0050103C">
        <w:rPr>
          <w:rStyle w:val="FootnoteReference"/>
          <w:rFonts w:ascii="Traditional Arabic" w:hAnsi="Traditional Arabic" w:cs="Traditional Arabic"/>
          <w:sz w:val="32"/>
          <w:szCs w:val="32"/>
          <w:rtl/>
        </w:rPr>
        <w:footnoteReference w:id="36"/>
      </w:r>
      <w:r w:rsidR="00DF7C2D">
        <w:rPr>
          <w:rFonts w:ascii="Traditional Arabic" w:hAnsi="Traditional Arabic" w:cs="Traditional Arabic"/>
          <w:sz w:val="32"/>
          <w:szCs w:val="32"/>
          <w:rtl/>
        </w:rPr>
        <w:tab/>
      </w:r>
    </w:p>
    <w:p w:rsidR="00DF7C2D" w:rsidRDefault="00DF7C2D" w:rsidP="00DF7C2D">
      <w:pPr>
        <w:bidi/>
        <w:jc w:val="both"/>
        <w:rPr>
          <w:rFonts w:ascii="Traditional Arabic" w:hAnsi="Traditional Arabic" w:cs="Traditional Arabic"/>
          <w:sz w:val="32"/>
          <w:szCs w:val="32"/>
          <w:rtl/>
        </w:rPr>
      </w:pPr>
      <w:r>
        <w:rPr>
          <w:rFonts w:ascii="Traditional Arabic" w:hAnsi="Traditional Arabic" w:cs="Traditional Arabic"/>
          <w:sz w:val="32"/>
          <w:szCs w:val="32"/>
          <w:rtl/>
        </w:rPr>
        <w:br/>
      </w:r>
    </w:p>
    <w:p w:rsidR="00DF7C2D" w:rsidRDefault="00DF7C2D" w:rsidP="00DF7C2D">
      <w:pPr>
        <w:bidi/>
        <w:jc w:val="both"/>
        <w:rPr>
          <w:rFonts w:ascii="Traditional Arabic" w:hAnsi="Traditional Arabic" w:cs="Traditional Arabic"/>
          <w:sz w:val="32"/>
          <w:szCs w:val="32"/>
          <w:rtl/>
        </w:rPr>
      </w:pPr>
    </w:p>
    <w:p w:rsidR="00DF7C2D" w:rsidRDefault="00DF7C2D" w:rsidP="00DF7C2D">
      <w:pPr>
        <w:bidi/>
        <w:jc w:val="both"/>
        <w:rPr>
          <w:rFonts w:ascii="Traditional Arabic" w:hAnsi="Traditional Arabic" w:cs="Traditional Arabic"/>
          <w:sz w:val="32"/>
          <w:szCs w:val="32"/>
          <w:rtl/>
        </w:rPr>
      </w:pPr>
    </w:p>
    <w:p w:rsidR="00DF7C2D" w:rsidRDefault="00DF7C2D" w:rsidP="00DF7C2D">
      <w:pPr>
        <w:bidi/>
        <w:jc w:val="both"/>
        <w:rPr>
          <w:rFonts w:ascii="Traditional Arabic" w:hAnsi="Traditional Arabic" w:cs="Traditional Arabic"/>
          <w:sz w:val="32"/>
          <w:szCs w:val="32"/>
          <w:rtl/>
        </w:rPr>
      </w:pPr>
    </w:p>
    <w:p w:rsidR="00DF7C2D" w:rsidRDefault="00DF7C2D" w:rsidP="00DF7C2D">
      <w:pPr>
        <w:bidi/>
        <w:jc w:val="both"/>
        <w:rPr>
          <w:rFonts w:ascii="Traditional Arabic" w:hAnsi="Traditional Arabic" w:cs="Traditional Arabic"/>
          <w:sz w:val="32"/>
          <w:szCs w:val="32"/>
        </w:rPr>
      </w:pPr>
    </w:p>
    <w:p w:rsidR="00DF7C2D" w:rsidRPr="00977C35" w:rsidRDefault="00C50EB3" w:rsidP="00977C35">
      <w:pPr>
        <w:pStyle w:val="Heading1"/>
        <w:numPr>
          <w:ilvl w:val="0"/>
          <w:numId w:val="0"/>
        </w:numPr>
        <w:bidi/>
        <w:jc w:val="center"/>
        <w:rPr>
          <w:rFonts w:cs="Traditional Arabic"/>
          <w:b w:val="0"/>
          <w:bCs/>
          <w:rtl/>
        </w:rPr>
      </w:pPr>
      <w:bookmarkStart w:id="37" w:name="_Toc439564026"/>
      <w:bookmarkStart w:id="38" w:name="_GoBack"/>
      <w:bookmarkEnd w:id="38"/>
      <w:r w:rsidRPr="00C50EB3">
        <w:rPr>
          <w:rFonts w:cs="Traditional Arabic"/>
          <w:b w:val="0"/>
          <w:bCs/>
          <w:rtl/>
        </w:rPr>
        <w:lastRenderedPageBreak/>
        <w:t>الخاتمة</w:t>
      </w:r>
      <w:bookmarkEnd w:id="37"/>
    </w:p>
    <w:p w:rsidR="00C50EB3" w:rsidRPr="001759A7" w:rsidRDefault="00C50EB3" w:rsidP="0057536C">
      <w:pPr>
        <w:bidi/>
        <w:jc w:val="both"/>
        <w:rPr>
          <w:rFonts w:ascii="Traditional Arabic" w:hAnsi="Traditional Arabic" w:cs="Traditional Arabic"/>
          <w:sz w:val="32"/>
          <w:szCs w:val="32"/>
          <w:rtl/>
        </w:rPr>
      </w:pPr>
      <w:r w:rsidRPr="00DD3D04">
        <w:rPr>
          <w:rFonts w:ascii="Traditional Arabic" w:hAnsi="Traditional Arabic" w:cs="Traditional Arabic"/>
          <w:sz w:val="32"/>
          <w:szCs w:val="32"/>
          <w:rtl/>
        </w:rPr>
        <w:t xml:space="preserve">كما </w:t>
      </w:r>
      <w:r w:rsidR="0057536C">
        <w:rPr>
          <w:rFonts w:ascii="Traditional Arabic" w:hAnsi="Traditional Arabic" w:cs="Traditional Arabic" w:hint="cs"/>
          <w:sz w:val="32"/>
          <w:szCs w:val="32"/>
          <w:rtl/>
        </w:rPr>
        <w:t>وجدنا</w:t>
      </w:r>
      <w:r w:rsidRPr="00DD3D04">
        <w:rPr>
          <w:rFonts w:ascii="Traditional Arabic" w:hAnsi="Traditional Arabic" w:cs="Traditional Arabic"/>
          <w:sz w:val="32"/>
          <w:szCs w:val="32"/>
          <w:rtl/>
        </w:rPr>
        <w:t xml:space="preserve"> </w:t>
      </w:r>
      <w:r w:rsidR="0057536C">
        <w:rPr>
          <w:rFonts w:ascii="Traditional Arabic" w:hAnsi="Traditional Arabic" w:cs="Traditional Arabic" w:hint="cs"/>
          <w:sz w:val="32"/>
          <w:szCs w:val="32"/>
          <w:rtl/>
        </w:rPr>
        <w:t>ف</w:t>
      </w:r>
      <w:r w:rsidRPr="00DD3D04">
        <w:rPr>
          <w:rFonts w:ascii="Traditional Arabic" w:hAnsi="Traditional Arabic" w:cs="Traditional Arabic"/>
          <w:sz w:val="32"/>
          <w:szCs w:val="32"/>
          <w:rtl/>
        </w:rPr>
        <w:t>إن النظام الخلوي</w:t>
      </w:r>
      <w:r w:rsidR="0057536C">
        <w:rPr>
          <w:rFonts w:ascii="Traditional Arabic" w:hAnsi="Traditional Arabic" w:cs="Traditional Arabic" w:hint="cs"/>
          <w:sz w:val="32"/>
          <w:szCs w:val="32"/>
          <w:rtl/>
        </w:rPr>
        <w:t xml:space="preserve"> يعتمد على تقسيم أي منطقة يسعى لتزويدها بالتغطية إلى خلايا ليسهل عليه التعامل معها، فهو</w:t>
      </w:r>
      <w:r w:rsidRPr="00DD3D04">
        <w:rPr>
          <w:rFonts w:ascii="Traditional Arabic" w:hAnsi="Traditional Arabic" w:cs="Traditional Arabic"/>
          <w:sz w:val="32"/>
          <w:szCs w:val="32"/>
          <w:rtl/>
        </w:rPr>
        <w:t xml:space="preserve"> يقرّب أي مساحة إلى مناطق لها شكل سداسي </w:t>
      </w:r>
      <w:r w:rsidR="0057536C">
        <w:rPr>
          <w:rFonts w:ascii="Traditional Arabic" w:hAnsi="Traditional Arabic" w:cs="Traditional Arabic" w:hint="cs"/>
          <w:sz w:val="32"/>
          <w:szCs w:val="32"/>
          <w:rtl/>
        </w:rPr>
        <w:t>لأنه</w:t>
      </w:r>
      <w:r w:rsidRPr="00DD3D04">
        <w:rPr>
          <w:rFonts w:ascii="Traditional Arabic" w:hAnsi="Traditional Arabic" w:cs="Traditional Arabic"/>
          <w:sz w:val="32"/>
          <w:szCs w:val="32"/>
          <w:rtl/>
        </w:rPr>
        <w:t xml:space="preserve"> أقرب الأشكال إلى الدائرة (التي هي النموذج المثالي لتغطية الهوائي المنتظم الإشعاع) بحيث لا تترك بينها فراغات عند تجاورها في التقسيم الجغرافي، ومن ثمّ يقسم عرض الحزمة </w:t>
      </w:r>
      <w:r w:rsidRPr="00577331">
        <w:rPr>
          <w:rFonts w:ascii="Traditional Arabic" w:hAnsi="Traditional Arabic" w:cs="Traditional Arabic"/>
        </w:rPr>
        <w:t>frequency band</w:t>
      </w:r>
      <w:r w:rsidRPr="00DD3D04">
        <w:rPr>
          <w:rFonts w:ascii="Traditional Arabic" w:hAnsi="Traditional Arabic" w:cs="Traditional Arabic"/>
          <w:sz w:val="32"/>
          <w:szCs w:val="32"/>
          <w:rtl/>
        </w:rPr>
        <w:t xml:space="preserve"> المخصصة</w:t>
      </w:r>
      <w:r w:rsidRPr="00DD3D04">
        <w:rPr>
          <w:rFonts w:ascii="Traditional Arabic" w:hAnsi="Traditional Arabic" w:cs="Traditional Arabic"/>
          <w:sz w:val="32"/>
          <w:szCs w:val="32"/>
        </w:rPr>
        <w:t xml:space="preserve"> </w:t>
      </w:r>
      <w:r w:rsidRPr="00DD3D04">
        <w:rPr>
          <w:rFonts w:ascii="Traditional Arabic" w:hAnsi="Traditional Arabic" w:cs="Traditional Arabic"/>
          <w:sz w:val="32"/>
          <w:szCs w:val="32"/>
          <w:rtl/>
        </w:rPr>
        <w:t xml:space="preserve">للنظام ككل إلى حزم فرعية </w:t>
      </w:r>
      <w:r w:rsidRPr="00577331">
        <w:rPr>
          <w:rFonts w:ascii="Traditional Arabic" w:hAnsi="Traditional Arabic" w:cs="Traditional Arabic"/>
        </w:rPr>
        <w:t>sub-bands</w:t>
      </w:r>
      <w:r w:rsidRPr="00DD3D04">
        <w:rPr>
          <w:rFonts w:ascii="Traditional Arabic" w:hAnsi="Traditional Arabic" w:cs="Traditional Arabic"/>
          <w:sz w:val="32"/>
          <w:szCs w:val="32"/>
          <w:rtl/>
        </w:rPr>
        <w:t xml:space="preserve"> موزعة على الخلايا في المنطقة المستهدفة، وكل مجموعة حزم فرعية تشكل قناة </w:t>
      </w:r>
      <w:r w:rsidRPr="0057536C">
        <w:rPr>
          <w:rFonts w:ascii="Traditional Arabic" w:hAnsi="Traditional Arabic" w:cs="Traditional Arabic"/>
          <w:sz w:val="32"/>
          <w:szCs w:val="32"/>
          <w:rtl/>
        </w:rPr>
        <w:t>اتصال</w:t>
      </w:r>
      <w:r w:rsidRPr="00577331">
        <w:rPr>
          <w:rFonts w:ascii="Traditional Arabic" w:hAnsi="Traditional Arabic" w:cs="Traditional Arabic"/>
        </w:rPr>
        <w:t>channel</w:t>
      </w:r>
      <w:r w:rsidRPr="00DD3D04">
        <w:rPr>
          <w:rFonts w:ascii="Traditional Arabic" w:hAnsi="Traditional Arabic" w:cs="Traditional Arabic"/>
          <w:sz w:val="32"/>
          <w:szCs w:val="32"/>
          <w:rtl/>
        </w:rPr>
        <w:t>، وبما أن قنوات الاتصال وسط عام للجميع فيحتم على ذلك استخدام تقنيات للدخول إليها وتخصيصها للمستخدم. ويكرّر هذا النموذج مرّات عديدة حسب عدد المستخدمين وفق عملية تدعى "</w:t>
      </w:r>
      <w:r w:rsidRPr="00577331">
        <w:rPr>
          <w:rFonts w:ascii="Traditional Arabic" w:hAnsi="Traditional Arabic" w:cs="Traditional Arabic"/>
        </w:rPr>
        <w:t>frequency reusing</w:t>
      </w:r>
      <w:r w:rsidRPr="00DD3D04">
        <w:rPr>
          <w:rFonts w:ascii="Traditional Arabic" w:hAnsi="Traditional Arabic" w:cs="Traditional Arabic"/>
          <w:sz w:val="32"/>
          <w:szCs w:val="32"/>
          <w:rtl/>
        </w:rPr>
        <w:t>"</w:t>
      </w:r>
      <w:r w:rsidRPr="00DD3D04">
        <w:rPr>
          <w:rFonts w:ascii="Traditional Arabic" w:hAnsi="Traditional Arabic" w:cs="Traditional Arabic"/>
          <w:sz w:val="32"/>
          <w:szCs w:val="32"/>
        </w:rPr>
        <w:t xml:space="preserve"> </w:t>
      </w:r>
      <w:r w:rsidRPr="00DD3D04">
        <w:rPr>
          <w:rFonts w:ascii="Traditional Arabic" w:hAnsi="Traditional Arabic" w:cs="Traditional Arabic"/>
          <w:sz w:val="32"/>
          <w:szCs w:val="32"/>
          <w:rtl/>
        </w:rPr>
        <w:t>أو إعادة توزيع التردد</w:t>
      </w:r>
      <w:r w:rsidR="001759A7">
        <w:rPr>
          <w:rFonts w:ascii="Traditional Arabic" w:hAnsi="Traditional Arabic" w:cs="Traditional Arabic" w:hint="cs"/>
          <w:sz w:val="32"/>
          <w:szCs w:val="32"/>
          <w:rtl/>
        </w:rPr>
        <w:t xml:space="preserve"> وبذلك لم تعد محدودية عرض الحزمة تشكل عائقاً أمام تزايد عدد المشتركين، أو تنقلهم، فعند انتقال المستخدم من خلية لأخرى أو من تردد لآخر ضمن الخلية الواحدة فإن النظام ينقل المكالمة دون انقطاع الاتصال فالنسبة للمستخدم يبقى الاتصال مستمراً، وذلك عبر عملية التسليم </w:t>
      </w:r>
      <w:r w:rsidR="001759A7" w:rsidRPr="005433D0">
        <w:rPr>
          <w:rFonts w:ascii="Traditional Arabic" w:hAnsi="Traditional Arabic" w:cs="Traditional Arabic"/>
        </w:rPr>
        <w:t>Handover</w:t>
      </w:r>
      <w:r w:rsidR="001759A7">
        <w:rPr>
          <w:rFonts w:ascii="Traditional Arabic" w:hAnsi="Traditional Arabic" w:cs="Traditional Arabic" w:hint="cs"/>
          <w:sz w:val="32"/>
          <w:szCs w:val="32"/>
          <w:rtl/>
        </w:rPr>
        <w:t>.</w:t>
      </w:r>
    </w:p>
    <w:p w:rsidR="001759A7" w:rsidRDefault="002F2FFB" w:rsidP="001759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spacing w:after="360" w:line="360" w:lineRule="atLeast"/>
        <w:ind w:firstLine="567"/>
        <w:jc w:val="both"/>
        <w:rPr>
          <w:rFonts w:ascii="Traditional Arabic" w:eastAsia="Times New Roman" w:hAnsi="Traditional Arabic" w:cs="Traditional Arabic"/>
          <w:color w:val="000000"/>
          <w:sz w:val="32"/>
          <w:szCs w:val="32"/>
          <w:bdr w:val="none" w:sz="0" w:space="0" w:color="auto"/>
          <w:rtl/>
        </w:rPr>
      </w:pPr>
      <w:r>
        <w:rPr>
          <w:rFonts w:ascii="Traditional Arabic" w:eastAsia="Times New Roman" w:hAnsi="Traditional Arabic" w:cs="Traditional Arabic" w:hint="cs"/>
          <w:color w:val="000000"/>
          <w:sz w:val="32"/>
          <w:szCs w:val="32"/>
          <w:bdr w:val="none" w:sz="0" w:space="0" w:color="auto"/>
          <w:rtl/>
          <w:lang w:bidi="ar-SY"/>
        </w:rPr>
        <w:t xml:space="preserve">لم يلجأ النظام إلى أن تكون منطقة التغطية كلها خلية واحدة ببرج تغطية </w:t>
      </w:r>
      <w:r w:rsidRPr="00BA49EF">
        <w:rPr>
          <w:rFonts w:ascii="Traditional Arabic" w:eastAsia="Times New Roman" w:hAnsi="Traditional Arabic" w:cs="Traditional Arabic"/>
          <w:color w:val="000000"/>
          <w:bdr w:val="none" w:sz="0" w:space="0" w:color="auto"/>
        </w:rPr>
        <w:t>Tower</w:t>
      </w:r>
      <w:r>
        <w:rPr>
          <w:rFonts w:ascii="Traditional Arabic" w:eastAsia="Times New Roman" w:hAnsi="Traditional Arabic" w:cs="Traditional Arabic" w:hint="cs"/>
          <w:color w:val="000000"/>
          <w:sz w:val="32"/>
          <w:szCs w:val="32"/>
          <w:bdr w:val="none" w:sz="0" w:space="0" w:color="auto"/>
          <w:rtl/>
        </w:rPr>
        <w:t xml:space="preserve"> واحد لأن هذا سيسبب محدودية في عدد المستخدمين بسبب محدودية عرض الحزمة </w:t>
      </w:r>
      <w:r w:rsidR="001759A7">
        <w:rPr>
          <w:rFonts w:ascii="Traditional Arabic" w:eastAsia="Times New Roman" w:hAnsi="Traditional Arabic" w:cs="Traditional Arabic" w:hint="cs"/>
          <w:color w:val="000000"/>
          <w:sz w:val="32"/>
          <w:szCs w:val="32"/>
          <w:bdr w:val="none" w:sz="0" w:space="0" w:color="auto"/>
          <w:rtl/>
        </w:rPr>
        <w:t>ويتطلب استطاعة</w:t>
      </w:r>
      <w:r>
        <w:rPr>
          <w:rFonts w:ascii="Traditional Arabic" w:eastAsia="Times New Roman" w:hAnsi="Traditional Arabic" w:cs="Traditional Arabic" w:hint="cs"/>
          <w:color w:val="000000"/>
          <w:sz w:val="32"/>
          <w:szCs w:val="32"/>
          <w:bdr w:val="none" w:sz="0" w:space="0" w:color="auto"/>
          <w:rtl/>
        </w:rPr>
        <w:t xml:space="preserve"> بث عالية جداً تتطلب تجهيزات عالية من جهة وخطيرة جداً على صحة الإنسان من ج</w:t>
      </w:r>
      <w:r w:rsidR="007C0981">
        <w:rPr>
          <w:rFonts w:ascii="Traditional Arabic" w:eastAsia="Times New Roman" w:hAnsi="Traditional Arabic" w:cs="Traditional Arabic" w:hint="cs"/>
          <w:color w:val="000000"/>
          <w:sz w:val="32"/>
          <w:szCs w:val="32"/>
          <w:bdr w:val="none" w:sz="0" w:space="0" w:color="auto"/>
          <w:rtl/>
        </w:rPr>
        <w:t>هة أخرى، لذلك اعتمد النظام الخلوي</w:t>
      </w:r>
      <w:r>
        <w:rPr>
          <w:rFonts w:ascii="Traditional Arabic" w:eastAsia="Times New Roman" w:hAnsi="Traditional Arabic" w:cs="Traditional Arabic" w:hint="cs"/>
          <w:color w:val="000000"/>
          <w:sz w:val="32"/>
          <w:szCs w:val="32"/>
          <w:bdr w:val="none" w:sz="0" w:space="0" w:color="auto"/>
          <w:rtl/>
        </w:rPr>
        <w:t xml:space="preserve"> على خلايا صغيرة </w:t>
      </w:r>
      <w:proofErr w:type="spellStart"/>
      <w:r>
        <w:rPr>
          <w:rFonts w:ascii="Traditional Arabic" w:eastAsia="Times New Roman" w:hAnsi="Traditional Arabic" w:cs="Traditional Arabic" w:hint="cs"/>
          <w:color w:val="000000"/>
          <w:sz w:val="32"/>
          <w:szCs w:val="32"/>
          <w:bdr w:val="none" w:sz="0" w:space="0" w:color="auto"/>
          <w:rtl/>
        </w:rPr>
        <w:t>باستطاعات</w:t>
      </w:r>
      <w:proofErr w:type="spellEnd"/>
      <w:r>
        <w:rPr>
          <w:rFonts w:ascii="Traditional Arabic" w:eastAsia="Times New Roman" w:hAnsi="Traditional Arabic" w:cs="Traditional Arabic" w:hint="cs"/>
          <w:color w:val="000000"/>
          <w:sz w:val="32"/>
          <w:szCs w:val="32"/>
          <w:bdr w:val="none" w:sz="0" w:space="0" w:color="auto"/>
          <w:rtl/>
        </w:rPr>
        <w:t xml:space="preserve"> منخفضة وإعادة استخدام للترددات ولكن هذا يتطلب وجود تقنية للتسليم المكالمة من تردد آخر ضمن ا</w:t>
      </w:r>
      <w:r w:rsidR="000E7CAB">
        <w:rPr>
          <w:rFonts w:ascii="Traditional Arabic" w:eastAsia="Times New Roman" w:hAnsi="Traditional Arabic" w:cs="Traditional Arabic" w:hint="cs"/>
          <w:color w:val="000000"/>
          <w:sz w:val="32"/>
          <w:szCs w:val="32"/>
          <w:bdr w:val="none" w:sz="0" w:space="0" w:color="auto"/>
          <w:rtl/>
        </w:rPr>
        <w:t xml:space="preserve">لخلية الواحدة أو من خلية </w:t>
      </w:r>
      <w:proofErr w:type="spellStart"/>
      <w:r w:rsidR="000E7CAB">
        <w:rPr>
          <w:rFonts w:ascii="Traditional Arabic" w:eastAsia="Times New Roman" w:hAnsi="Traditional Arabic" w:cs="Traditional Arabic" w:hint="cs"/>
          <w:color w:val="000000"/>
          <w:sz w:val="32"/>
          <w:szCs w:val="32"/>
          <w:bdr w:val="none" w:sz="0" w:space="0" w:color="auto"/>
          <w:rtl/>
        </w:rPr>
        <w:t>لأخرى،</w:t>
      </w:r>
      <w:r>
        <w:rPr>
          <w:rFonts w:ascii="Traditional Arabic" w:eastAsia="Times New Roman" w:hAnsi="Traditional Arabic" w:cs="Traditional Arabic" w:hint="cs"/>
          <w:color w:val="000000"/>
          <w:sz w:val="32"/>
          <w:szCs w:val="32"/>
          <w:bdr w:val="none" w:sz="0" w:space="0" w:color="auto"/>
          <w:rtl/>
        </w:rPr>
        <w:t>إضافة</w:t>
      </w:r>
      <w:proofErr w:type="spellEnd"/>
      <w:r>
        <w:rPr>
          <w:rFonts w:ascii="Traditional Arabic" w:eastAsia="Times New Roman" w:hAnsi="Traditional Arabic" w:cs="Traditional Arabic" w:hint="cs"/>
          <w:color w:val="000000"/>
          <w:sz w:val="32"/>
          <w:szCs w:val="32"/>
          <w:bdr w:val="none" w:sz="0" w:space="0" w:color="auto"/>
          <w:rtl/>
        </w:rPr>
        <w:t xml:space="preserve"> إلى الحاجة لتتبع المستخدم وتحديد الموقع بشكل مستمر لإتمام عمليات الاتصال</w:t>
      </w:r>
      <w:r w:rsidR="000E7CAB">
        <w:rPr>
          <w:rFonts w:ascii="Traditional Arabic" w:eastAsia="Times New Roman" w:hAnsi="Traditional Arabic" w:cs="Traditional Arabic" w:hint="cs"/>
          <w:color w:val="000000"/>
          <w:sz w:val="32"/>
          <w:szCs w:val="32"/>
          <w:bdr w:val="none" w:sz="0" w:space="0" w:color="auto"/>
          <w:rtl/>
        </w:rPr>
        <w:t>، فيربح النظام زيادة في عدد المستخدمين ولكن يخسر جودة في الاتصال</w:t>
      </w:r>
      <w:r w:rsidR="001759A7">
        <w:rPr>
          <w:rFonts w:ascii="Traditional Arabic" w:eastAsia="Times New Roman" w:hAnsi="Traditional Arabic" w:cs="Traditional Arabic" w:hint="cs"/>
          <w:color w:val="000000"/>
          <w:sz w:val="32"/>
          <w:szCs w:val="32"/>
          <w:bdr w:val="none" w:sz="0" w:space="0" w:color="auto"/>
          <w:rtl/>
        </w:rPr>
        <w:t>.</w:t>
      </w:r>
    </w:p>
    <w:p w:rsidR="001759A7" w:rsidRDefault="001759A7" w:rsidP="00977C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spacing w:after="360" w:line="360" w:lineRule="atLeast"/>
        <w:ind w:firstLine="567"/>
        <w:jc w:val="both"/>
        <w:rPr>
          <w:rFonts w:ascii="Traditional Arabic" w:eastAsia="Times New Roman" w:hAnsi="Traditional Arabic" w:cs="Traditional Arabic"/>
          <w:color w:val="000000"/>
          <w:sz w:val="32"/>
          <w:szCs w:val="32"/>
          <w:bdr w:val="none" w:sz="0" w:space="0" w:color="auto"/>
          <w:rtl/>
        </w:rPr>
      </w:pPr>
      <w:r>
        <w:rPr>
          <w:rFonts w:ascii="Traditional Arabic" w:eastAsia="Times New Roman" w:hAnsi="Traditional Arabic" w:cs="Traditional Arabic" w:hint="cs"/>
          <w:color w:val="000000"/>
          <w:sz w:val="32"/>
          <w:szCs w:val="32"/>
          <w:bdr w:val="none" w:sz="0" w:space="0" w:color="auto"/>
          <w:rtl/>
        </w:rPr>
        <w:t xml:space="preserve">بعد خلاصة هذه الدراسة التي بيّنت مدى تنظيم النظام الخلوي، وترابط كل أجزائه مع بعضها البعض ليخدم خدمة الاتصال للمستخدم بشكل دائم أينما ذهب، وكيفما كان، </w:t>
      </w:r>
      <w:r w:rsidR="00977C35">
        <w:rPr>
          <w:rFonts w:ascii="Traditional Arabic" w:eastAsia="Times New Roman" w:hAnsi="Traditional Arabic" w:cs="Traditional Arabic" w:hint="cs"/>
          <w:color w:val="000000"/>
          <w:sz w:val="32"/>
          <w:szCs w:val="32"/>
          <w:bdr w:val="none" w:sz="0" w:space="0" w:color="auto"/>
          <w:rtl/>
        </w:rPr>
        <w:t>فهو يقدم له</w:t>
      </w:r>
      <w:r w:rsidR="00977C35" w:rsidRPr="00977C35">
        <w:rPr>
          <w:rFonts w:ascii="Traditional Arabic" w:eastAsia="Times New Roman" w:hAnsi="Traditional Arabic" w:cs="Traditional Arabic"/>
          <w:color w:val="000000"/>
          <w:sz w:val="32"/>
          <w:szCs w:val="32"/>
          <w:bdr w:val="none" w:sz="0" w:space="0" w:color="auto"/>
          <w:rtl/>
          <w:lang w:bidi="ar-SY"/>
        </w:rPr>
        <w:t xml:space="preserve"> </w:t>
      </w:r>
      <w:r w:rsidR="00977C35" w:rsidRPr="00094B87">
        <w:rPr>
          <w:rFonts w:ascii="Traditional Arabic" w:eastAsia="Times New Roman" w:hAnsi="Traditional Arabic" w:cs="Traditional Arabic"/>
          <w:color w:val="000000"/>
          <w:sz w:val="32"/>
          <w:szCs w:val="32"/>
          <w:bdr w:val="none" w:sz="0" w:space="0" w:color="auto"/>
          <w:rtl/>
          <w:lang w:bidi="ar-SY"/>
        </w:rPr>
        <w:t>خدمة مفيدة وبتكلفة زهيدة نسبياً. وقد توسع</w:t>
      </w:r>
      <w:r w:rsidR="00977C35">
        <w:rPr>
          <w:rFonts w:ascii="Traditional Arabic" w:eastAsia="Times New Roman" w:hAnsi="Traditional Arabic" w:cs="Traditional Arabic"/>
          <w:color w:val="000000"/>
          <w:sz w:val="32"/>
          <w:szCs w:val="32"/>
          <w:bdr w:val="none" w:sz="0" w:space="0" w:color="auto"/>
          <w:rtl/>
          <w:lang w:bidi="ar-SY"/>
        </w:rPr>
        <w:t xml:space="preserve"> طيف الخدمات التي يقدمها الهاتف</w:t>
      </w:r>
      <w:r w:rsidR="00977C35">
        <w:rPr>
          <w:rFonts w:ascii="Traditional Arabic" w:eastAsia="Times New Roman" w:hAnsi="Traditional Arabic" w:cs="Traditional Arabic" w:hint="cs"/>
          <w:color w:val="000000"/>
          <w:sz w:val="32"/>
          <w:szCs w:val="32"/>
          <w:bdr w:val="none" w:sz="0" w:space="0" w:color="auto"/>
          <w:rtl/>
          <w:lang w:bidi="ar-SY"/>
        </w:rPr>
        <w:t xml:space="preserve"> </w:t>
      </w:r>
      <w:r w:rsidR="00977C35" w:rsidRPr="00094B87">
        <w:rPr>
          <w:rFonts w:ascii="Traditional Arabic" w:eastAsia="Times New Roman" w:hAnsi="Traditional Arabic" w:cs="Traditional Arabic"/>
          <w:color w:val="000000"/>
          <w:sz w:val="32"/>
          <w:szCs w:val="32"/>
          <w:bdr w:val="none" w:sz="0" w:space="0" w:color="auto"/>
          <w:rtl/>
          <w:lang w:bidi="ar-SY"/>
        </w:rPr>
        <w:t>الخلوي لتشمل خدمات المعطيات ونقل الصور والربط با</w:t>
      </w:r>
      <w:r w:rsidR="00977C35">
        <w:rPr>
          <w:rFonts w:ascii="Traditional Arabic" w:eastAsia="Times New Roman" w:hAnsi="Traditional Arabic" w:cs="Traditional Arabic"/>
          <w:color w:val="000000"/>
          <w:sz w:val="32"/>
          <w:szCs w:val="32"/>
          <w:bdr w:val="none" w:sz="0" w:space="0" w:color="auto"/>
          <w:rtl/>
          <w:lang w:bidi="ar-SY"/>
        </w:rPr>
        <w:t>لإنترنت وخدمات التسلية والتجارة</w:t>
      </w:r>
      <w:r w:rsidR="00977C35">
        <w:rPr>
          <w:rFonts w:ascii="Traditional Arabic" w:eastAsia="Times New Roman" w:hAnsi="Traditional Arabic" w:cs="Traditional Arabic" w:hint="cs"/>
          <w:color w:val="000000"/>
          <w:sz w:val="32"/>
          <w:szCs w:val="32"/>
          <w:bdr w:val="none" w:sz="0" w:space="0" w:color="auto"/>
          <w:rtl/>
          <w:lang w:bidi="ar-SY"/>
        </w:rPr>
        <w:t xml:space="preserve"> </w:t>
      </w:r>
      <w:r w:rsidR="00977C35" w:rsidRPr="00094B87">
        <w:rPr>
          <w:rFonts w:ascii="Traditional Arabic" w:eastAsia="Times New Roman" w:hAnsi="Traditional Arabic" w:cs="Traditional Arabic"/>
          <w:color w:val="000000"/>
          <w:sz w:val="32"/>
          <w:szCs w:val="32"/>
          <w:bdr w:val="none" w:sz="0" w:space="0" w:color="auto"/>
          <w:rtl/>
          <w:lang w:bidi="ar-SY"/>
        </w:rPr>
        <w:t>الإلكترونية. كما اتسعت رقعة التغطية الجغرافية بفضل التجوال الدولي.</w:t>
      </w:r>
      <w:r w:rsidR="00977C35">
        <w:rPr>
          <w:rFonts w:ascii="Traditional Arabic" w:eastAsia="Times New Roman" w:hAnsi="Traditional Arabic" w:cs="Traditional Arabic" w:hint="cs"/>
          <w:color w:val="000000"/>
          <w:sz w:val="32"/>
          <w:szCs w:val="32"/>
          <w:bdr w:val="none" w:sz="0" w:space="0" w:color="auto"/>
          <w:rtl/>
        </w:rPr>
        <w:t xml:space="preserve"> </w:t>
      </w:r>
      <w:r w:rsidRPr="00094B87">
        <w:rPr>
          <w:rFonts w:ascii="Traditional Arabic" w:eastAsia="Times New Roman" w:hAnsi="Traditional Arabic" w:cs="Traditional Arabic"/>
          <w:color w:val="000000"/>
          <w:sz w:val="32"/>
          <w:szCs w:val="32"/>
          <w:bdr w:val="none" w:sz="0" w:space="0" w:color="auto"/>
          <w:rtl/>
          <w:lang w:bidi="ar-SY"/>
        </w:rPr>
        <w:t>والشبكا</w:t>
      </w:r>
      <w:r w:rsidR="00977C35">
        <w:rPr>
          <w:rFonts w:ascii="Traditional Arabic" w:eastAsia="Times New Roman" w:hAnsi="Traditional Arabic" w:cs="Traditional Arabic"/>
          <w:color w:val="000000"/>
          <w:sz w:val="32"/>
          <w:szCs w:val="32"/>
          <w:bdr w:val="none" w:sz="0" w:space="0" w:color="auto"/>
          <w:rtl/>
          <w:lang w:bidi="ar-SY"/>
        </w:rPr>
        <w:t>ت الخلوية في طريقها لتصبح شبكات</w:t>
      </w:r>
      <w:r w:rsidR="00977C35">
        <w:rPr>
          <w:rFonts w:ascii="Traditional Arabic" w:eastAsia="Times New Roman" w:hAnsi="Traditional Arabic" w:cs="Traditional Arabic" w:hint="cs"/>
          <w:color w:val="000000"/>
          <w:sz w:val="32"/>
          <w:szCs w:val="32"/>
          <w:bdr w:val="none" w:sz="0" w:space="0" w:color="auto"/>
          <w:rtl/>
          <w:lang w:bidi="ar-SY"/>
        </w:rPr>
        <w:t xml:space="preserve"> </w:t>
      </w:r>
      <w:r w:rsidR="00977C35">
        <w:rPr>
          <w:rFonts w:ascii="Traditional Arabic" w:eastAsia="Times New Roman" w:hAnsi="Traditional Arabic" w:cs="Traditional Arabic"/>
          <w:color w:val="000000"/>
          <w:sz w:val="32"/>
          <w:szCs w:val="32"/>
          <w:bdr w:val="none" w:sz="0" w:space="0" w:color="auto"/>
          <w:rtl/>
          <w:lang w:bidi="ar-SY"/>
        </w:rPr>
        <w:t>معطيات</w:t>
      </w:r>
      <w:r w:rsidR="00977C35">
        <w:rPr>
          <w:rFonts w:ascii="Traditional Arabic" w:eastAsia="Times New Roman" w:hAnsi="Traditional Arabic" w:cs="Traditional Arabic" w:hint="cs"/>
          <w:color w:val="000000"/>
          <w:sz w:val="32"/>
          <w:szCs w:val="32"/>
          <w:bdr w:val="none" w:sz="0" w:space="0" w:color="auto"/>
          <w:rtl/>
          <w:lang w:bidi="ar-SY"/>
        </w:rPr>
        <w:t xml:space="preserve"> </w:t>
      </w:r>
      <w:r w:rsidR="00977C35">
        <w:rPr>
          <w:rFonts w:ascii="Traditional Arabic" w:eastAsia="Times New Roman" w:hAnsi="Traditional Arabic" w:cs="Traditional Arabic"/>
          <w:color w:val="000000"/>
          <w:sz w:val="32"/>
          <w:szCs w:val="32"/>
          <w:bdr w:val="none" w:sz="0" w:space="0" w:color="auto"/>
          <w:rtl/>
          <w:lang w:bidi="ar-SY"/>
        </w:rPr>
        <w:t>عالية السرعة،</w:t>
      </w:r>
      <w:r w:rsidR="00977C35">
        <w:rPr>
          <w:rFonts w:ascii="Traditional Arabic" w:eastAsia="Times New Roman" w:hAnsi="Traditional Arabic" w:cs="Traditional Arabic" w:hint="cs"/>
          <w:color w:val="000000"/>
          <w:sz w:val="32"/>
          <w:szCs w:val="32"/>
          <w:bdr w:val="none" w:sz="0" w:space="0" w:color="auto"/>
          <w:rtl/>
          <w:lang w:bidi="ar-SY"/>
        </w:rPr>
        <w:t xml:space="preserve"> فالهدف هو </w:t>
      </w:r>
      <w:r w:rsidR="00977C35">
        <w:rPr>
          <w:rFonts w:ascii="Traditional Arabic" w:eastAsia="Times New Roman" w:hAnsi="Traditional Arabic" w:cs="Traditional Arabic"/>
          <w:color w:val="000000"/>
          <w:sz w:val="32"/>
          <w:szCs w:val="32"/>
          <w:bdr w:val="none" w:sz="0" w:space="0" w:color="auto"/>
          <w:rtl/>
          <w:lang w:bidi="ar-SY"/>
        </w:rPr>
        <w:t>التوصل لمنظومة</w:t>
      </w:r>
      <w:r w:rsidR="00977C35">
        <w:rPr>
          <w:rFonts w:ascii="Traditional Arabic" w:eastAsia="Times New Roman" w:hAnsi="Traditional Arabic" w:cs="Traditional Arabic" w:hint="cs"/>
          <w:color w:val="000000"/>
          <w:sz w:val="32"/>
          <w:szCs w:val="32"/>
          <w:bdr w:val="none" w:sz="0" w:space="0" w:color="auto"/>
          <w:rtl/>
          <w:lang w:bidi="ar-SY"/>
        </w:rPr>
        <w:t xml:space="preserve"> </w:t>
      </w:r>
      <w:r w:rsidRPr="00094B87">
        <w:rPr>
          <w:rFonts w:ascii="Traditional Arabic" w:eastAsia="Times New Roman" w:hAnsi="Traditional Arabic" w:cs="Traditional Arabic"/>
          <w:color w:val="000000"/>
          <w:sz w:val="32"/>
          <w:szCs w:val="32"/>
          <w:bdr w:val="none" w:sz="0" w:space="0" w:color="auto"/>
          <w:rtl/>
          <w:lang w:bidi="ar-SY"/>
        </w:rPr>
        <w:t>اتصالات خلوي موحد وشامل يؤمن خدمات صوت ومعطيات</w:t>
      </w:r>
      <w:r w:rsidR="00977C35">
        <w:rPr>
          <w:rFonts w:ascii="Traditional Arabic" w:eastAsia="Times New Roman" w:hAnsi="Traditional Arabic" w:cs="Traditional Arabic"/>
          <w:color w:val="000000"/>
          <w:sz w:val="32"/>
          <w:szCs w:val="32"/>
          <w:bdr w:val="none" w:sz="0" w:space="0" w:color="auto"/>
          <w:rtl/>
          <w:lang w:bidi="ar-SY"/>
        </w:rPr>
        <w:t xml:space="preserve"> عالية الجودة بسرعات عالية بصرف</w:t>
      </w:r>
      <w:r w:rsidR="00977C35">
        <w:rPr>
          <w:rFonts w:ascii="Traditional Arabic" w:eastAsia="Times New Roman" w:hAnsi="Traditional Arabic" w:cs="Traditional Arabic" w:hint="cs"/>
          <w:color w:val="000000"/>
          <w:sz w:val="32"/>
          <w:szCs w:val="32"/>
          <w:bdr w:val="none" w:sz="0" w:space="0" w:color="auto"/>
          <w:rtl/>
          <w:lang w:bidi="ar-SY"/>
        </w:rPr>
        <w:t xml:space="preserve"> </w:t>
      </w:r>
      <w:r w:rsidRPr="00094B87">
        <w:rPr>
          <w:rFonts w:ascii="Traditional Arabic" w:eastAsia="Times New Roman" w:hAnsi="Traditional Arabic" w:cs="Traditional Arabic"/>
          <w:color w:val="000000"/>
          <w:sz w:val="32"/>
          <w:szCs w:val="32"/>
          <w:bdr w:val="none" w:sz="0" w:space="0" w:color="auto"/>
          <w:rtl/>
          <w:lang w:bidi="ar-SY"/>
        </w:rPr>
        <w:t>النظر عن الموقع أو الشبكة أو الطرفية.</w:t>
      </w:r>
    </w:p>
    <w:p w:rsidR="00094B87" w:rsidRPr="00DD3D04" w:rsidRDefault="00094B87" w:rsidP="00094B87">
      <w:pPr>
        <w:bidi/>
        <w:jc w:val="both"/>
        <w:rPr>
          <w:rFonts w:ascii="Traditional Arabic" w:hAnsi="Traditional Arabic" w:cs="Traditional Arabic"/>
          <w:sz w:val="32"/>
          <w:szCs w:val="32"/>
          <w:rtl/>
        </w:rPr>
      </w:pPr>
    </w:p>
    <w:p w:rsidR="007D21A6" w:rsidRPr="009A0089" w:rsidRDefault="009A0089" w:rsidP="00793D45">
      <w:pPr>
        <w:pStyle w:val="Heading1"/>
        <w:numPr>
          <w:ilvl w:val="0"/>
          <w:numId w:val="0"/>
        </w:numPr>
        <w:bidi/>
        <w:jc w:val="center"/>
        <w:rPr>
          <w:rFonts w:cs="Traditional Arabic"/>
          <w:b w:val="0"/>
          <w:bCs/>
        </w:rPr>
      </w:pPr>
      <w:bookmarkStart w:id="39" w:name="_Toc439564027"/>
      <w:r w:rsidRPr="009A0089">
        <w:rPr>
          <w:rFonts w:cs="Traditional Arabic"/>
          <w:b w:val="0"/>
          <w:bCs/>
          <w:rtl/>
        </w:rPr>
        <w:lastRenderedPageBreak/>
        <w:t>المراجع</w:t>
      </w:r>
      <w:bookmarkEnd w:id="39"/>
      <w:r w:rsidRPr="009A0089">
        <w:rPr>
          <w:rFonts w:cs="Traditional Arabic"/>
          <w:b w:val="0"/>
          <w:bCs/>
          <w:rtl/>
        </w:rPr>
        <w:t xml:space="preserve"> </w:t>
      </w:r>
    </w:p>
    <w:p w:rsidR="002668AB" w:rsidRPr="002668AB" w:rsidRDefault="00DD3D04" w:rsidP="002668AB">
      <w:pPr>
        <w:pStyle w:val="EndNoteBibliography"/>
        <w:bidi/>
        <w:spacing w:after="0"/>
        <w:ind w:left="720" w:hanging="720"/>
        <w:rPr>
          <w:rtl/>
        </w:rPr>
      </w:pPr>
      <w:r w:rsidRPr="000F48BA">
        <w:rPr>
          <w:rFonts w:ascii="Traditional Arabic" w:hAnsi="Traditional Arabic" w:cs="Traditional Arabic"/>
          <w:szCs w:val="32"/>
          <w:rtl/>
          <w:lang w:bidi="ar-SY"/>
        </w:rPr>
        <w:fldChar w:fldCharType="begin"/>
      </w:r>
      <w:r w:rsidRPr="00897EF8">
        <w:rPr>
          <w:rFonts w:ascii="Traditional Arabic" w:hAnsi="Traditional Arabic" w:cs="Traditional Arabic"/>
          <w:szCs w:val="32"/>
          <w:rtl/>
          <w:lang w:bidi="ar-SY"/>
        </w:rPr>
        <w:instrText xml:space="preserve"> </w:instrText>
      </w:r>
      <w:r w:rsidRPr="00897EF8">
        <w:rPr>
          <w:rFonts w:ascii="Traditional Arabic" w:hAnsi="Traditional Arabic" w:cs="Traditional Arabic"/>
          <w:szCs w:val="32"/>
          <w:lang w:bidi="ar-SY"/>
        </w:rPr>
        <w:instrText>ADDIN EN.REFLIST</w:instrText>
      </w:r>
      <w:r w:rsidRPr="00897EF8">
        <w:rPr>
          <w:rFonts w:ascii="Traditional Arabic" w:hAnsi="Traditional Arabic" w:cs="Traditional Arabic"/>
          <w:szCs w:val="32"/>
          <w:rtl/>
          <w:lang w:bidi="ar-SY"/>
        </w:rPr>
        <w:instrText xml:space="preserve"> </w:instrText>
      </w:r>
      <w:r w:rsidRPr="000F48BA">
        <w:rPr>
          <w:rFonts w:ascii="Traditional Arabic" w:hAnsi="Traditional Arabic" w:cs="Traditional Arabic"/>
          <w:szCs w:val="32"/>
          <w:rtl/>
          <w:lang w:bidi="ar-SY"/>
        </w:rPr>
        <w:fldChar w:fldCharType="separate"/>
      </w:r>
      <w:bookmarkStart w:id="40" w:name="_ENREF_1"/>
      <w:r w:rsidR="002668AB" w:rsidRPr="002668AB">
        <w:rPr>
          <w:rtl/>
        </w:rPr>
        <w:t>1.</w:t>
      </w:r>
      <w:r w:rsidR="002668AB" w:rsidRPr="002668AB">
        <w:rPr>
          <w:rtl/>
        </w:rPr>
        <w:tab/>
      </w:r>
      <w:r w:rsidR="002668AB" w:rsidRPr="002668AB">
        <w:t xml:space="preserve">David Tse, P.V., </w:t>
      </w:r>
      <w:r w:rsidR="002668AB" w:rsidRPr="002668AB">
        <w:rPr>
          <w:i/>
        </w:rPr>
        <w:t>Fundamentals of Wireless Communications</w:t>
      </w:r>
      <w:r w:rsidR="002668AB" w:rsidRPr="002668AB">
        <w:t>. 2004: University of California, University of Illinois. 646</w:t>
      </w:r>
      <w:r w:rsidR="002668AB" w:rsidRPr="002668AB">
        <w:rPr>
          <w:rtl/>
        </w:rPr>
        <w:t>.</w:t>
      </w:r>
      <w:bookmarkEnd w:id="40"/>
    </w:p>
    <w:p w:rsidR="002668AB" w:rsidRPr="002668AB" w:rsidRDefault="002668AB" w:rsidP="002668AB">
      <w:pPr>
        <w:pStyle w:val="EndNoteBibliography"/>
        <w:bidi/>
        <w:spacing w:after="0"/>
        <w:ind w:left="720" w:hanging="720"/>
        <w:rPr>
          <w:rtl/>
        </w:rPr>
      </w:pPr>
      <w:bookmarkStart w:id="41" w:name="_ENREF_2"/>
      <w:r w:rsidRPr="002668AB">
        <w:rPr>
          <w:rtl/>
        </w:rPr>
        <w:t>2.</w:t>
      </w:r>
      <w:r w:rsidRPr="002668AB">
        <w:rPr>
          <w:rtl/>
        </w:rPr>
        <w:tab/>
        <w:t xml:space="preserve">الدلق, م.ا., </w:t>
      </w:r>
      <w:r w:rsidRPr="002668AB">
        <w:t>et al</w:t>
      </w:r>
      <w:r w:rsidRPr="002668AB">
        <w:rPr>
          <w:rtl/>
        </w:rPr>
        <w:t xml:space="preserve">., </w:t>
      </w:r>
      <w:r w:rsidRPr="002668AB">
        <w:rPr>
          <w:i/>
          <w:rtl/>
        </w:rPr>
        <w:t>الاتصالات (النظري) للصف الثاني الثانوي (الفرع الصناعي)</w:t>
      </w:r>
      <w:r w:rsidRPr="002668AB">
        <w:rPr>
          <w:rtl/>
        </w:rPr>
        <w:t xml:space="preserve">, د.ف.-و.ا.و. العالي, </w:t>
      </w:r>
      <w:r w:rsidRPr="002668AB">
        <w:t>Editor. 2006</w:t>
      </w:r>
      <w:r w:rsidRPr="002668AB">
        <w:rPr>
          <w:rtl/>
        </w:rPr>
        <w:t>, مركز المناهج في دولة فلسطين.</w:t>
      </w:r>
      <w:bookmarkEnd w:id="41"/>
    </w:p>
    <w:p w:rsidR="002668AB" w:rsidRPr="002668AB" w:rsidRDefault="002668AB" w:rsidP="002668AB">
      <w:pPr>
        <w:pStyle w:val="EndNoteBibliography"/>
        <w:bidi/>
        <w:spacing w:after="0"/>
        <w:ind w:left="720" w:hanging="720"/>
        <w:rPr>
          <w:rtl/>
        </w:rPr>
      </w:pPr>
      <w:bookmarkStart w:id="42" w:name="_ENREF_3"/>
      <w:r w:rsidRPr="002668AB">
        <w:rPr>
          <w:rtl/>
        </w:rPr>
        <w:t>3.</w:t>
      </w:r>
      <w:r w:rsidRPr="002668AB">
        <w:rPr>
          <w:rtl/>
        </w:rPr>
        <w:tab/>
      </w:r>
      <w:r w:rsidRPr="002668AB">
        <w:t xml:space="preserve">Haykin, S., </w:t>
      </w:r>
      <w:r w:rsidRPr="002668AB">
        <w:rPr>
          <w:i/>
        </w:rPr>
        <w:t>Communication Systems</w:t>
      </w:r>
      <w:r w:rsidRPr="002668AB">
        <w:t>. 4th ed. 2001, United States of America: John Wiley &amp; Sons, Inc. 838</w:t>
      </w:r>
      <w:r w:rsidRPr="002668AB">
        <w:rPr>
          <w:rtl/>
        </w:rPr>
        <w:t>.</w:t>
      </w:r>
      <w:bookmarkEnd w:id="42"/>
    </w:p>
    <w:p w:rsidR="002668AB" w:rsidRPr="002668AB" w:rsidRDefault="002668AB" w:rsidP="002668AB">
      <w:pPr>
        <w:pStyle w:val="EndNoteBibliography"/>
        <w:bidi/>
        <w:spacing w:after="0"/>
        <w:ind w:left="720" w:hanging="720"/>
        <w:rPr>
          <w:rtl/>
        </w:rPr>
      </w:pPr>
      <w:bookmarkStart w:id="43" w:name="_ENREF_4"/>
      <w:r w:rsidRPr="002668AB">
        <w:rPr>
          <w:rtl/>
        </w:rPr>
        <w:t>4.</w:t>
      </w:r>
      <w:r w:rsidRPr="002668AB">
        <w:rPr>
          <w:rtl/>
        </w:rPr>
        <w:tab/>
        <w:t xml:space="preserve">شاهين, خ., </w:t>
      </w:r>
      <w:r w:rsidRPr="002668AB">
        <w:rPr>
          <w:i/>
          <w:rtl/>
        </w:rPr>
        <w:t>شبكات الهاتف الخلوي</w:t>
      </w:r>
      <w:r w:rsidRPr="002668AB">
        <w:rPr>
          <w:rtl/>
        </w:rPr>
        <w:t>. 2015: دمشق.</w:t>
      </w:r>
      <w:bookmarkEnd w:id="43"/>
    </w:p>
    <w:p w:rsidR="002668AB" w:rsidRPr="002668AB" w:rsidRDefault="002668AB" w:rsidP="002668AB">
      <w:pPr>
        <w:pStyle w:val="EndNoteBibliography"/>
        <w:bidi/>
        <w:spacing w:after="0"/>
        <w:ind w:left="720" w:hanging="720"/>
        <w:rPr>
          <w:rtl/>
        </w:rPr>
      </w:pPr>
      <w:bookmarkStart w:id="44" w:name="_ENREF_5"/>
      <w:r w:rsidRPr="002668AB">
        <w:rPr>
          <w:rtl/>
        </w:rPr>
        <w:t>5.</w:t>
      </w:r>
      <w:r w:rsidRPr="002668AB">
        <w:rPr>
          <w:rtl/>
        </w:rPr>
        <w:tab/>
        <w:t xml:space="preserve">عرودكي, د.ه., </w:t>
      </w:r>
      <w:r w:rsidRPr="002668AB">
        <w:rPr>
          <w:i/>
          <w:rtl/>
        </w:rPr>
        <w:t>نظم الاتصالات الخلوية "أسس ومبادئ"</w:t>
      </w:r>
      <w:r w:rsidRPr="002668AB">
        <w:rPr>
          <w:rtl/>
        </w:rPr>
        <w:t>. 2013.</w:t>
      </w:r>
      <w:bookmarkEnd w:id="44"/>
    </w:p>
    <w:p w:rsidR="002668AB" w:rsidRPr="002668AB" w:rsidRDefault="002668AB" w:rsidP="002668AB">
      <w:pPr>
        <w:pStyle w:val="EndNoteBibliography"/>
        <w:bidi/>
        <w:ind w:left="720" w:hanging="720"/>
        <w:rPr>
          <w:rtl/>
        </w:rPr>
      </w:pPr>
      <w:bookmarkStart w:id="45" w:name="_ENREF_6"/>
      <w:r w:rsidRPr="002668AB">
        <w:rPr>
          <w:rtl/>
        </w:rPr>
        <w:t>6.</w:t>
      </w:r>
      <w:r w:rsidRPr="002668AB">
        <w:rPr>
          <w:rtl/>
        </w:rPr>
        <w:tab/>
      </w:r>
      <w:r w:rsidRPr="002668AB">
        <w:t>Mouly, M., M.-B. Pautet, and</w:t>
      </w:r>
      <w:r w:rsidRPr="002668AB">
        <w:rPr>
          <w:rtl/>
        </w:rPr>
        <w:t xml:space="preserve"> </w:t>
      </w:r>
      <w:r w:rsidRPr="002668AB">
        <w:t xml:space="preserve">T. Foreword By-Haug, </w:t>
      </w:r>
      <w:r w:rsidRPr="002668AB">
        <w:rPr>
          <w:i/>
        </w:rPr>
        <w:t>The GSM system for mobile communications</w:t>
      </w:r>
      <w:r w:rsidRPr="002668AB">
        <w:t>. 1992: Telecom publishing</w:t>
      </w:r>
      <w:r w:rsidRPr="002668AB">
        <w:rPr>
          <w:rtl/>
        </w:rPr>
        <w:t>.</w:t>
      </w:r>
      <w:bookmarkEnd w:id="45"/>
    </w:p>
    <w:p w:rsidR="009A0089" w:rsidRDefault="00DD3D04" w:rsidP="002668AB">
      <w:pPr>
        <w:pStyle w:val="NoSpacing"/>
        <w:bidi/>
      </w:pPr>
      <w:r w:rsidRPr="000F48BA">
        <w:rPr>
          <w:rtl/>
          <w:lang w:bidi="ar-SY"/>
        </w:rPr>
        <w:fldChar w:fldCharType="end"/>
      </w:r>
    </w:p>
    <w:p w:rsidR="009A0089" w:rsidRDefault="009A0089" w:rsidP="009A0089">
      <w:pPr>
        <w:pStyle w:val="Body"/>
        <w:bidi/>
        <w:jc w:val="both"/>
      </w:pPr>
    </w:p>
    <w:p w:rsidR="009A0089" w:rsidRDefault="009A0089" w:rsidP="009A0089">
      <w:pPr>
        <w:pStyle w:val="Body"/>
        <w:bidi/>
        <w:jc w:val="both"/>
      </w:pPr>
    </w:p>
    <w:p w:rsidR="009A0089" w:rsidRDefault="009A0089" w:rsidP="009A0089">
      <w:pPr>
        <w:pStyle w:val="Body"/>
        <w:bidi/>
        <w:jc w:val="both"/>
      </w:pPr>
    </w:p>
    <w:p w:rsidR="009A0089" w:rsidRDefault="009A0089" w:rsidP="009A0089">
      <w:pPr>
        <w:pStyle w:val="Body"/>
        <w:bidi/>
        <w:jc w:val="both"/>
      </w:pPr>
    </w:p>
    <w:p w:rsidR="009A0089" w:rsidRDefault="009A0089" w:rsidP="009A0089">
      <w:pPr>
        <w:pStyle w:val="Body"/>
        <w:bidi/>
        <w:jc w:val="both"/>
      </w:pPr>
    </w:p>
    <w:p w:rsidR="009A0089" w:rsidRDefault="009A0089" w:rsidP="009A0089">
      <w:pPr>
        <w:pStyle w:val="Body"/>
        <w:bidi/>
        <w:jc w:val="both"/>
      </w:pPr>
    </w:p>
    <w:p w:rsidR="009A0089" w:rsidRDefault="009A0089" w:rsidP="009A0089">
      <w:pPr>
        <w:pStyle w:val="Body"/>
        <w:bidi/>
        <w:jc w:val="both"/>
      </w:pPr>
    </w:p>
    <w:p w:rsidR="009A0089" w:rsidRDefault="009A0089" w:rsidP="009A0089">
      <w:pPr>
        <w:pStyle w:val="Body"/>
        <w:bidi/>
        <w:jc w:val="both"/>
      </w:pPr>
    </w:p>
    <w:p w:rsidR="009A0089" w:rsidRDefault="009A0089" w:rsidP="009A0089">
      <w:pPr>
        <w:pStyle w:val="Body"/>
        <w:bidi/>
        <w:jc w:val="both"/>
        <w:rPr>
          <w:rtl/>
        </w:rPr>
      </w:pPr>
    </w:p>
    <w:p w:rsidR="00914499" w:rsidRDefault="00914499" w:rsidP="00914499">
      <w:pPr>
        <w:pStyle w:val="Body"/>
        <w:bidi/>
        <w:jc w:val="both"/>
        <w:rPr>
          <w:rtl/>
        </w:rPr>
      </w:pPr>
    </w:p>
    <w:p w:rsidR="00914499" w:rsidRDefault="00914499" w:rsidP="00914499">
      <w:pPr>
        <w:pStyle w:val="Body"/>
        <w:bidi/>
        <w:jc w:val="both"/>
        <w:rPr>
          <w:rtl/>
        </w:rPr>
      </w:pPr>
    </w:p>
    <w:p w:rsidR="009A0089" w:rsidRDefault="009A0089" w:rsidP="009A0089">
      <w:pPr>
        <w:pStyle w:val="Body"/>
        <w:bidi/>
        <w:jc w:val="both"/>
      </w:pPr>
    </w:p>
    <w:p w:rsidR="009A0089" w:rsidRDefault="009A0089" w:rsidP="009A0089">
      <w:pPr>
        <w:pStyle w:val="Body"/>
        <w:bidi/>
        <w:jc w:val="both"/>
      </w:pPr>
    </w:p>
    <w:p w:rsidR="009A0089" w:rsidRDefault="009A0089" w:rsidP="000F48BA">
      <w:pPr>
        <w:pStyle w:val="Heading1"/>
        <w:numPr>
          <w:ilvl w:val="0"/>
          <w:numId w:val="0"/>
        </w:numPr>
        <w:bidi/>
        <w:rPr>
          <w:rFonts w:cs="Traditional Arabic"/>
          <w:b w:val="0"/>
          <w:bCs/>
          <w:rtl/>
        </w:rPr>
      </w:pPr>
      <w:bookmarkStart w:id="46" w:name="_Toc439564028"/>
      <w:r w:rsidRPr="009A0089">
        <w:rPr>
          <w:rFonts w:cs="Traditional Arabic"/>
          <w:b w:val="0"/>
          <w:bCs/>
          <w:rtl/>
        </w:rPr>
        <w:lastRenderedPageBreak/>
        <w:t>الفهرس</w:t>
      </w:r>
      <w:bookmarkEnd w:id="46"/>
    </w:p>
    <w:sdt>
      <w:sdtPr>
        <w:rPr>
          <w:rFonts w:ascii="Times New Roman" w:eastAsia="Arial Unicode MS" w:hAnsi="Times New Roman" w:cs="Times New Roman"/>
          <w:b w:val="0"/>
          <w:color w:val="auto"/>
          <w:sz w:val="24"/>
          <w:szCs w:val="24"/>
          <w:bdr w:val="nil"/>
        </w:rPr>
        <w:id w:val="1565757980"/>
        <w:docPartObj>
          <w:docPartGallery w:val="Table of Contents"/>
          <w:docPartUnique/>
        </w:docPartObj>
      </w:sdtPr>
      <w:sdtEndPr>
        <w:rPr>
          <w:bCs/>
          <w:noProof/>
        </w:rPr>
      </w:sdtEndPr>
      <w:sdtContent>
        <w:p w:rsidR="00793D45" w:rsidRDefault="00793D45" w:rsidP="00793D45">
          <w:pPr>
            <w:pStyle w:val="TOCHeading"/>
            <w:numPr>
              <w:ilvl w:val="0"/>
              <w:numId w:val="0"/>
            </w:numPr>
            <w:ind w:left="3240"/>
          </w:pPr>
          <w:r>
            <w:t>Table of Contents</w:t>
          </w:r>
        </w:p>
        <w:p w:rsidR="005433D0" w:rsidRDefault="00793D45">
          <w:pPr>
            <w:pStyle w:val="TOC1"/>
            <w:tabs>
              <w:tab w:val="right" w:leader="dot" w:pos="8630"/>
            </w:tabs>
            <w:rPr>
              <w:rFonts w:asciiTheme="minorHAnsi" w:eastAsiaTheme="minorEastAsia" w:hAnsiTheme="minorHAnsi" w:cstheme="minorBidi"/>
              <w:noProof/>
              <w:sz w:val="22"/>
              <w:szCs w:val="22"/>
              <w:bdr w:val="none" w:sz="0" w:space="0" w:color="auto"/>
            </w:rPr>
          </w:pPr>
          <w:r>
            <w:fldChar w:fldCharType="begin"/>
          </w:r>
          <w:r>
            <w:instrText xml:space="preserve"> TOC \o "1-3" \h \z \u </w:instrText>
          </w:r>
          <w:r>
            <w:fldChar w:fldCharType="separate"/>
          </w:r>
          <w:hyperlink w:anchor="_Toc439564005" w:history="1">
            <w:r w:rsidR="005433D0" w:rsidRPr="000A14DB">
              <w:rPr>
                <w:rStyle w:val="Hyperlink"/>
                <w:rFonts w:cs="Traditional Arabic" w:hint="eastAsia"/>
                <w:bCs/>
                <w:noProof/>
                <w:rtl/>
                <w:lang w:bidi="ar-SY"/>
              </w:rPr>
              <w:t>مقدّمة</w:t>
            </w:r>
            <w:r w:rsidR="005433D0">
              <w:rPr>
                <w:noProof/>
                <w:webHidden/>
              </w:rPr>
              <w:tab/>
            </w:r>
            <w:r w:rsidR="005433D0">
              <w:rPr>
                <w:noProof/>
                <w:webHidden/>
              </w:rPr>
              <w:fldChar w:fldCharType="begin"/>
            </w:r>
            <w:r w:rsidR="005433D0">
              <w:rPr>
                <w:noProof/>
                <w:webHidden/>
              </w:rPr>
              <w:instrText xml:space="preserve"> PAGEREF _Toc439564005 \h </w:instrText>
            </w:r>
            <w:r w:rsidR="005433D0">
              <w:rPr>
                <w:noProof/>
                <w:webHidden/>
              </w:rPr>
            </w:r>
            <w:r w:rsidR="005433D0">
              <w:rPr>
                <w:noProof/>
                <w:webHidden/>
              </w:rPr>
              <w:fldChar w:fldCharType="separate"/>
            </w:r>
            <w:r w:rsidR="00F467FF">
              <w:rPr>
                <w:noProof/>
                <w:webHidden/>
              </w:rPr>
              <w:t>2</w:t>
            </w:r>
            <w:r w:rsidR="005433D0">
              <w:rPr>
                <w:noProof/>
                <w:webHidden/>
              </w:rPr>
              <w:fldChar w:fldCharType="end"/>
            </w:r>
          </w:hyperlink>
        </w:p>
        <w:p w:rsidR="005433D0" w:rsidRDefault="00EB3740">
          <w:pPr>
            <w:pStyle w:val="TOC1"/>
            <w:tabs>
              <w:tab w:val="left" w:pos="480"/>
              <w:tab w:val="right" w:leader="dot" w:pos="8630"/>
            </w:tabs>
            <w:rPr>
              <w:rFonts w:asciiTheme="minorHAnsi" w:eastAsiaTheme="minorEastAsia" w:hAnsiTheme="minorHAnsi" w:cstheme="minorBidi"/>
              <w:noProof/>
              <w:sz w:val="22"/>
              <w:szCs w:val="22"/>
              <w:bdr w:val="none" w:sz="0" w:space="0" w:color="auto"/>
            </w:rPr>
          </w:pPr>
          <w:hyperlink w:anchor="_Toc439564006" w:history="1">
            <w:r w:rsidR="005433D0" w:rsidRPr="000A14DB">
              <w:rPr>
                <w:rStyle w:val="Hyperlink"/>
                <w:rFonts w:cs="Traditional Arabic"/>
                <w:bCs/>
                <w:noProof/>
                <w:rtl/>
              </w:rPr>
              <w:t>1.</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cs="Traditional Arabic"/>
                <w:noProof/>
                <w:lang w:bidi="ar-SY"/>
              </w:rPr>
              <w:t>Wireless Communication System</w:t>
            </w:r>
            <w:r w:rsidR="005433D0">
              <w:rPr>
                <w:noProof/>
                <w:webHidden/>
              </w:rPr>
              <w:tab/>
            </w:r>
            <w:r w:rsidR="005433D0">
              <w:rPr>
                <w:noProof/>
                <w:webHidden/>
              </w:rPr>
              <w:fldChar w:fldCharType="begin"/>
            </w:r>
            <w:r w:rsidR="005433D0">
              <w:rPr>
                <w:noProof/>
                <w:webHidden/>
              </w:rPr>
              <w:instrText xml:space="preserve"> PAGEREF _Toc439564006 \h </w:instrText>
            </w:r>
            <w:r w:rsidR="005433D0">
              <w:rPr>
                <w:noProof/>
                <w:webHidden/>
              </w:rPr>
            </w:r>
            <w:r w:rsidR="005433D0">
              <w:rPr>
                <w:noProof/>
                <w:webHidden/>
              </w:rPr>
              <w:fldChar w:fldCharType="separate"/>
            </w:r>
            <w:r w:rsidR="00F467FF">
              <w:rPr>
                <w:noProof/>
                <w:webHidden/>
              </w:rPr>
              <w:t>3</w:t>
            </w:r>
            <w:r w:rsidR="005433D0">
              <w:rPr>
                <w:noProof/>
                <w:webHidden/>
              </w:rPr>
              <w:fldChar w:fldCharType="end"/>
            </w:r>
          </w:hyperlink>
        </w:p>
        <w:p w:rsidR="005433D0" w:rsidRDefault="00EB3740">
          <w:pPr>
            <w:pStyle w:val="TOC2"/>
            <w:tabs>
              <w:tab w:val="left" w:pos="2222"/>
              <w:tab w:val="right" w:leader="dot" w:pos="8630"/>
            </w:tabs>
            <w:rPr>
              <w:rFonts w:asciiTheme="minorHAnsi" w:eastAsiaTheme="minorEastAsia" w:hAnsiTheme="minorHAnsi" w:cstheme="minorBidi"/>
              <w:noProof/>
              <w:sz w:val="22"/>
              <w:szCs w:val="22"/>
              <w:bdr w:val="none" w:sz="0" w:space="0" w:color="auto"/>
            </w:rPr>
          </w:pPr>
          <w:hyperlink w:anchor="_Toc439564007" w:history="1">
            <w:r w:rsidR="005433D0" w:rsidRPr="000A14DB">
              <w:rPr>
                <w:rStyle w:val="Hyperlink"/>
                <w:noProof/>
                <w:rtl/>
                <w:lang w:bidi="ar-SY"/>
              </w:rPr>
              <w:t>1.1</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تاريخ</w:t>
            </w:r>
            <w:r w:rsidR="005433D0" w:rsidRPr="000A14DB">
              <w:rPr>
                <w:rStyle w:val="Hyperlink"/>
                <w:noProof/>
                <w:rtl/>
                <w:lang w:bidi="ar-SY"/>
              </w:rPr>
              <w:t xml:space="preserve"> </w:t>
            </w:r>
            <w:r w:rsidR="005433D0" w:rsidRPr="000A14DB">
              <w:rPr>
                <w:rStyle w:val="Hyperlink"/>
                <w:rFonts w:hint="eastAsia"/>
                <w:noProof/>
                <w:rtl/>
                <w:lang w:bidi="ar-SY"/>
              </w:rPr>
              <w:t>الأنظمة</w:t>
            </w:r>
            <w:r w:rsidR="005433D0" w:rsidRPr="000A14DB">
              <w:rPr>
                <w:rStyle w:val="Hyperlink"/>
                <w:noProof/>
                <w:rtl/>
                <w:lang w:bidi="ar-SY"/>
              </w:rPr>
              <w:t xml:space="preserve"> </w:t>
            </w:r>
            <w:r w:rsidR="005433D0" w:rsidRPr="000A14DB">
              <w:rPr>
                <w:rStyle w:val="Hyperlink"/>
                <w:rFonts w:hint="eastAsia"/>
                <w:noProof/>
                <w:rtl/>
                <w:lang w:bidi="ar-SY"/>
              </w:rPr>
              <w:t>اللاسلكية</w:t>
            </w:r>
            <w:r w:rsidR="005433D0">
              <w:rPr>
                <w:noProof/>
                <w:webHidden/>
              </w:rPr>
              <w:tab/>
            </w:r>
            <w:r w:rsidR="005433D0">
              <w:rPr>
                <w:noProof/>
                <w:webHidden/>
              </w:rPr>
              <w:fldChar w:fldCharType="begin"/>
            </w:r>
            <w:r w:rsidR="005433D0">
              <w:rPr>
                <w:noProof/>
                <w:webHidden/>
              </w:rPr>
              <w:instrText xml:space="preserve"> PAGEREF _Toc439564007 \h </w:instrText>
            </w:r>
            <w:r w:rsidR="005433D0">
              <w:rPr>
                <w:noProof/>
                <w:webHidden/>
              </w:rPr>
            </w:r>
            <w:r w:rsidR="005433D0">
              <w:rPr>
                <w:noProof/>
                <w:webHidden/>
              </w:rPr>
              <w:fldChar w:fldCharType="separate"/>
            </w:r>
            <w:r w:rsidR="00F467FF">
              <w:rPr>
                <w:noProof/>
                <w:webHidden/>
              </w:rPr>
              <w:t>3</w:t>
            </w:r>
            <w:r w:rsidR="005433D0">
              <w:rPr>
                <w:noProof/>
                <w:webHidden/>
              </w:rPr>
              <w:fldChar w:fldCharType="end"/>
            </w:r>
          </w:hyperlink>
        </w:p>
        <w:p w:rsidR="005433D0" w:rsidRDefault="00EB3740">
          <w:pPr>
            <w:pStyle w:val="TOC2"/>
            <w:tabs>
              <w:tab w:val="left" w:pos="3508"/>
              <w:tab w:val="right" w:leader="dot" w:pos="8630"/>
            </w:tabs>
            <w:rPr>
              <w:rFonts w:asciiTheme="minorHAnsi" w:eastAsiaTheme="minorEastAsia" w:hAnsiTheme="minorHAnsi" w:cstheme="minorBidi"/>
              <w:noProof/>
              <w:sz w:val="22"/>
              <w:szCs w:val="22"/>
              <w:bdr w:val="none" w:sz="0" w:space="0" w:color="auto"/>
            </w:rPr>
          </w:pPr>
          <w:hyperlink w:anchor="_Toc439564008" w:history="1">
            <w:r w:rsidR="005433D0" w:rsidRPr="000A14DB">
              <w:rPr>
                <w:rStyle w:val="Hyperlink"/>
                <w:noProof/>
                <w:rtl/>
                <w:lang w:bidi="ar-SY"/>
              </w:rPr>
              <w:t>1.2</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الأنظمة</w:t>
            </w:r>
            <w:r w:rsidR="005433D0" w:rsidRPr="000A14DB">
              <w:rPr>
                <w:rStyle w:val="Hyperlink"/>
                <w:noProof/>
                <w:rtl/>
                <w:lang w:bidi="ar-SY"/>
              </w:rPr>
              <w:t xml:space="preserve"> </w:t>
            </w:r>
            <w:r w:rsidR="005433D0" w:rsidRPr="000A14DB">
              <w:rPr>
                <w:rStyle w:val="Hyperlink"/>
                <w:rFonts w:hint="eastAsia"/>
                <w:noProof/>
                <w:rtl/>
                <w:lang w:bidi="ar-SY"/>
              </w:rPr>
              <w:t>اللاسلكية</w:t>
            </w:r>
            <w:r w:rsidR="005433D0" w:rsidRPr="000A14DB">
              <w:rPr>
                <w:rStyle w:val="Hyperlink"/>
                <w:noProof/>
                <w:rtl/>
                <w:lang w:bidi="ar-SY"/>
              </w:rPr>
              <w:t xml:space="preserve"> </w:t>
            </w:r>
            <w:r w:rsidR="005433D0" w:rsidRPr="000A14DB">
              <w:rPr>
                <w:rStyle w:val="Hyperlink"/>
                <w:rFonts w:hint="eastAsia"/>
                <w:noProof/>
                <w:rtl/>
                <w:lang w:bidi="ar-SY"/>
              </w:rPr>
              <w:t>التقليدية</w:t>
            </w:r>
            <w:r w:rsidR="005433D0" w:rsidRPr="000A14DB">
              <w:rPr>
                <w:rStyle w:val="Hyperlink"/>
                <w:noProof/>
                <w:rtl/>
                <w:lang w:bidi="ar-SY"/>
              </w:rPr>
              <w:t xml:space="preserve"> (</w:t>
            </w:r>
            <w:r w:rsidR="005433D0" w:rsidRPr="000A14DB">
              <w:rPr>
                <w:rStyle w:val="Hyperlink"/>
                <w:rFonts w:hint="eastAsia"/>
                <w:noProof/>
                <w:rtl/>
                <w:lang w:bidi="ar-SY"/>
              </w:rPr>
              <w:t>وحيدة</w:t>
            </w:r>
            <w:r w:rsidR="005433D0" w:rsidRPr="000A14DB">
              <w:rPr>
                <w:rStyle w:val="Hyperlink"/>
                <w:noProof/>
                <w:rtl/>
                <w:lang w:bidi="ar-SY"/>
              </w:rPr>
              <w:t xml:space="preserve"> </w:t>
            </w:r>
            <w:r w:rsidR="005433D0" w:rsidRPr="000A14DB">
              <w:rPr>
                <w:rStyle w:val="Hyperlink"/>
                <w:rFonts w:hint="eastAsia"/>
                <w:noProof/>
                <w:rtl/>
                <w:lang w:bidi="ar-SY"/>
              </w:rPr>
              <w:t>الخلية</w:t>
            </w:r>
            <w:r w:rsidR="005433D0" w:rsidRPr="000A14DB">
              <w:rPr>
                <w:rStyle w:val="Hyperlink"/>
                <w:noProof/>
                <w:rtl/>
                <w:lang w:bidi="ar-SY"/>
              </w:rPr>
              <w:t>)</w:t>
            </w:r>
            <w:r w:rsidR="005433D0">
              <w:rPr>
                <w:noProof/>
                <w:webHidden/>
              </w:rPr>
              <w:tab/>
            </w:r>
            <w:r w:rsidR="005433D0">
              <w:rPr>
                <w:noProof/>
                <w:webHidden/>
              </w:rPr>
              <w:fldChar w:fldCharType="begin"/>
            </w:r>
            <w:r w:rsidR="005433D0">
              <w:rPr>
                <w:noProof/>
                <w:webHidden/>
              </w:rPr>
              <w:instrText xml:space="preserve"> PAGEREF _Toc439564008 \h </w:instrText>
            </w:r>
            <w:r w:rsidR="005433D0">
              <w:rPr>
                <w:noProof/>
                <w:webHidden/>
              </w:rPr>
            </w:r>
            <w:r w:rsidR="005433D0">
              <w:rPr>
                <w:noProof/>
                <w:webHidden/>
              </w:rPr>
              <w:fldChar w:fldCharType="separate"/>
            </w:r>
            <w:r w:rsidR="00F467FF">
              <w:rPr>
                <w:noProof/>
                <w:webHidden/>
              </w:rPr>
              <w:t>5</w:t>
            </w:r>
            <w:r w:rsidR="005433D0">
              <w:rPr>
                <w:noProof/>
                <w:webHidden/>
              </w:rPr>
              <w:fldChar w:fldCharType="end"/>
            </w:r>
          </w:hyperlink>
        </w:p>
        <w:p w:rsidR="005433D0" w:rsidRDefault="00EB3740">
          <w:pPr>
            <w:pStyle w:val="TOC2"/>
            <w:tabs>
              <w:tab w:val="left" w:pos="3124"/>
              <w:tab w:val="right" w:leader="dot" w:pos="8630"/>
            </w:tabs>
            <w:rPr>
              <w:rFonts w:asciiTheme="minorHAnsi" w:eastAsiaTheme="minorEastAsia" w:hAnsiTheme="minorHAnsi" w:cstheme="minorBidi"/>
              <w:noProof/>
              <w:sz w:val="22"/>
              <w:szCs w:val="22"/>
              <w:bdr w:val="none" w:sz="0" w:space="0" w:color="auto"/>
            </w:rPr>
          </w:pPr>
          <w:hyperlink w:anchor="_Toc439564009" w:history="1">
            <w:r w:rsidR="005433D0" w:rsidRPr="000A14DB">
              <w:rPr>
                <w:rStyle w:val="Hyperlink"/>
                <w:noProof/>
                <w:rtl/>
                <w:lang w:bidi="ar-SY"/>
              </w:rPr>
              <w:t>1.3</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قضايا</w:t>
            </w:r>
            <w:r w:rsidR="005433D0" w:rsidRPr="000A14DB">
              <w:rPr>
                <w:rStyle w:val="Hyperlink"/>
                <w:noProof/>
                <w:rtl/>
                <w:lang w:bidi="ar-SY"/>
              </w:rPr>
              <w:t xml:space="preserve"> </w:t>
            </w:r>
            <w:r w:rsidR="005433D0" w:rsidRPr="000A14DB">
              <w:rPr>
                <w:rStyle w:val="Hyperlink"/>
                <w:rFonts w:hint="eastAsia"/>
                <w:noProof/>
                <w:rtl/>
                <w:lang w:bidi="ar-SY"/>
              </w:rPr>
              <w:t>أساسية</w:t>
            </w:r>
            <w:r w:rsidR="005433D0" w:rsidRPr="000A14DB">
              <w:rPr>
                <w:rStyle w:val="Hyperlink"/>
                <w:noProof/>
                <w:rtl/>
                <w:lang w:bidi="ar-SY"/>
              </w:rPr>
              <w:t xml:space="preserve"> </w:t>
            </w:r>
            <w:r w:rsidR="005433D0" w:rsidRPr="000A14DB">
              <w:rPr>
                <w:rStyle w:val="Hyperlink"/>
                <w:rFonts w:hint="eastAsia"/>
                <w:noProof/>
                <w:rtl/>
                <w:lang w:bidi="ar-SY"/>
              </w:rPr>
              <w:t>في</w:t>
            </w:r>
            <w:r w:rsidR="005433D0" w:rsidRPr="000A14DB">
              <w:rPr>
                <w:rStyle w:val="Hyperlink"/>
                <w:noProof/>
                <w:rtl/>
                <w:lang w:bidi="ar-SY"/>
              </w:rPr>
              <w:t xml:space="preserve"> </w:t>
            </w:r>
            <w:r w:rsidR="005433D0" w:rsidRPr="000A14DB">
              <w:rPr>
                <w:rStyle w:val="Hyperlink"/>
                <w:rFonts w:hint="eastAsia"/>
                <w:noProof/>
                <w:rtl/>
                <w:lang w:bidi="ar-SY"/>
              </w:rPr>
              <w:t>الاتصال</w:t>
            </w:r>
            <w:r w:rsidR="005433D0" w:rsidRPr="000A14DB">
              <w:rPr>
                <w:rStyle w:val="Hyperlink"/>
                <w:noProof/>
                <w:rtl/>
                <w:lang w:bidi="ar-SY"/>
              </w:rPr>
              <w:t xml:space="preserve"> </w:t>
            </w:r>
            <w:r w:rsidR="005433D0" w:rsidRPr="000A14DB">
              <w:rPr>
                <w:rStyle w:val="Hyperlink"/>
                <w:rFonts w:hint="eastAsia"/>
                <w:noProof/>
                <w:rtl/>
                <w:lang w:bidi="ar-SY"/>
              </w:rPr>
              <w:t>اللاسلكي</w:t>
            </w:r>
            <w:r w:rsidR="005433D0">
              <w:rPr>
                <w:noProof/>
                <w:webHidden/>
              </w:rPr>
              <w:tab/>
            </w:r>
            <w:r w:rsidR="005433D0">
              <w:rPr>
                <w:noProof/>
                <w:webHidden/>
              </w:rPr>
              <w:fldChar w:fldCharType="begin"/>
            </w:r>
            <w:r w:rsidR="005433D0">
              <w:rPr>
                <w:noProof/>
                <w:webHidden/>
              </w:rPr>
              <w:instrText xml:space="preserve"> PAGEREF _Toc439564009 \h </w:instrText>
            </w:r>
            <w:r w:rsidR="005433D0">
              <w:rPr>
                <w:noProof/>
                <w:webHidden/>
              </w:rPr>
            </w:r>
            <w:r w:rsidR="005433D0">
              <w:rPr>
                <w:noProof/>
                <w:webHidden/>
              </w:rPr>
              <w:fldChar w:fldCharType="separate"/>
            </w:r>
            <w:r w:rsidR="00F467FF">
              <w:rPr>
                <w:noProof/>
                <w:webHidden/>
              </w:rPr>
              <w:t>5</w:t>
            </w:r>
            <w:r w:rsidR="005433D0">
              <w:rPr>
                <w:noProof/>
                <w:webHidden/>
              </w:rPr>
              <w:fldChar w:fldCharType="end"/>
            </w:r>
          </w:hyperlink>
        </w:p>
        <w:p w:rsidR="005433D0" w:rsidRDefault="00EB3740">
          <w:pPr>
            <w:pStyle w:val="TOC1"/>
            <w:tabs>
              <w:tab w:val="left" w:pos="480"/>
              <w:tab w:val="right" w:leader="dot" w:pos="8630"/>
            </w:tabs>
            <w:rPr>
              <w:rFonts w:asciiTheme="minorHAnsi" w:eastAsiaTheme="minorEastAsia" w:hAnsiTheme="minorHAnsi" w:cstheme="minorBidi"/>
              <w:noProof/>
              <w:sz w:val="22"/>
              <w:szCs w:val="22"/>
              <w:bdr w:val="none" w:sz="0" w:space="0" w:color="auto"/>
            </w:rPr>
          </w:pPr>
          <w:hyperlink w:anchor="_Toc439564010" w:history="1">
            <w:r w:rsidR="005433D0" w:rsidRPr="000A14DB">
              <w:rPr>
                <w:rStyle w:val="Hyperlink"/>
                <w:rFonts w:cs="Traditional Arabic"/>
                <w:bCs/>
                <w:noProof/>
                <w:rtl/>
                <w:lang w:bidi="ar-SY"/>
              </w:rPr>
              <w:t>2</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cs="Traditional Arabic"/>
                <w:noProof/>
                <w:lang w:bidi="ar-SY"/>
              </w:rPr>
              <w:t>Cellular Communication System</w:t>
            </w:r>
            <w:r w:rsidR="005433D0">
              <w:rPr>
                <w:noProof/>
                <w:webHidden/>
              </w:rPr>
              <w:tab/>
            </w:r>
            <w:r w:rsidR="005433D0">
              <w:rPr>
                <w:noProof/>
                <w:webHidden/>
              </w:rPr>
              <w:fldChar w:fldCharType="begin"/>
            </w:r>
            <w:r w:rsidR="005433D0">
              <w:rPr>
                <w:noProof/>
                <w:webHidden/>
              </w:rPr>
              <w:instrText xml:space="preserve"> PAGEREF _Toc439564010 \h </w:instrText>
            </w:r>
            <w:r w:rsidR="005433D0">
              <w:rPr>
                <w:noProof/>
                <w:webHidden/>
              </w:rPr>
            </w:r>
            <w:r w:rsidR="005433D0">
              <w:rPr>
                <w:noProof/>
                <w:webHidden/>
              </w:rPr>
              <w:fldChar w:fldCharType="separate"/>
            </w:r>
            <w:r w:rsidR="00F467FF">
              <w:rPr>
                <w:noProof/>
                <w:webHidden/>
              </w:rPr>
              <w:t>7</w:t>
            </w:r>
            <w:r w:rsidR="005433D0">
              <w:rPr>
                <w:noProof/>
                <w:webHidden/>
              </w:rPr>
              <w:fldChar w:fldCharType="end"/>
            </w:r>
          </w:hyperlink>
        </w:p>
        <w:p w:rsidR="005433D0" w:rsidRDefault="00EB3740">
          <w:pPr>
            <w:pStyle w:val="TOC2"/>
            <w:tabs>
              <w:tab w:val="left" w:pos="3522"/>
              <w:tab w:val="right" w:leader="dot" w:pos="8630"/>
            </w:tabs>
            <w:rPr>
              <w:rFonts w:asciiTheme="minorHAnsi" w:eastAsiaTheme="minorEastAsia" w:hAnsiTheme="minorHAnsi" w:cstheme="minorBidi"/>
              <w:noProof/>
              <w:sz w:val="22"/>
              <w:szCs w:val="22"/>
              <w:bdr w:val="none" w:sz="0" w:space="0" w:color="auto"/>
            </w:rPr>
          </w:pPr>
          <w:hyperlink w:anchor="_Toc439564011" w:history="1">
            <w:r w:rsidR="005433D0" w:rsidRPr="000A14DB">
              <w:rPr>
                <w:rStyle w:val="Hyperlink"/>
                <w:noProof/>
                <w:rtl/>
                <w:lang w:bidi="ar-SY"/>
              </w:rPr>
              <w:t>2.1</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شكل</w:t>
            </w:r>
            <w:r w:rsidR="005433D0" w:rsidRPr="000A14DB">
              <w:rPr>
                <w:rStyle w:val="Hyperlink"/>
                <w:noProof/>
                <w:rtl/>
                <w:lang w:bidi="ar-SY"/>
              </w:rPr>
              <w:t xml:space="preserve"> </w:t>
            </w:r>
            <w:r w:rsidR="005433D0" w:rsidRPr="000A14DB">
              <w:rPr>
                <w:rStyle w:val="Hyperlink"/>
                <w:rFonts w:hint="eastAsia"/>
                <w:noProof/>
                <w:rtl/>
                <w:lang w:bidi="ar-SY"/>
              </w:rPr>
              <w:t>الخلايا</w:t>
            </w:r>
            <w:r w:rsidR="005433D0" w:rsidRPr="000A14DB">
              <w:rPr>
                <w:rStyle w:val="Hyperlink"/>
                <w:noProof/>
                <w:rtl/>
                <w:lang w:bidi="ar-SY"/>
              </w:rPr>
              <w:t xml:space="preserve"> </w:t>
            </w:r>
            <w:r w:rsidR="005433D0" w:rsidRPr="000A14DB">
              <w:rPr>
                <w:rStyle w:val="Hyperlink"/>
                <w:rFonts w:hint="eastAsia"/>
                <w:noProof/>
                <w:rtl/>
                <w:lang w:bidi="ar-SY"/>
              </w:rPr>
              <w:t>وأبعادها</w:t>
            </w:r>
            <w:r w:rsidR="005433D0" w:rsidRPr="000A14DB">
              <w:rPr>
                <w:rStyle w:val="Hyperlink"/>
                <w:noProof/>
                <w:rtl/>
                <w:lang w:bidi="ar-SY"/>
              </w:rPr>
              <w:t xml:space="preserve"> </w:t>
            </w:r>
            <w:r w:rsidR="005433D0" w:rsidRPr="000A14DB">
              <w:rPr>
                <w:rStyle w:val="Hyperlink"/>
                <w:rFonts w:hint="eastAsia"/>
                <w:noProof/>
                <w:rtl/>
                <w:lang w:bidi="ar-SY"/>
              </w:rPr>
              <w:t>في</w:t>
            </w:r>
            <w:r w:rsidR="005433D0" w:rsidRPr="000A14DB">
              <w:rPr>
                <w:rStyle w:val="Hyperlink"/>
                <w:noProof/>
                <w:rtl/>
                <w:lang w:bidi="ar-SY"/>
              </w:rPr>
              <w:t xml:space="preserve"> </w:t>
            </w:r>
            <w:r w:rsidR="005433D0" w:rsidRPr="000A14DB">
              <w:rPr>
                <w:rStyle w:val="Hyperlink"/>
                <w:rFonts w:hint="eastAsia"/>
                <w:noProof/>
                <w:rtl/>
                <w:lang w:bidi="ar-SY"/>
              </w:rPr>
              <w:t>الأنظمة</w:t>
            </w:r>
            <w:r w:rsidR="005433D0" w:rsidRPr="000A14DB">
              <w:rPr>
                <w:rStyle w:val="Hyperlink"/>
                <w:noProof/>
                <w:rtl/>
                <w:lang w:bidi="ar-SY"/>
              </w:rPr>
              <w:t xml:space="preserve"> </w:t>
            </w:r>
            <w:r w:rsidR="005433D0" w:rsidRPr="000A14DB">
              <w:rPr>
                <w:rStyle w:val="Hyperlink"/>
                <w:rFonts w:hint="eastAsia"/>
                <w:noProof/>
                <w:rtl/>
                <w:lang w:bidi="ar-SY"/>
              </w:rPr>
              <w:t>الواقعية</w:t>
            </w:r>
            <w:r w:rsidR="005433D0">
              <w:rPr>
                <w:noProof/>
                <w:webHidden/>
              </w:rPr>
              <w:tab/>
            </w:r>
            <w:r w:rsidR="005433D0">
              <w:rPr>
                <w:noProof/>
                <w:webHidden/>
              </w:rPr>
              <w:fldChar w:fldCharType="begin"/>
            </w:r>
            <w:r w:rsidR="005433D0">
              <w:rPr>
                <w:noProof/>
                <w:webHidden/>
              </w:rPr>
              <w:instrText xml:space="preserve"> PAGEREF _Toc439564011 \h </w:instrText>
            </w:r>
            <w:r w:rsidR="005433D0">
              <w:rPr>
                <w:noProof/>
                <w:webHidden/>
              </w:rPr>
            </w:r>
            <w:r w:rsidR="005433D0">
              <w:rPr>
                <w:noProof/>
                <w:webHidden/>
              </w:rPr>
              <w:fldChar w:fldCharType="separate"/>
            </w:r>
            <w:r w:rsidR="00F467FF">
              <w:rPr>
                <w:noProof/>
                <w:webHidden/>
              </w:rPr>
              <w:t>7</w:t>
            </w:r>
            <w:r w:rsidR="005433D0">
              <w:rPr>
                <w:noProof/>
                <w:webHidden/>
              </w:rPr>
              <w:fldChar w:fldCharType="end"/>
            </w:r>
          </w:hyperlink>
        </w:p>
        <w:p w:rsidR="005433D0" w:rsidRDefault="00EB3740">
          <w:pPr>
            <w:pStyle w:val="TOC3"/>
            <w:tabs>
              <w:tab w:val="left" w:pos="4090"/>
              <w:tab w:val="right" w:leader="dot" w:pos="8630"/>
            </w:tabs>
            <w:rPr>
              <w:rFonts w:asciiTheme="minorHAnsi" w:eastAsiaTheme="minorEastAsia" w:hAnsiTheme="minorHAnsi" w:cstheme="minorBidi"/>
              <w:noProof/>
              <w:sz w:val="22"/>
              <w:szCs w:val="22"/>
              <w:bdr w:val="none" w:sz="0" w:space="0" w:color="auto"/>
            </w:rPr>
          </w:pPr>
          <w:hyperlink w:anchor="_Toc439564012" w:history="1">
            <w:r w:rsidR="005433D0" w:rsidRPr="000A14DB">
              <w:rPr>
                <w:rStyle w:val="Hyperlink"/>
                <w:rFonts w:ascii="Traditional Arabic" w:hAnsi="Traditional Arabic" w:cs="Traditional Arabic"/>
                <w:noProof/>
                <w:rtl/>
                <w:lang w:bidi="ar-SY"/>
              </w:rPr>
              <w:t>2.1.1</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ascii="Traditional Arabic" w:hAnsi="Traditional Arabic" w:cs="Traditional Arabic" w:hint="eastAsia"/>
                <w:noProof/>
                <w:rtl/>
                <w:lang w:bidi="ar-SY"/>
              </w:rPr>
              <w:t>النقاط</w:t>
            </w:r>
            <w:r w:rsidR="005433D0" w:rsidRPr="000A14DB">
              <w:rPr>
                <w:rStyle w:val="Hyperlink"/>
                <w:rFonts w:ascii="Traditional Arabic" w:hAnsi="Traditional Arabic" w:cs="Traditional Arabic"/>
                <w:noProof/>
                <w:rtl/>
                <w:lang w:bidi="ar-SY"/>
              </w:rPr>
              <w:t xml:space="preserve"> </w:t>
            </w:r>
            <w:r w:rsidR="005433D0" w:rsidRPr="000A14DB">
              <w:rPr>
                <w:rStyle w:val="Hyperlink"/>
                <w:rFonts w:ascii="Traditional Arabic" w:hAnsi="Traditional Arabic" w:cs="Traditional Arabic" w:hint="eastAsia"/>
                <w:noProof/>
                <w:rtl/>
                <w:lang w:bidi="ar-SY"/>
              </w:rPr>
              <w:t>الرئيسة</w:t>
            </w:r>
            <w:r w:rsidR="005433D0" w:rsidRPr="000A14DB">
              <w:rPr>
                <w:rStyle w:val="Hyperlink"/>
                <w:rFonts w:ascii="Traditional Arabic" w:hAnsi="Traditional Arabic" w:cs="Traditional Arabic"/>
                <w:noProof/>
                <w:rtl/>
                <w:lang w:bidi="ar-SY"/>
              </w:rPr>
              <w:t xml:space="preserve"> </w:t>
            </w:r>
            <w:r w:rsidR="005433D0" w:rsidRPr="000A14DB">
              <w:rPr>
                <w:rStyle w:val="Hyperlink"/>
                <w:rFonts w:ascii="Traditional Arabic" w:hAnsi="Traditional Arabic" w:cs="Traditional Arabic" w:hint="eastAsia"/>
                <w:noProof/>
                <w:rtl/>
                <w:lang w:bidi="ar-SY"/>
              </w:rPr>
              <w:t>التي</w:t>
            </w:r>
            <w:r w:rsidR="005433D0" w:rsidRPr="000A14DB">
              <w:rPr>
                <w:rStyle w:val="Hyperlink"/>
                <w:rFonts w:ascii="Traditional Arabic" w:hAnsi="Traditional Arabic" w:cs="Traditional Arabic"/>
                <w:noProof/>
                <w:rtl/>
                <w:lang w:bidi="ar-SY"/>
              </w:rPr>
              <w:t xml:space="preserve"> </w:t>
            </w:r>
            <w:r w:rsidR="005433D0" w:rsidRPr="000A14DB">
              <w:rPr>
                <w:rStyle w:val="Hyperlink"/>
                <w:rFonts w:ascii="Traditional Arabic" w:hAnsi="Traditional Arabic" w:cs="Traditional Arabic" w:hint="eastAsia"/>
                <w:noProof/>
                <w:rtl/>
                <w:lang w:bidi="ar-SY"/>
              </w:rPr>
              <w:t>تحكم</w:t>
            </w:r>
            <w:r w:rsidR="005433D0" w:rsidRPr="000A14DB">
              <w:rPr>
                <w:rStyle w:val="Hyperlink"/>
                <w:rFonts w:ascii="Traditional Arabic" w:hAnsi="Traditional Arabic" w:cs="Traditional Arabic"/>
                <w:noProof/>
                <w:rtl/>
                <w:lang w:bidi="ar-SY"/>
              </w:rPr>
              <w:t xml:space="preserve"> </w:t>
            </w:r>
            <w:r w:rsidR="005433D0" w:rsidRPr="000A14DB">
              <w:rPr>
                <w:rStyle w:val="Hyperlink"/>
                <w:rFonts w:ascii="Traditional Arabic" w:hAnsi="Traditional Arabic" w:cs="Traditional Arabic" w:hint="eastAsia"/>
                <w:noProof/>
                <w:rtl/>
                <w:lang w:bidi="ar-SY"/>
              </w:rPr>
              <w:t>أشكال</w:t>
            </w:r>
            <w:r w:rsidR="005433D0" w:rsidRPr="000A14DB">
              <w:rPr>
                <w:rStyle w:val="Hyperlink"/>
                <w:rFonts w:ascii="Traditional Arabic" w:hAnsi="Traditional Arabic" w:cs="Traditional Arabic"/>
                <w:noProof/>
                <w:rtl/>
                <w:lang w:bidi="ar-SY"/>
              </w:rPr>
              <w:t xml:space="preserve"> </w:t>
            </w:r>
            <w:r w:rsidR="005433D0" w:rsidRPr="000A14DB">
              <w:rPr>
                <w:rStyle w:val="Hyperlink"/>
                <w:rFonts w:ascii="Traditional Arabic" w:hAnsi="Traditional Arabic" w:cs="Traditional Arabic" w:hint="eastAsia"/>
                <w:noProof/>
                <w:rtl/>
                <w:lang w:bidi="ar-SY"/>
              </w:rPr>
              <w:t>الخلايا</w:t>
            </w:r>
            <w:r w:rsidR="005433D0" w:rsidRPr="000A14DB">
              <w:rPr>
                <w:rStyle w:val="Hyperlink"/>
                <w:rFonts w:ascii="Traditional Arabic" w:hAnsi="Traditional Arabic" w:cs="Traditional Arabic"/>
                <w:noProof/>
                <w:rtl/>
                <w:lang w:bidi="ar-SY"/>
              </w:rPr>
              <w:t xml:space="preserve"> </w:t>
            </w:r>
            <w:r w:rsidR="005433D0" w:rsidRPr="000A14DB">
              <w:rPr>
                <w:rStyle w:val="Hyperlink"/>
                <w:rFonts w:ascii="Traditional Arabic" w:hAnsi="Traditional Arabic" w:cs="Traditional Arabic" w:hint="eastAsia"/>
                <w:noProof/>
                <w:rtl/>
                <w:lang w:bidi="ar-SY"/>
              </w:rPr>
              <w:t>وأبعادها</w:t>
            </w:r>
            <w:r w:rsidR="005433D0" w:rsidRPr="000A14DB">
              <w:rPr>
                <w:rStyle w:val="Hyperlink"/>
                <w:rFonts w:ascii="Traditional Arabic" w:hAnsi="Traditional Arabic" w:cs="Traditional Arabic"/>
                <w:noProof/>
                <w:rtl/>
                <w:lang w:bidi="ar-SY"/>
              </w:rPr>
              <w:t xml:space="preserve"> </w:t>
            </w:r>
            <w:r w:rsidR="005433D0" w:rsidRPr="000A14DB">
              <w:rPr>
                <w:rStyle w:val="Hyperlink"/>
                <w:rFonts w:ascii="Traditional Arabic" w:hAnsi="Traditional Arabic" w:cs="Traditional Arabic" w:hint="eastAsia"/>
                <w:noProof/>
                <w:rtl/>
                <w:lang w:bidi="ar-SY"/>
              </w:rPr>
              <w:t>الواقعية</w:t>
            </w:r>
            <w:r w:rsidR="005433D0">
              <w:rPr>
                <w:noProof/>
                <w:webHidden/>
              </w:rPr>
              <w:tab/>
            </w:r>
            <w:r w:rsidR="005433D0">
              <w:rPr>
                <w:noProof/>
                <w:webHidden/>
              </w:rPr>
              <w:fldChar w:fldCharType="begin"/>
            </w:r>
            <w:r w:rsidR="005433D0">
              <w:rPr>
                <w:noProof/>
                <w:webHidden/>
              </w:rPr>
              <w:instrText xml:space="preserve"> PAGEREF _Toc439564012 \h </w:instrText>
            </w:r>
            <w:r w:rsidR="005433D0">
              <w:rPr>
                <w:noProof/>
                <w:webHidden/>
              </w:rPr>
            </w:r>
            <w:r w:rsidR="005433D0">
              <w:rPr>
                <w:noProof/>
                <w:webHidden/>
              </w:rPr>
              <w:fldChar w:fldCharType="separate"/>
            </w:r>
            <w:r w:rsidR="00F467FF">
              <w:rPr>
                <w:noProof/>
                <w:webHidden/>
              </w:rPr>
              <w:t>11</w:t>
            </w:r>
            <w:r w:rsidR="005433D0">
              <w:rPr>
                <w:noProof/>
                <w:webHidden/>
              </w:rPr>
              <w:fldChar w:fldCharType="end"/>
            </w:r>
          </w:hyperlink>
        </w:p>
        <w:p w:rsidR="005433D0" w:rsidRDefault="00EB3740">
          <w:pPr>
            <w:pStyle w:val="TOC2"/>
            <w:tabs>
              <w:tab w:val="left" w:pos="1868"/>
              <w:tab w:val="right" w:leader="dot" w:pos="8630"/>
            </w:tabs>
            <w:rPr>
              <w:rFonts w:asciiTheme="minorHAnsi" w:eastAsiaTheme="minorEastAsia" w:hAnsiTheme="minorHAnsi" w:cstheme="minorBidi"/>
              <w:noProof/>
              <w:sz w:val="22"/>
              <w:szCs w:val="22"/>
              <w:bdr w:val="none" w:sz="0" w:space="0" w:color="auto"/>
            </w:rPr>
          </w:pPr>
          <w:hyperlink w:anchor="_Toc439564013" w:history="1">
            <w:r w:rsidR="005433D0" w:rsidRPr="000A14DB">
              <w:rPr>
                <w:rStyle w:val="Hyperlink"/>
                <w:noProof/>
                <w:rtl/>
                <w:lang w:bidi="ar-SY"/>
              </w:rPr>
              <w:t>2.2</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مصطلحات</w:t>
            </w:r>
            <w:r w:rsidR="005433D0" w:rsidRPr="000A14DB">
              <w:rPr>
                <w:rStyle w:val="Hyperlink"/>
                <w:noProof/>
                <w:rtl/>
                <w:lang w:bidi="ar-SY"/>
              </w:rPr>
              <w:t xml:space="preserve"> </w:t>
            </w:r>
            <w:r w:rsidR="005433D0" w:rsidRPr="000A14DB">
              <w:rPr>
                <w:rStyle w:val="Hyperlink"/>
                <w:rFonts w:hint="eastAsia"/>
                <w:noProof/>
                <w:rtl/>
                <w:lang w:bidi="ar-SY"/>
              </w:rPr>
              <w:t>أساسية</w:t>
            </w:r>
            <w:r w:rsidR="005433D0">
              <w:rPr>
                <w:noProof/>
                <w:webHidden/>
              </w:rPr>
              <w:tab/>
            </w:r>
            <w:r w:rsidR="005433D0">
              <w:rPr>
                <w:noProof/>
                <w:webHidden/>
              </w:rPr>
              <w:fldChar w:fldCharType="begin"/>
            </w:r>
            <w:r w:rsidR="005433D0">
              <w:rPr>
                <w:noProof/>
                <w:webHidden/>
              </w:rPr>
              <w:instrText xml:space="preserve"> PAGEREF _Toc439564013 \h </w:instrText>
            </w:r>
            <w:r w:rsidR="005433D0">
              <w:rPr>
                <w:noProof/>
                <w:webHidden/>
              </w:rPr>
            </w:r>
            <w:r w:rsidR="005433D0">
              <w:rPr>
                <w:noProof/>
                <w:webHidden/>
              </w:rPr>
              <w:fldChar w:fldCharType="separate"/>
            </w:r>
            <w:r w:rsidR="00F467FF">
              <w:rPr>
                <w:noProof/>
                <w:webHidden/>
              </w:rPr>
              <w:t>12</w:t>
            </w:r>
            <w:r w:rsidR="005433D0">
              <w:rPr>
                <w:noProof/>
                <w:webHidden/>
              </w:rPr>
              <w:fldChar w:fldCharType="end"/>
            </w:r>
          </w:hyperlink>
        </w:p>
        <w:p w:rsidR="005433D0" w:rsidRDefault="00EB3740">
          <w:pPr>
            <w:pStyle w:val="TOC2"/>
            <w:tabs>
              <w:tab w:val="left" w:pos="3680"/>
              <w:tab w:val="right" w:leader="dot" w:pos="8630"/>
            </w:tabs>
            <w:rPr>
              <w:rFonts w:asciiTheme="minorHAnsi" w:eastAsiaTheme="minorEastAsia" w:hAnsiTheme="minorHAnsi" w:cstheme="minorBidi"/>
              <w:noProof/>
              <w:sz w:val="22"/>
              <w:szCs w:val="22"/>
              <w:bdr w:val="none" w:sz="0" w:space="0" w:color="auto"/>
            </w:rPr>
          </w:pPr>
          <w:hyperlink w:anchor="_Toc439564014" w:history="1">
            <w:r w:rsidR="005433D0" w:rsidRPr="000A14DB">
              <w:rPr>
                <w:rStyle w:val="Hyperlink"/>
                <w:noProof/>
                <w:rtl/>
                <w:lang w:bidi="ar-SY"/>
              </w:rPr>
              <w:t>2.3</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قضايا</w:t>
            </w:r>
            <w:r w:rsidR="005433D0" w:rsidRPr="000A14DB">
              <w:rPr>
                <w:rStyle w:val="Hyperlink"/>
                <w:noProof/>
                <w:rtl/>
                <w:lang w:bidi="ar-SY"/>
              </w:rPr>
              <w:t xml:space="preserve"> </w:t>
            </w:r>
            <w:r w:rsidR="005433D0" w:rsidRPr="000A14DB">
              <w:rPr>
                <w:rStyle w:val="Hyperlink"/>
                <w:rFonts w:hint="eastAsia"/>
                <w:noProof/>
                <w:rtl/>
                <w:lang w:bidi="ar-SY"/>
              </w:rPr>
              <w:t>أساسية</w:t>
            </w:r>
            <w:r w:rsidR="005433D0" w:rsidRPr="000A14DB">
              <w:rPr>
                <w:rStyle w:val="Hyperlink"/>
                <w:noProof/>
                <w:rtl/>
                <w:lang w:bidi="ar-SY"/>
              </w:rPr>
              <w:t xml:space="preserve"> </w:t>
            </w:r>
            <w:r w:rsidR="005433D0" w:rsidRPr="000A14DB">
              <w:rPr>
                <w:rStyle w:val="Hyperlink"/>
                <w:rFonts w:hint="eastAsia"/>
                <w:noProof/>
                <w:rtl/>
                <w:lang w:bidi="ar-SY"/>
              </w:rPr>
              <w:t>في</w:t>
            </w:r>
            <w:r w:rsidR="005433D0" w:rsidRPr="000A14DB">
              <w:rPr>
                <w:rStyle w:val="Hyperlink"/>
                <w:noProof/>
                <w:rtl/>
                <w:lang w:bidi="ar-SY"/>
              </w:rPr>
              <w:t xml:space="preserve"> </w:t>
            </w:r>
            <w:r w:rsidR="005433D0" w:rsidRPr="000A14DB">
              <w:rPr>
                <w:rStyle w:val="Hyperlink"/>
                <w:rFonts w:hint="eastAsia"/>
                <w:noProof/>
                <w:rtl/>
                <w:lang w:bidi="ar-SY"/>
              </w:rPr>
              <w:t>الاتصال</w:t>
            </w:r>
            <w:r w:rsidR="005433D0" w:rsidRPr="000A14DB">
              <w:rPr>
                <w:rStyle w:val="Hyperlink"/>
                <w:noProof/>
                <w:rtl/>
                <w:lang w:bidi="ar-SY"/>
              </w:rPr>
              <w:t xml:space="preserve"> </w:t>
            </w:r>
            <w:r w:rsidR="005433D0" w:rsidRPr="000A14DB">
              <w:rPr>
                <w:rStyle w:val="Hyperlink"/>
                <w:rFonts w:hint="eastAsia"/>
                <w:noProof/>
                <w:rtl/>
                <w:lang w:bidi="ar-SY"/>
              </w:rPr>
              <w:t>اللاسلكي</w:t>
            </w:r>
            <w:r w:rsidR="005433D0" w:rsidRPr="000A14DB">
              <w:rPr>
                <w:rStyle w:val="Hyperlink"/>
                <w:noProof/>
                <w:rtl/>
                <w:lang w:bidi="ar-SY"/>
              </w:rPr>
              <w:t xml:space="preserve"> </w:t>
            </w:r>
            <w:r w:rsidR="005433D0" w:rsidRPr="000A14DB">
              <w:rPr>
                <w:rStyle w:val="Hyperlink"/>
                <w:rFonts w:hint="eastAsia"/>
                <w:noProof/>
                <w:rtl/>
                <w:lang w:bidi="ar-SY"/>
              </w:rPr>
              <w:t>المتنقل</w:t>
            </w:r>
            <w:r w:rsidR="005433D0">
              <w:rPr>
                <w:noProof/>
                <w:webHidden/>
              </w:rPr>
              <w:tab/>
            </w:r>
            <w:r w:rsidR="005433D0">
              <w:rPr>
                <w:noProof/>
                <w:webHidden/>
              </w:rPr>
              <w:fldChar w:fldCharType="begin"/>
            </w:r>
            <w:r w:rsidR="005433D0">
              <w:rPr>
                <w:noProof/>
                <w:webHidden/>
              </w:rPr>
              <w:instrText xml:space="preserve"> PAGEREF _Toc439564014 \h </w:instrText>
            </w:r>
            <w:r w:rsidR="005433D0">
              <w:rPr>
                <w:noProof/>
                <w:webHidden/>
              </w:rPr>
            </w:r>
            <w:r w:rsidR="005433D0">
              <w:rPr>
                <w:noProof/>
                <w:webHidden/>
              </w:rPr>
              <w:fldChar w:fldCharType="separate"/>
            </w:r>
            <w:r w:rsidR="00F467FF">
              <w:rPr>
                <w:noProof/>
                <w:webHidden/>
              </w:rPr>
              <w:t>13</w:t>
            </w:r>
            <w:r w:rsidR="005433D0">
              <w:rPr>
                <w:noProof/>
                <w:webHidden/>
              </w:rPr>
              <w:fldChar w:fldCharType="end"/>
            </w:r>
          </w:hyperlink>
        </w:p>
        <w:p w:rsidR="005433D0" w:rsidRDefault="00EB3740">
          <w:pPr>
            <w:pStyle w:val="TOC2"/>
            <w:tabs>
              <w:tab w:val="left" w:pos="1813"/>
              <w:tab w:val="right" w:leader="dot" w:pos="8630"/>
            </w:tabs>
            <w:rPr>
              <w:rFonts w:asciiTheme="minorHAnsi" w:eastAsiaTheme="minorEastAsia" w:hAnsiTheme="minorHAnsi" w:cstheme="minorBidi"/>
              <w:noProof/>
              <w:sz w:val="22"/>
              <w:szCs w:val="22"/>
              <w:bdr w:val="none" w:sz="0" w:space="0" w:color="auto"/>
            </w:rPr>
          </w:pPr>
          <w:hyperlink w:anchor="_Toc439564015" w:history="1">
            <w:r w:rsidR="005433D0" w:rsidRPr="000A14DB">
              <w:rPr>
                <w:rStyle w:val="Hyperlink"/>
                <w:noProof/>
                <w:rtl/>
                <w:lang w:bidi="ar-SY"/>
              </w:rPr>
              <w:t>2.4</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بنية</w:t>
            </w:r>
            <w:r w:rsidR="005433D0" w:rsidRPr="000A14DB">
              <w:rPr>
                <w:rStyle w:val="Hyperlink"/>
                <w:noProof/>
                <w:rtl/>
                <w:lang w:bidi="ar-SY"/>
              </w:rPr>
              <w:t xml:space="preserve"> </w:t>
            </w:r>
            <w:r w:rsidR="005433D0" w:rsidRPr="000A14DB">
              <w:rPr>
                <w:rStyle w:val="Hyperlink"/>
                <w:rFonts w:hint="eastAsia"/>
                <w:noProof/>
                <w:rtl/>
                <w:lang w:bidi="ar-SY"/>
              </w:rPr>
              <w:t>النظام</w:t>
            </w:r>
            <w:r w:rsidR="005433D0" w:rsidRPr="000A14DB">
              <w:rPr>
                <w:rStyle w:val="Hyperlink"/>
                <w:noProof/>
                <w:rtl/>
                <w:lang w:bidi="ar-SY"/>
              </w:rPr>
              <w:t xml:space="preserve"> </w:t>
            </w:r>
            <w:r w:rsidR="005433D0" w:rsidRPr="000A14DB">
              <w:rPr>
                <w:rStyle w:val="Hyperlink"/>
                <w:rFonts w:hint="eastAsia"/>
                <w:noProof/>
                <w:rtl/>
                <w:lang w:bidi="ar-SY"/>
              </w:rPr>
              <w:t>الخلوي</w:t>
            </w:r>
            <w:r w:rsidR="005433D0">
              <w:rPr>
                <w:noProof/>
                <w:webHidden/>
              </w:rPr>
              <w:tab/>
            </w:r>
            <w:r w:rsidR="005433D0">
              <w:rPr>
                <w:noProof/>
                <w:webHidden/>
              </w:rPr>
              <w:fldChar w:fldCharType="begin"/>
            </w:r>
            <w:r w:rsidR="005433D0">
              <w:rPr>
                <w:noProof/>
                <w:webHidden/>
              </w:rPr>
              <w:instrText xml:space="preserve"> PAGEREF _Toc439564015 \h </w:instrText>
            </w:r>
            <w:r w:rsidR="005433D0">
              <w:rPr>
                <w:noProof/>
                <w:webHidden/>
              </w:rPr>
            </w:r>
            <w:r w:rsidR="005433D0">
              <w:rPr>
                <w:noProof/>
                <w:webHidden/>
              </w:rPr>
              <w:fldChar w:fldCharType="separate"/>
            </w:r>
            <w:r w:rsidR="00F467FF">
              <w:rPr>
                <w:noProof/>
                <w:webHidden/>
              </w:rPr>
              <w:t>14</w:t>
            </w:r>
            <w:r w:rsidR="005433D0">
              <w:rPr>
                <w:noProof/>
                <w:webHidden/>
              </w:rPr>
              <w:fldChar w:fldCharType="end"/>
            </w:r>
          </w:hyperlink>
        </w:p>
        <w:p w:rsidR="005433D0" w:rsidRDefault="00EB3740">
          <w:pPr>
            <w:pStyle w:val="TOC3"/>
            <w:tabs>
              <w:tab w:val="left" w:pos="3415"/>
              <w:tab w:val="right" w:leader="dot" w:pos="8630"/>
            </w:tabs>
            <w:rPr>
              <w:rFonts w:asciiTheme="minorHAnsi" w:eastAsiaTheme="minorEastAsia" w:hAnsiTheme="minorHAnsi" w:cstheme="minorBidi"/>
              <w:noProof/>
              <w:sz w:val="22"/>
              <w:szCs w:val="22"/>
              <w:bdr w:val="none" w:sz="0" w:space="0" w:color="auto"/>
            </w:rPr>
          </w:pPr>
          <w:hyperlink w:anchor="_Toc439564016" w:history="1">
            <w:r w:rsidR="005433D0" w:rsidRPr="000A14DB">
              <w:rPr>
                <w:rStyle w:val="Hyperlink"/>
                <w:rFonts w:ascii="Traditional Arabic" w:hAnsi="Traditional Arabic" w:cs="Traditional Arabic"/>
                <w:noProof/>
                <w:rtl/>
              </w:rPr>
              <w:t>2.4.1</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rPr>
              <w:t>الوحدات</w:t>
            </w:r>
            <w:r w:rsidR="005433D0" w:rsidRPr="000A14DB">
              <w:rPr>
                <w:rStyle w:val="Hyperlink"/>
                <w:noProof/>
                <w:rtl/>
              </w:rPr>
              <w:t xml:space="preserve"> </w:t>
            </w:r>
            <w:r w:rsidR="005433D0" w:rsidRPr="000A14DB">
              <w:rPr>
                <w:rStyle w:val="Hyperlink"/>
                <w:rFonts w:hint="eastAsia"/>
                <w:noProof/>
                <w:rtl/>
              </w:rPr>
              <w:t>الأساسية</w:t>
            </w:r>
            <w:r w:rsidR="005433D0" w:rsidRPr="000A14DB">
              <w:rPr>
                <w:rStyle w:val="Hyperlink"/>
                <w:noProof/>
                <w:rtl/>
              </w:rPr>
              <w:t xml:space="preserve"> </w:t>
            </w:r>
            <w:r w:rsidR="005433D0" w:rsidRPr="000A14DB">
              <w:rPr>
                <w:rStyle w:val="Hyperlink"/>
                <w:rFonts w:hint="eastAsia"/>
                <w:noProof/>
                <w:rtl/>
              </w:rPr>
              <w:t>في</w:t>
            </w:r>
            <w:r w:rsidR="005433D0" w:rsidRPr="000A14DB">
              <w:rPr>
                <w:rStyle w:val="Hyperlink"/>
                <w:noProof/>
                <w:rtl/>
              </w:rPr>
              <w:t xml:space="preserve"> </w:t>
            </w:r>
            <w:r w:rsidR="005433D0" w:rsidRPr="000A14DB">
              <w:rPr>
                <w:rStyle w:val="Hyperlink"/>
                <w:rFonts w:hint="eastAsia"/>
                <w:noProof/>
                <w:rtl/>
              </w:rPr>
              <w:t>الشبكة</w:t>
            </w:r>
            <w:r w:rsidR="005433D0" w:rsidRPr="000A14DB">
              <w:rPr>
                <w:rStyle w:val="Hyperlink"/>
                <w:noProof/>
                <w:rtl/>
              </w:rPr>
              <w:t xml:space="preserve"> </w:t>
            </w:r>
            <w:r w:rsidR="005433D0" w:rsidRPr="000A14DB">
              <w:rPr>
                <w:rStyle w:val="Hyperlink"/>
                <w:rFonts w:hint="eastAsia"/>
                <w:noProof/>
                <w:rtl/>
              </w:rPr>
              <w:t>الخلوية</w:t>
            </w:r>
            <w:r w:rsidR="005433D0">
              <w:rPr>
                <w:noProof/>
                <w:webHidden/>
              </w:rPr>
              <w:tab/>
            </w:r>
            <w:r w:rsidR="005433D0">
              <w:rPr>
                <w:noProof/>
                <w:webHidden/>
              </w:rPr>
              <w:fldChar w:fldCharType="begin"/>
            </w:r>
            <w:r w:rsidR="005433D0">
              <w:rPr>
                <w:noProof/>
                <w:webHidden/>
              </w:rPr>
              <w:instrText xml:space="preserve"> PAGEREF _Toc439564016 \h </w:instrText>
            </w:r>
            <w:r w:rsidR="005433D0">
              <w:rPr>
                <w:noProof/>
                <w:webHidden/>
              </w:rPr>
            </w:r>
            <w:r w:rsidR="005433D0">
              <w:rPr>
                <w:noProof/>
                <w:webHidden/>
              </w:rPr>
              <w:fldChar w:fldCharType="separate"/>
            </w:r>
            <w:r w:rsidR="00F467FF">
              <w:rPr>
                <w:noProof/>
                <w:webHidden/>
              </w:rPr>
              <w:t>14</w:t>
            </w:r>
            <w:r w:rsidR="005433D0">
              <w:rPr>
                <w:noProof/>
                <w:webHidden/>
              </w:rPr>
              <w:fldChar w:fldCharType="end"/>
            </w:r>
          </w:hyperlink>
        </w:p>
        <w:p w:rsidR="005433D0" w:rsidRDefault="00EB3740">
          <w:pPr>
            <w:pStyle w:val="TOC3"/>
            <w:tabs>
              <w:tab w:val="left" w:pos="1320"/>
              <w:tab w:val="right" w:leader="dot" w:pos="8630"/>
            </w:tabs>
            <w:rPr>
              <w:rFonts w:asciiTheme="minorHAnsi" w:eastAsiaTheme="minorEastAsia" w:hAnsiTheme="minorHAnsi" w:cstheme="minorBidi"/>
              <w:noProof/>
              <w:sz w:val="22"/>
              <w:szCs w:val="22"/>
              <w:bdr w:val="none" w:sz="0" w:space="0" w:color="auto"/>
            </w:rPr>
          </w:pPr>
          <w:hyperlink w:anchor="_Toc439564017" w:history="1">
            <w:r w:rsidR="005433D0" w:rsidRPr="000A14DB">
              <w:rPr>
                <w:rStyle w:val="Hyperlink"/>
                <w:rFonts w:ascii="Traditional Arabic" w:hAnsi="Traditional Arabic" w:cs="Traditional Arabic"/>
                <w:noProof/>
              </w:rPr>
              <w:t>2.4.2</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ascii="Traditional Arabic" w:hAnsi="Traditional Arabic" w:cs="Traditional Arabic"/>
                <w:noProof/>
              </w:rPr>
              <w:t>User Equipment</w:t>
            </w:r>
            <w:r w:rsidR="005433D0">
              <w:rPr>
                <w:noProof/>
                <w:webHidden/>
              </w:rPr>
              <w:tab/>
            </w:r>
            <w:r w:rsidR="005433D0">
              <w:rPr>
                <w:noProof/>
                <w:webHidden/>
              </w:rPr>
              <w:fldChar w:fldCharType="begin"/>
            </w:r>
            <w:r w:rsidR="005433D0">
              <w:rPr>
                <w:noProof/>
                <w:webHidden/>
              </w:rPr>
              <w:instrText xml:space="preserve"> PAGEREF _Toc439564017 \h </w:instrText>
            </w:r>
            <w:r w:rsidR="005433D0">
              <w:rPr>
                <w:noProof/>
                <w:webHidden/>
              </w:rPr>
            </w:r>
            <w:r w:rsidR="005433D0">
              <w:rPr>
                <w:noProof/>
                <w:webHidden/>
              </w:rPr>
              <w:fldChar w:fldCharType="separate"/>
            </w:r>
            <w:r w:rsidR="00F467FF">
              <w:rPr>
                <w:noProof/>
                <w:webHidden/>
              </w:rPr>
              <w:t>20</w:t>
            </w:r>
            <w:r w:rsidR="005433D0">
              <w:rPr>
                <w:noProof/>
                <w:webHidden/>
              </w:rPr>
              <w:fldChar w:fldCharType="end"/>
            </w:r>
          </w:hyperlink>
        </w:p>
        <w:p w:rsidR="005433D0" w:rsidRDefault="00EB3740">
          <w:pPr>
            <w:pStyle w:val="TOC2"/>
            <w:tabs>
              <w:tab w:val="left" w:pos="2401"/>
              <w:tab w:val="right" w:leader="dot" w:pos="8630"/>
            </w:tabs>
            <w:rPr>
              <w:rFonts w:asciiTheme="minorHAnsi" w:eastAsiaTheme="minorEastAsia" w:hAnsiTheme="minorHAnsi" w:cstheme="minorBidi"/>
              <w:noProof/>
              <w:sz w:val="22"/>
              <w:szCs w:val="22"/>
              <w:bdr w:val="none" w:sz="0" w:space="0" w:color="auto"/>
            </w:rPr>
          </w:pPr>
          <w:hyperlink w:anchor="_Toc439564018" w:history="1">
            <w:r w:rsidR="005433D0" w:rsidRPr="000A14DB">
              <w:rPr>
                <w:rStyle w:val="Hyperlink"/>
                <w:noProof/>
                <w:rtl/>
                <w:lang w:bidi="ar-SY"/>
              </w:rPr>
              <w:t>2.5</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مبدأ</w:t>
            </w:r>
            <w:r w:rsidR="005433D0" w:rsidRPr="000A14DB">
              <w:rPr>
                <w:rStyle w:val="Hyperlink"/>
                <w:noProof/>
                <w:rtl/>
                <w:lang w:bidi="ar-SY"/>
              </w:rPr>
              <w:t xml:space="preserve"> </w:t>
            </w:r>
            <w:r w:rsidR="005433D0" w:rsidRPr="000A14DB">
              <w:rPr>
                <w:rStyle w:val="Hyperlink"/>
                <w:rFonts w:hint="eastAsia"/>
                <w:noProof/>
                <w:rtl/>
                <w:lang w:bidi="ar-SY"/>
              </w:rPr>
              <w:t>عمل</w:t>
            </w:r>
            <w:r w:rsidR="005433D0" w:rsidRPr="000A14DB">
              <w:rPr>
                <w:rStyle w:val="Hyperlink"/>
                <w:noProof/>
                <w:rtl/>
                <w:lang w:bidi="ar-SY"/>
              </w:rPr>
              <w:t xml:space="preserve"> </w:t>
            </w:r>
            <w:r w:rsidR="005433D0" w:rsidRPr="000A14DB">
              <w:rPr>
                <w:rStyle w:val="Hyperlink"/>
                <w:rFonts w:hint="eastAsia"/>
                <w:noProof/>
                <w:rtl/>
                <w:lang w:bidi="ar-SY"/>
              </w:rPr>
              <w:t>الشبكات</w:t>
            </w:r>
            <w:r w:rsidR="005433D0" w:rsidRPr="000A14DB">
              <w:rPr>
                <w:rStyle w:val="Hyperlink"/>
                <w:noProof/>
                <w:rtl/>
                <w:lang w:bidi="ar-SY"/>
              </w:rPr>
              <w:t xml:space="preserve"> </w:t>
            </w:r>
            <w:r w:rsidR="005433D0" w:rsidRPr="000A14DB">
              <w:rPr>
                <w:rStyle w:val="Hyperlink"/>
                <w:rFonts w:hint="eastAsia"/>
                <w:noProof/>
                <w:rtl/>
                <w:lang w:bidi="ar-SY"/>
              </w:rPr>
              <w:t>الخلوية</w:t>
            </w:r>
            <w:r w:rsidR="005433D0">
              <w:rPr>
                <w:noProof/>
                <w:webHidden/>
              </w:rPr>
              <w:tab/>
            </w:r>
            <w:r w:rsidR="005433D0">
              <w:rPr>
                <w:noProof/>
                <w:webHidden/>
              </w:rPr>
              <w:fldChar w:fldCharType="begin"/>
            </w:r>
            <w:r w:rsidR="005433D0">
              <w:rPr>
                <w:noProof/>
                <w:webHidden/>
              </w:rPr>
              <w:instrText xml:space="preserve"> PAGEREF _Toc439564018 \h </w:instrText>
            </w:r>
            <w:r w:rsidR="005433D0">
              <w:rPr>
                <w:noProof/>
                <w:webHidden/>
              </w:rPr>
            </w:r>
            <w:r w:rsidR="005433D0">
              <w:rPr>
                <w:noProof/>
                <w:webHidden/>
              </w:rPr>
              <w:fldChar w:fldCharType="separate"/>
            </w:r>
            <w:r w:rsidR="00F467FF">
              <w:rPr>
                <w:noProof/>
                <w:webHidden/>
              </w:rPr>
              <w:t>21</w:t>
            </w:r>
            <w:r w:rsidR="005433D0">
              <w:rPr>
                <w:noProof/>
                <w:webHidden/>
              </w:rPr>
              <w:fldChar w:fldCharType="end"/>
            </w:r>
          </w:hyperlink>
        </w:p>
        <w:p w:rsidR="005433D0" w:rsidRDefault="00EB3740">
          <w:pPr>
            <w:pStyle w:val="TOC2"/>
            <w:tabs>
              <w:tab w:val="left" w:pos="880"/>
              <w:tab w:val="right" w:leader="dot" w:pos="8630"/>
            </w:tabs>
            <w:rPr>
              <w:rFonts w:asciiTheme="minorHAnsi" w:eastAsiaTheme="minorEastAsia" w:hAnsiTheme="minorHAnsi" w:cstheme="minorBidi"/>
              <w:noProof/>
              <w:sz w:val="22"/>
              <w:szCs w:val="22"/>
              <w:bdr w:val="none" w:sz="0" w:space="0" w:color="auto"/>
            </w:rPr>
          </w:pPr>
          <w:hyperlink w:anchor="_Toc439564019" w:history="1">
            <w:r w:rsidR="005433D0" w:rsidRPr="000A14DB">
              <w:rPr>
                <w:rStyle w:val="Hyperlink"/>
                <w:noProof/>
                <w:rtl/>
                <w:lang w:bidi="ar-SY"/>
              </w:rPr>
              <w:t>2.6</w:t>
            </w:r>
            <w:r w:rsidR="005433D0">
              <w:rPr>
                <w:rFonts w:asciiTheme="minorHAnsi" w:eastAsiaTheme="minorEastAsia" w:hAnsiTheme="minorHAnsi" w:cstheme="minorBidi"/>
                <w:noProof/>
                <w:sz w:val="22"/>
                <w:szCs w:val="22"/>
                <w:bdr w:val="none" w:sz="0" w:space="0" w:color="auto"/>
              </w:rPr>
              <w:tab/>
            </w:r>
            <w:r w:rsidR="005433D0" w:rsidRPr="000A14DB">
              <w:rPr>
                <w:rStyle w:val="Hyperlink"/>
                <w:noProof/>
                <w:lang w:bidi="ar-SY"/>
              </w:rPr>
              <w:t>Handover</w:t>
            </w:r>
            <w:r w:rsidR="005433D0">
              <w:rPr>
                <w:noProof/>
                <w:webHidden/>
              </w:rPr>
              <w:tab/>
            </w:r>
            <w:r w:rsidR="005433D0">
              <w:rPr>
                <w:noProof/>
                <w:webHidden/>
              </w:rPr>
              <w:fldChar w:fldCharType="begin"/>
            </w:r>
            <w:r w:rsidR="005433D0">
              <w:rPr>
                <w:noProof/>
                <w:webHidden/>
              </w:rPr>
              <w:instrText xml:space="preserve"> PAGEREF _Toc439564019 \h </w:instrText>
            </w:r>
            <w:r w:rsidR="005433D0">
              <w:rPr>
                <w:noProof/>
                <w:webHidden/>
              </w:rPr>
            </w:r>
            <w:r w:rsidR="005433D0">
              <w:rPr>
                <w:noProof/>
                <w:webHidden/>
              </w:rPr>
              <w:fldChar w:fldCharType="separate"/>
            </w:r>
            <w:r w:rsidR="00F467FF">
              <w:rPr>
                <w:noProof/>
                <w:webHidden/>
              </w:rPr>
              <w:t>24</w:t>
            </w:r>
            <w:r w:rsidR="005433D0">
              <w:rPr>
                <w:noProof/>
                <w:webHidden/>
              </w:rPr>
              <w:fldChar w:fldCharType="end"/>
            </w:r>
          </w:hyperlink>
        </w:p>
        <w:p w:rsidR="005433D0" w:rsidRDefault="00EB3740">
          <w:pPr>
            <w:pStyle w:val="TOC2"/>
            <w:tabs>
              <w:tab w:val="left" w:pos="880"/>
              <w:tab w:val="right" w:leader="dot" w:pos="8630"/>
            </w:tabs>
            <w:rPr>
              <w:rFonts w:asciiTheme="minorHAnsi" w:eastAsiaTheme="minorEastAsia" w:hAnsiTheme="minorHAnsi" w:cstheme="minorBidi"/>
              <w:noProof/>
              <w:sz w:val="22"/>
              <w:szCs w:val="22"/>
              <w:bdr w:val="none" w:sz="0" w:space="0" w:color="auto"/>
            </w:rPr>
          </w:pPr>
          <w:hyperlink w:anchor="_Toc439564020" w:history="1">
            <w:r w:rsidR="005433D0" w:rsidRPr="000A14DB">
              <w:rPr>
                <w:rStyle w:val="Hyperlink"/>
                <w:noProof/>
                <w:rtl/>
                <w:lang w:bidi="ar-SY"/>
              </w:rPr>
              <w:t>2.7</w:t>
            </w:r>
            <w:r w:rsidR="005433D0">
              <w:rPr>
                <w:rFonts w:asciiTheme="minorHAnsi" w:eastAsiaTheme="minorEastAsia" w:hAnsiTheme="minorHAnsi" w:cstheme="minorBidi"/>
                <w:noProof/>
                <w:sz w:val="22"/>
                <w:szCs w:val="22"/>
                <w:bdr w:val="none" w:sz="0" w:space="0" w:color="auto"/>
              </w:rPr>
              <w:tab/>
            </w:r>
            <w:r w:rsidR="005433D0" w:rsidRPr="000A14DB">
              <w:rPr>
                <w:rStyle w:val="Hyperlink"/>
                <w:noProof/>
                <w:lang w:bidi="ar-SY"/>
              </w:rPr>
              <w:t>Roaming</w:t>
            </w:r>
            <w:r w:rsidR="005433D0">
              <w:rPr>
                <w:noProof/>
                <w:webHidden/>
              </w:rPr>
              <w:tab/>
            </w:r>
            <w:r w:rsidR="005433D0">
              <w:rPr>
                <w:noProof/>
                <w:webHidden/>
              </w:rPr>
              <w:fldChar w:fldCharType="begin"/>
            </w:r>
            <w:r w:rsidR="005433D0">
              <w:rPr>
                <w:noProof/>
                <w:webHidden/>
              </w:rPr>
              <w:instrText xml:space="preserve"> PAGEREF _Toc439564020 \h </w:instrText>
            </w:r>
            <w:r w:rsidR="005433D0">
              <w:rPr>
                <w:noProof/>
                <w:webHidden/>
              </w:rPr>
            </w:r>
            <w:r w:rsidR="005433D0">
              <w:rPr>
                <w:noProof/>
                <w:webHidden/>
              </w:rPr>
              <w:fldChar w:fldCharType="separate"/>
            </w:r>
            <w:r w:rsidR="00F467FF">
              <w:rPr>
                <w:noProof/>
                <w:webHidden/>
              </w:rPr>
              <w:t>25</w:t>
            </w:r>
            <w:r w:rsidR="005433D0">
              <w:rPr>
                <w:noProof/>
                <w:webHidden/>
              </w:rPr>
              <w:fldChar w:fldCharType="end"/>
            </w:r>
          </w:hyperlink>
        </w:p>
        <w:p w:rsidR="005433D0" w:rsidRDefault="00EB3740">
          <w:pPr>
            <w:pStyle w:val="TOC2"/>
            <w:tabs>
              <w:tab w:val="left" w:pos="1959"/>
              <w:tab w:val="right" w:leader="dot" w:pos="8630"/>
            </w:tabs>
            <w:rPr>
              <w:rFonts w:asciiTheme="minorHAnsi" w:eastAsiaTheme="minorEastAsia" w:hAnsiTheme="minorHAnsi" w:cstheme="minorBidi"/>
              <w:noProof/>
              <w:sz w:val="22"/>
              <w:szCs w:val="22"/>
              <w:bdr w:val="none" w:sz="0" w:space="0" w:color="auto"/>
            </w:rPr>
          </w:pPr>
          <w:hyperlink w:anchor="_Toc439564021" w:history="1">
            <w:r w:rsidR="005433D0" w:rsidRPr="000A14DB">
              <w:rPr>
                <w:rStyle w:val="Hyperlink"/>
                <w:noProof/>
                <w:rtl/>
                <w:lang w:bidi="ar-SY"/>
              </w:rPr>
              <w:t>2.8</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hint="eastAsia"/>
                <w:noProof/>
                <w:rtl/>
                <w:lang w:bidi="ar-SY"/>
              </w:rPr>
              <w:t>أجيال</w:t>
            </w:r>
            <w:r w:rsidR="005433D0" w:rsidRPr="000A14DB">
              <w:rPr>
                <w:rStyle w:val="Hyperlink"/>
                <w:noProof/>
                <w:rtl/>
                <w:lang w:bidi="ar-SY"/>
              </w:rPr>
              <w:t xml:space="preserve"> </w:t>
            </w:r>
            <w:r w:rsidR="005433D0" w:rsidRPr="000A14DB">
              <w:rPr>
                <w:rStyle w:val="Hyperlink"/>
                <w:rFonts w:hint="eastAsia"/>
                <w:noProof/>
                <w:rtl/>
                <w:lang w:bidi="ar-SY"/>
              </w:rPr>
              <w:t>النظام</w:t>
            </w:r>
            <w:r w:rsidR="005433D0" w:rsidRPr="000A14DB">
              <w:rPr>
                <w:rStyle w:val="Hyperlink"/>
                <w:noProof/>
                <w:rtl/>
                <w:lang w:bidi="ar-SY"/>
              </w:rPr>
              <w:t xml:space="preserve"> </w:t>
            </w:r>
            <w:r w:rsidR="005433D0" w:rsidRPr="000A14DB">
              <w:rPr>
                <w:rStyle w:val="Hyperlink"/>
                <w:rFonts w:hint="eastAsia"/>
                <w:noProof/>
                <w:rtl/>
                <w:lang w:bidi="ar-SY"/>
              </w:rPr>
              <w:t>الخلوي</w:t>
            </w:r>
            <w:r w:rsidR="005433D0">
              <w:rPr>
                <w:noProof/>
                <w:webHidden/>
              </w:rPr>
              <w:tab/>
            </w:r>
            <w:r w:rsidR="005433D0">
              <w:rPr>
                <w:noProof/>
                <w:webHidden/>
              </w:rPr>
              <w:fldChar w:fldCharType="begin"/>
            </w:r>
            <w:r w:rsidR="005433D0">
              <w:rPr>
                <w:noProof/>
                <w:webHidden/>
              </w:rPr>
              <w:instrText xml:space="preserve"> PAGEREF _Toc439564021 \h </w:instrText>
            </w:r>
            <w:r w:rsidR="005433D0">
              <w:rPr>
                <w:noProof/>
                <w:webHidden/>
              </w:rPr>
            </w:r>
            <w:r w:rsidR="005433D0">
              <w:rPr>
                <w:noProof/>
                <w:webHidden/>
              </w:rPr>
              <w:fldChar w:fldCharType="separate"/>
            </w:r>
            <w:r w:rsidR="00F467FF">
              <w:rPr>
                <w:noProof/>
                <w:webHidden/>
              </w:rPr>
              <w:t>25</w:t>
            </w:r>
            <w:r w:rsidR="005433D0">
              <w:rPr>
                <w:noProof/>
                <w:webHidden/>
              </w:rPr>
              <w:fldChar w:fldCharType="end"/>
            </w:r>
          </w:hyperlink>
        </w:p>
        <w:p w:rsidR="005433D0" w:rsidRDefault="00EB3740">
          <w:pPr>
            <w:pStyle w:val="TOC3"/>
            <w:tabs>
              <w:tab w:val="left" w:pos="1540"/>
              <w:tab w:val="right" w:leader="dot" w:pos="8630"/>
            </w:tabs>
            <w:rPr>
              <w:rFonts w:asciiTheme="minorHAnsi" w:eastAsiaTheme="minorEastAsia" w:hAnsiTheme="minorHAnsi" w:cstheme="minorBidi"/>
              <w:noProof/>
              <w:sz w:val="22"/>
              <w:szCs w:val="22"/>
              <w:bdr w:val="none" w:sz="0" w:space="0" w:color="auto"/>
            </w:rPr>
          </w:pPr>
          <w:hyperlink w:anchor="_Toc439564022" w:history="1">
            <w:r w:rsidR="005433D0" w:rsidRPr="000A14DB">
              <w:rPr>
                <w:rStyle w:val="Hyperlink"/>
                <w:rFonts w:ascii="Traditional Arabic" w:hAnsi="Traditional Arabic" w:cs="Traditional Arabic"/>
                <w:noProof/>
                <w:rtl/>
              </w:rPr>
              <w:t>2.8.1</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ascii="Traditional Arabic" w:hAnsi="Traditional Arabic" w:cs="Traditional Arabic" w:hint="eastAsia"/>
                <w:noProof/>
                <w:rtl/>
              </w:rPr>
              <w:t>الجيل</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hint="eastAsia"/>
                <w:noProof/>
                <w:rtl/>
              </w:rPr>
              <w:t>الأول</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noProof/>
              </w:rPr>
              <w:t>G1 1980</w:t>
            </w:r>
            <w:r w:rsidR="005433D0">
              <w:rPr>
                <w:noProof/>
                <w:webHidden/>
              </w:rPr>
              <w:tab/>
            </w:r>
            <w:r w:rsidR="005433D0">
              <w:rPr>
                <w:noProof/>
                <w:webHidden/>
              </w:rPr>
              <w:fldChar w:fldCharType="begin"/>
            </w:r>
            <w:r w:rsidR="005433D0">
              <w:rPr>
                <w:noProof/>
                <w:webHidden/>
              </w:rPr>
              <w:instrText xml:space="preserve"> PAGEREF _Toc439564022 \h </w:instrText>
            </w:r>
            <w:r w:rsidR="005433D0">
              <w:rPr>
                <w:noProof/>
                <w:webHidden/>
              </w:rPr>
            </w:r>
            <w:r w:rsidR="005433D0">
              <w:rPr>
                <w:noProof/>
                <w:webHidden/>
              </w:rPr>
              <w:fldChar w:fldCharType="separate"/>
            </w:r>
            <w:r w:rsidR="00F467FF">
              <w:rPr>
                <w:noProof/>
                <w:webHidden/>
              </w:rPr>
              <w:t>25</w:t>
            </w:r>
            <w:r w:rsidR="005433D0">
              <w:rPr>
                <w:noProof/>
                <w:webHidden/>
              </w:rPr>
              <w:fldChar w:fldCharType="end"/>
            </w:r>
          </w:hyperlink>
        </w:p>
        <w:p w:rsidR="005433D0" w:rsidRDefault="00EB3740">
          <w:pPr>
            <w:pStyle w:val="TOC3"/>
            <w:tabs>
              <w:tab w:val="left" w:pos="1540"/>
              <w:tab w:val="right" w:leader="dot" w:pos="8630"/>
            </w:tabs>
            <w:rPr>
              <w:rFonts w:asciiTheme="minorHAnsi" w:eastAsiaTheme="minorEastAsia" w:hAnsiTheme="minorHAnsi" w:cstheme="minorBidi"/>
              <w:noProof/>
              <w:sz w:val="22"/>
              <w:szCs w:val="22"/>
              <w:bdr w:val="none" w:sz="0" w:space="0" w:color="auto"/>
            </w:rPr>
          </w:pPr>
          <w:hyperlink w:anchor="_Toc439564023" w:history="1">
            <w:r w:rsidR="005433D0" w:rsidRPr="000A14DB">
              <w:rPr>
                <w:rStyle w:val="Hyperlink"/>
                <w:rFonts w:ascii="Traditional Arabic" w:hAnsi="Traditional Arabic" w:cs="Traditional Arabic"/>
                <w:noProof/>
                <w:rtl/>
              </w:rPr>
              <w:t>2.8.2</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ascii="Traditional Arabic" w:hAnsi="Traditional Arabic" w:cs="Traditional Arabic" w:hint="eastAsia"/>
                <w:noProof/>
                <w:rtl/>
              </w:rPr>
              <w:t>الجيل</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hint="eastAsia"/>
                <w:noProof/>
                <w:rtl/>
              </w:rPr>
              <w:t>الثاني</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noProof/>
              </w:rPr>
              <w:t>G2 1992</w:t>
            </w:r>
            <w:r w:rsidR="005433D0">
              <w:rPr>
                <w:noProof/>
                <w:webHidden/>
              </w:rPr>
              <w:tab/>
            </w:r>
            <w:r w:rsidR="005433D0">
              <w:rPr>
                <w:noProof/>
                <w:webHidden/>
              </w:rPr>
              <w:fldChar w:fldCharType="begin"/>
            </w:r>
            <w:r w:rsidR="005433D0">
              <w:rPr>
                <w:noProof/>
                <w:webHidden/>
              </w:rPr>
              <w:instrText xml:space="preserve"> PAGEREF _Toc439564023 \h </w:instrText>
            </w:r>
            <w:r w:rsidR="005433D0">
              <w:rPr>
                <w:noProof/>
                <w:webHidden/>
              </w:rPr>
            </w:r>
            <w:r w:rsidR="005433D0">
              <w:rPr>
                <w:noProof/>
                <w:webHidden/>
              </w:rPr>
              <w:fldChar w:fldCharType="separate"/>
            </w:r>
            <w:r w:rsidR="00F467FF">
              <w:rPr>
                <w:noProof/>
                <w:webHidden/>
              </w:rPr>
              <w:t>26</w:t>
            </w:r>
            <w:r w:rsidR="005433D0">
              <w:rPr>
                <w:noProof/>
                <w:webHidden/>
              </w:rPr>
              <w:fldChar w:fldCharType="end"/>
            </w:r>
          </w:hyperlink>
        </w:p>
        <w:p w:rsidR="005433D0" w:rsidRDefault="00EB3740">
          <w:pPr>
            <w:pStyle w:val="TOC3"/>
            <w:tabs>
              <w:tab w:val="left" w:pos="1822"/>
              <w:tab w:val="right" w:leader="dot" w:pos="8630"/>
            </w:tabs>
            <w:rPr>
              <w:rFonts w:asciiTheme="minorHAnsi" w:eastAsiaTheme="minorEastAsia" w:hAnsiTheme="minorHAnsi" w:cstheme="minorBidi"/>
              <w:noProof/>
              <w:sz w:val="22"/>
              <w:szCs w:val="22"/>
              <w:bdr w:val="none" w:sz="0" w:space="0" w:color="auto"/>
            </w:rPr>
          </w:pPr>
          <w:hyperlink w:anchor="_Toc439564024" w:history="1">
            <w:r w:rsidR="005433D0" w:rsidRPr="000A14DB">
              <w:rPr>
                <w:rStyle w:val="Hyperlink"/>
                <w:rFonts w:ascii="Traditional Arabic" w:hAnsi="Traditional Arabic" w:cs="Traditional Arabic"/>
                <w:noProof/>
                <w:rtl/>
              </w:rPr>
              <w:t>2.8.3</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ascii="Traditional Arabic" w:hAnsi="Traditional Arabic" w:cs="Traditional Arabic" w:hint="eastAsia"/>
                <w:noProof/>
                <w:rtl/>
              </w:rPr>
              <w:t>الجيل</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hint="eastAsia"/>
                <w:noProof/>
                <w:rtl/>
              </w:rPr>
              <w:t>الثاني</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hint="eastAsia"/>
                <w:noProof/>
                <w:rtl/>
              </w:rPr>
              <w:t>المطور</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noProof/>
              </w:rPr>
              <w:t>G2.5 2001-1999</w:t>
            </w:r>
            <w:r w:rsidR="005433D0">
              <w:rPr>
                <w:noProof/>
                <w:webHidden/>
              </w:rPr>
              <w:tab/>
            </w:r>
            <w:r w:rsidR="005433D0">
              <w:rPr>
                <w:noProof/>
                <w:webHidden/>
              </w:rPr>
              <w:fldChar w:fldCharType="begin"/>
            </w:r>
            <w:r w:rsidR="005433D0">
              <w:rPr>
                <w:noProof/>
                <w:webHidden/>
              </w:rPr>
              <w:instrText xml:space="preserve"> PAGEREF _Toc439564024 \h </w:instrText>
            </w:r>
            <w:r w:rsidR="005433D0">
              <w:rPr>
                <w:noProof/>
                <w:webHidden/>
              </w:rPr>
            </w:r>
            <w:r w:rsidR="005433D0">
              <w:rPr>
                <w:noProof/>
                <w:webHidden/>
              </w:rPr>
              <w:fldChar w:fldCharType="separate"/>
            </w:r>
            <w:r w:rsidR="00F467FF">
              <w:rPr>
                <w:noProof/>
                <w:webHidden/>
              </w:rPr>
              <w:t>26</w:t>
            </w:r>
            <w:r w:rsidR="005433D0">
              <w:rPr>
                <w:noProof/>
                <w:webHidden/>
              </w:rPr>
              <w:fldChar w:fldCharType="end"/>
            </w:r>
          </w:hyperlink>
        </w:p>
        <w:p w:rsidR="005433D0" w:rsidRDefault="00EB3740">
          <w:pPr>
            <w:pStyle w:val="TOC3"/>
            <w:tabs>
              <w:tab w:val="left" w:pos="1540"/>
              <w:tab w:val="right" w:leader="dot" w:pos="8630"/>
            </w:tabs>
            <w:rPr>
              <w:rFonts w:asciiTheme="minorHAnsi" w:eastAsiaTheme="minorEastAsia" w:hAnsiTheme="minorHAnsi" w:cstheme="minorBidi"/>
              <w:noProof/>
              <w:sz w:val="22"/>
              <w:szCs w:val="22"/>
              <w:bdr w:val="none" w:sz="0" w:space="0" w:color="auto"/>
            </w:rPr>
          </w:pPr>
          <w:hyperlink w:anchor="_Toc439564025" w:history="1">
            <w:r w:rsidR="005433D0" w:rsidRPr="000A14DB">
              <w:rPr>
                <w:rStyle w:val="Hyperlink"/>
                <w:rFonts w:ascii="Traditional Arabic" w:hAnsi="Traditional Arabic" w:cs="Traditional Arabic"/>
                <w:noProof/>
                <w:rtl/>
              </w:rPr>
              <w:t>2.8.4</w:t>
            </w:r>
            <w:r w:rsidR="005433D0">
              <w:rPr>
                <w:rFonts w:asciiTheme="minorHAnsi" w:eastAsiaTheme="minorEastAsia" w:hAnsiTheme="minorHAnsi" w:cstheme="minorBidi"/>
                <w:noProof/>
                <w:sz w:val="22"/>
                <w:szCs w:val="22"/>
                <w:bdr w:val="none" w:sz="0" w:space="0" w:color="auto"/>
              </w:rPr>
              <w:tab/>
            </w:r>
            <w:r w:rsidR="005433D0" w:rsidRPr="000A14DB">
              <w:rPr>
                <w:rStyle w:val="Hyperlink"/>
                <w:rFonts w:ascii="Traditional Arabic" w:hAnsi="Traditional Arabic" w:cs="Traditional Arabic" w:hint="eastAsia"/>
                <w:noProof/>
                <w:rtl/>
              </w:rPr>
              <w:t>الجيل</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hint="eastAsia"/>
                <w:noProof/>
                <w:rtl/>
              </w:rPr>
              <w:t>الرابع</w:t>
            </w:r>
            <w:r w:rsidR="005433D0" w:rsidRPr="000A14DB">
              <w:rPr>
                <w:rStyle w:val="Hyperlink"/>
                <w:rFonts w:ascii="Traditional Arabic" w:hAnsi="Traditional Arabic" w:cs="Traditional Arabic"/>
                <w:noProof/>
                <w:rtl/>
              </w:rPr>
              <w:t xml:space="preserve"> </w:t>
            </w:r>
            <w:r w:rsidR="005433D0" w:rsidRPr="000A14DB">
              <w:rPr>
                <w:rStyle w:val="Hyperlink"/>
                <w:rFonts w:ascii="Traditional Arabic" w:hAnsi="Traditional Arabic" w:cs="Traditional Arabic"/>
                <w:noProof/>
              </w:rPr>
              <w:t>G4 2010</w:t>
            </w:r>
            <w:r w:rsidR="005433D0">
              <w:rPr>
                <w:noProof/>
                <w:webHidden/>
              </w:rPr>
              <w:tab/>
            </w:r>
            <w:r w:rsidR="005433D0">
              <w:rPr>
                <w:noProof/>
                <w:webHidden/>
              </w:rPr>
              <w:fldChar w:fldCharType="begin"/>
            </w:r>
            <w:r w:rsidR="005433D0">
              <w:rPr>
                <w:noProof/>
                <w:webHidden/>
              </w:rPr>
              <w:instrText xml:space="preserve"> PAGEREF _Toc439564025 \h </w:instrText>
            </w:r>
            <w:r w:rsidR="005433D0">
              <w:rPr>
                <w:noProof/>
                <w:webHidden/>
              </w:rPr>
            </w:r>
            <w:r w:rsidR="005433D0">
              <w:rPr>
                <w:noProof/>
                <w:webHidden/>
              </w:rPr>
              <w:fldChar w:fldCharType="separate"/>
            </w:r>
            <w:r w:rsidR="00F467FF">
              <w:rPr>
                <w:noProof/>
                <w:webHidden/>
              </w:rPr>
              <w:t>27</w:t>
            </w:r>
            <w:r w:rsidR="005433D0">
              <w:rPr>
                <w:noProof/>
                <w:webHidden/>
              </w:rPr>
              <w:fldChar w:fldCharType="end"/>
            </w:r>
          </w:hyperlink>
        </w:p>
        <w:p w:rsidR="005433D0" w:rsidRDefault="00EB3740">
          <w:pPr>
            <w:pStyle w:val="TOC1"/>
            <w:tabs>
              <w:tab w:val="right" w:leader="dot" w:pos="8630"/>
            </w:tabs>
            <w:rPr>
              <w:rFonts w:asciiTheme="minorHAnsi" w:eastAsiaTheme="minorEastAsia" w:hAnsiTheme="minorHAnsi" w:cstheme="minorBidi"/>
              <w:noProof/>
              <w:sz w:val="22"/>
              <w:szCs w:val="22"/>
              <w:bdr w:val="none" w:sz="0" w:space="0" w:color="auto"/>
            </w:rPr>
          </w:pPr>
          <w:hyperlink w:anchor="_Toc439564026" w:history="1">
            <w:r w:rsidR="005433D0" w:rsidRPr="000A14DB">
              <w:rPr>
                <w:rStyle w:val="Hyperlink"/>
                <w:rFonts w:cs="Traditional Arabic" w:hint="eastAsia"/>
                <w:bCs/>
                <w:noProof/>
                <w:rtl/>
              </w:rPr>
              <w:t>الخاتمة</w:t>
            </w:r>
            <w:r w:rsidR="005433D0">
              <w:rPr>
                <w:noProof/>
                <w:webHidden/>
              </w:rPr>
              <w:tab/>
            </w:r>
            <w:r w:rsidR="005433D0">
              <w:rPr>
                <w:noProof/>
                <w:webHidden/>
              </w:rPr>
              <w:fldChar w:fldCharType="begin"/>
            </w:r>
            <w:r w:rsidR="005433D0">
              <w:rPr>
                <w:noProof/>
                <w:webHidden/>
              </w:rPr>
              <w:instrText xml:space="preserve"> PAGEREF _Toc439564026 \h </w:instrText>
            </w:r>
            <w:r w:rsidR="005433D0">
              <w:rPr>
                <w:noProof/>
                <w:webHidden/>
              </w:rPr>
            </w:r>
            <w:r w:rsidR="005433D0">
              <w:rPr>
                <w:noProof/>
                <w:webHidden/>
              </w:rPr>
              <w:fldChar w:fldCharType="separate"/>
            </w:r>
            <w:r w:rsidR="00F467FF">
              <w:rPr>
                <w:noProof/>
                <w:webHidden/>
              </w:rPr>
              <w:t>28</w:t>
            </w:r>
            <w:r w:rsidR="005433D0">
              <w:rPr>
                <w:noProof/>
                <w:webHidden/>
              </w:rPr>
              <w:fldChar w:fldCharType="end"/>
            </w:r>
          </w:hyperlink>
        </w:p>
        <w:p w:rsidR="005433D0" w:rsidRDefault="00EB3740">
          <w:pPr>
            <w:pStyle w:val="TOC1"/>
            <w:tabs>
              <w:tab w:val="right" w:leader="dot" w:pos="8630"/>
            </w:tabs>
            <w:rPr>
              <w:rFonts w:asciiTheme="minorHAnsi" w:eastAsiaTheme="minorEastAsia" w:hAnsiTheme="minorHAnsi" w:cstheme="minorBidi"/>
              <w:noProof/>
              <w:sz w:val="22"/>
              <w:szCs w:val="22"/>
              <w:bdr w:val="none" w:sz="0" w:space="0" w:color="auto"/>
            </w:rPr>
          </w:pPr>
          <w:hyperlink w:anchor="_Toc439564027" w:history="1">
            <w:r w:rsidR="005433D0" w:rsidRPr="000A14DB">
              <w:rPr>
                <w:rStyle w:val="Hyperlink"/>
                <w:rFonts w:cs="Traditional Arabic" w:hint="eastAsia"/>
                <w:bCs/>
                <w:noProof/>
                <w:rtl/>
              </w:rPr>
              <w:t>المراجع</w:t>
            </w:r>
            <w:r w:rsidR="005433D0">
              <w:rPr>
                <w:noProof/>
                <w:webHidden/>
              </w:rPr>
              <w:tab/>
            </w:r>
            <w:r w:rsidR="005433D0">
              <w:rPr>
                <w:noProof/>
                <w:webHidden/>
              </w:rPr>
              <w:fldChar w:fldCharType="begin"/>
            </w:r>
            <w:r w:rsidR="005433D0">
              <w:rPr>
                <w:noProof/>
                <w:webHidden/>
              </w:rPr>
              <w:instrText xml:space="preserve"> PAGEREF _Toc439564027 \h </w:instrText>
            </w:r>
            <w:r w:rsidR="005433D0">
              <w:rPr>
                <w:noProof/>
                <w:webHidden/>
              </w:rPr>
            </w:r>
            <w:r w:rsidR="005433D0">
              <w:rPr>
                <w:noProof/>
                <w:webHidden/>
              </w:rPr>
              <w:fldChar w:fldCharType="separate"/>
            </w:r>
            <w:r w:rsidR="00F467FF">
              <w:rPr>
                <w:noProof/>
                <w:webHidden/>
              </w:rPr>
              <w:t>29</w:t>
            </w:r>
            <w:r w:rsidR="005433D0">
              <w:rPr>
                <w:noProof/>
                <w:webHidden/>
              </w:rPr>
              <w:fldChar w:fldCharType="end"/>
            </w:r>
          </w:hyperlink>
        </w:p>
        <w:p w:rsidR="005433D0" w:rsidRDefault="00EB3740">
          <w:pPr>
            <w:pStyle w:val="TOC1"/>
            <w:tabs>
              <w:tab w:val="right" w:leader="dot" w:pos="8630"/>
            </w:tabs>
            <w:rPr>
              <w:rFonts w:asciiTheme="minorHAnsi" w:eastAsiaTheme="minorEastAsia" w:hAnsiTheme="minorHAnsi" w:cstheme="minorBidi"/>
              <w:noProof/>
              <w:sz w:val="22"/>
              <w:szCs w:val="22"/>
              <w:bdr w:val="none" w:sz="0" w:space="0" w:color="auto"/>
            </w:rPr>
          </w:pPr>
          <w:hyperlink w:anchor="_Toc439564028" w:history="1">
            <w:r w:rsidR="005433D0" w:rsidRPr="000A14DB">
              <w:rPr>
                <w:rStyle w:val="Hyperlink"/>
                <w:rFonts w:cs="Traditional Arabic" w:hint="eastAsia"/>
                <w:bCs/>
                <w:noProof/>
                <w:rtl/>
              </w:rPr>
              <w:t>الفهرس</w:t>
            </w:r>
            <w:r w:rsidR="005433D0">
              <w:rPr>
                <w:noProof/>
                <w:webHidden/>
              </w:rPr>
              <w:tab/>
            </w:r>
            <w:r w:rsidR="005433D0">
              <w:rPr>
                <w:noProof/>
                <w:webHidden/>
              </w:rPr>
              <w:fldChar w:fldCharType="begin"/>
            </w:r>
            <w:r w:rsidR="005433D0">
              <w:rPr>
                <w:noProof/>
                <w:webHidden/>
              </w:rPr>
              <w:instrText xml:space="preserve"> PAGEREF _Toc439564028 \h </w:instrText>
            </w:r>
            <w:r w:rsidR="005433D0">
              <w:rPr>
                <w:noProof/>
                <w:webHidden/>
              </w:rPr>
            </w:r>
            <w:r w:rsidR="005433D0">
              <w:rPr>
                <w:noProof/>
                <w:webHidden/>
              </w:rPr>
              <w:fldChar w:fldCharType="separate"/>
            </w:r>
            <w:r w:rsidR="00F467FF">
              <w:rPr>
                <w:noProof/>
                <w:webHidden/>
              </w:rPr>
              <w:t>30</w:t>
            </w:r>
            <w:r w:rsidR="005433D0">
              <w:rPr>
                <w:noProof/>
                <w:webHidden/>
              </w:rPr>
              <w:fldChar w:fldCharType="end"/>
            </w:r>
          </w:hyperlink>
        </w:p>
        <w:p w:rsidR="005433D0" w:rsidRDefault="00EB3740">
          <w:pPr>
            <w:pStyle w:val="TOC1"/>
            <w:tabs>
              <w:tab w:val="right" w:leader="dot" w:pos="8630"/>
            </w:tabs>
            <w:rPr>
              <w:rFonts w:asciiTheme="minorHAnsi" w:eastAsiaTheme="minorEastAsia" w:hAnsiTheme="minorHAnsi" w:cstheme="minorBidi"/>
              <w:noProof/>
              <w:sz w:val="22"/>
              <w:szCs w:val="22"/>
              <w:bdr w:val="none" w:sz="0" w:space="0" w:color="auto"/>
            </w:rPr>
          </w:pPr>
          <w:hyperlink w:anchor="_Toc439564029" w:history="1">
            <w:r w:rsidR="005433D0" w:rsidRPr="000A14DB">
              <w:rPr>
                <w:rStyle w:val="Hyperlink"/>
                <w:rFonts w:cs="Traditional Arabic" w:hint="eastAsia"/>
                <w:bCs/>
                <w:noProof/>
                <w:rtl/>
              </w:rPr>
              <w:t>فهرس</w:t>
            </w:r>
            <w:r w:rsidR="005433D0" w:rsidRPr="000A14DB">
              <w:rPr>
                <w:rStyle w:val="Hyperlink"/>
                <w:rFonts w:cs="Traditional Arabic"/>
                <w:bCs/>
                <w:noProof/>
                <w:rtl/>
              </w:rPr>
              <w:t xml:space="preserve"> </w:t>
            </w:r>
            <w:r w:rsidR="005433D0" w:rsidRPr="000A14DB">
              <w:rPr>
                <w:rStyle w:val="Hyperlink"/>
                <w:rFonts w:cs="Traditional Arabic" w:hint="eastAsia"/>
                <w:bCs/>
                <w:noProof/>
                <w:rtl/>
              </w:rPr>
              <w:t>الصور</w:t>
            </w:r>
            <w:r w:rsidR="005433D0" w:rsidRPr="000A14DB">
              <w:rPr>
                <w:rStyle w:val="Hyperlink"/>
                <w:rFonts w:cs="Traditional Arabic"/>
                <w:bCs/>
                <w:noProof/>
                <w:rtl/>
              </w:rPr>
              <w:t xml:space="preserve"> </w:t>
            </w:r>
            <w:r w:rsidR="005433D0" w:rsidRPr="000A14DB">
              <w:rPr>
                <w:rStyle w:val="Hyperlink"/>
                <w:rFonts w:cs="Traditional Arabic" w:hint="eastAsia"/>
                <w:bCs/>
                <w:noProof/>
                <w:rtl/>
              </w:rPr>
              <w:t>والأشكال</w:t>
            </w:r>
            <w:r w:rsidR="005433D0">
              <w:rPr>
                <w:noProof/>
                <w:webHidden/>
              </w:rPr>
              <w:tab/>
            </w:r>
            <w:r w:rsidR="005433D0">
              <w:rPr>
                <w:noProof/>
                <w:webHidden/>
              </w:rPr>
              <w:fldChar w:fldCharType="begin"/>
            </w:r>
            <w:r w:rsidR="005433D0">
              <w:rPr>
                <w:noProof/>
                <w:webHidden/>
              </w:rPr>
              <w:instrText xml:space="preserve"> PAGEREF _Toc439564029 \h </w:instrText>
            </w:r>
            <w:r w:rsidR="005433D0">
              <w:rPr>
                <w:noProof/>
                <w:webHidden/>
              </w:rPr>
            </w:r>
            <w:r w:rsidR="005433D0">
              <w:rPr>
                <w:noProof/>
                <w:webHidden/>
              </w:rPr>
              <w:fldChar w:fldCharType="separate"/>
            </w:r>
            <w:r w:rsidR="00F467FF">
              <w:rPr>
                <w:noProof/>
                <w:webHidden/>
              </w:rPr>
              <w:t>31</w:t>
            </w:r>
            <w:r w:rsidR="005433D0">
              <w:rPr>
                <w:noProof/>
                <w:webHidden/>
              </w:rPr>
              <w:fldChar w:fldCharType="end"/>
            </w:r>
          </w:hyperlink>
        </w:p>
        <w:p w:rsidR="00793D45" w:rsidRDefault="00793D45">
          <w:r>
            <w:rPr>
              <w:b/>
              <w:bCs/>
              <w:noProof/>
            </w:rPr>
            <w:fldChar w:fldCharType="end"/>
          </w:r>
        </w:p>
      </w:sdtContent>
    </w:sdt>
    <w:p w:rsidR="009A0089" w:rsidRDefault="009A0089" w:rsidP="009A0089">
      <w:pPr>
        <w:bidi/>
        <w:rPr>
          <w:rtl/>
        </w:rPr>
      </w:pPr>
    </w:p>
    <w:p w:rsidR="009A0089" w:rsidRDefault="009A0089" w:rsidP="009A0089">
      <w:pPr>
        <w:bidi/>
        <w:rPr>
          <w:rtl/>
        </w:rPr>
      </w:pPr>
    </w:p>
    <w:p w:rsidR="009A0089" w:rsidRPr="009A0089" w:rsidRDefault="009A0089" w:rsidP="000F48BA">
      <w:pPr>
        <w:pStyle w:val="Heading1"/>
        <w:numPr>
          <w:ilvl w:val="0"/>
          <w:numId w:val="0"/>
        </w:numPr>
        <w:bidi/>
        <w:ind w:left="3240"/>
        <w:rPr>
          <w:rFonts w:cs="Traditional Arabic"/>
          <w:b w:val="0"/>
          <w:bCs/>
          <w:rtl/>
        </w:rPr>
      </w:pPr>
      <w:bookmarkStart w:id="47" w:name="_Toc439564029"/>
      <w:r w:rsidRPr="009A0089">
        <w:rPr>
          <w:rFonts w:cs="Traditional Arabic"/>
          <w:b w:val="0"/>
          <w:bCs/>
          <w:rtl/>
        </w:rPr>
        <w:lastRenderedPageBreak/>
        <w:t>فهرس الصور والأشكال</w:t>
      </w:r>
      <w:bookmarkEnd w:id="47"/>
    </w:p>
    <w:p w:rsidR="009A0089" w:rsidRPr="009A0089" w:rsidRDefault="009A0089" w:rsidP="009A0089">
      <w:pPr>
        <w:bidi/>
        <w:jc w:val="center"/>
        <w:rPr>
          <w:rFonts w:ascii="Traditional Arabic" w:hAnsi="Traditional Arabic" w:cs="Traditional Arabic"/>
          <w:b/>
          <w:bCs/>
          <w:rtl/>
        </w:rPr>
      </w:pPr>
    </w:p>
    <w:p w:rsidR="009A0089" w:rsidRPr="009A0089" w:rsidRDefault="009A0089" w:rsidP="00BA49EF">
      <w:pPr>
        <w:pStyle w:val="NoSpacing"/>
        <w:bidi/>
        <w:rPr>
          <w:rtl/>
        </w:rPr>
      </w:pPr>
    </w:p>
    <w:p w:rsidR="009A0089" w:rsidRDefault="009A0089" w:rsidP="009A0089">
      <w:pPr>
        <w:bidi/>
        <w:rPr>
          <w:rtl/>
        </w:rPr>
      </w:pPr>
    </w:p>
    <w:p w:rsidR="001A48F1" w:rsidRPr="001A48F1" w:rsidRDefault="001A48F1">
      <w:pPr>
        <w:pStyle w:val="TableofFigures"/>
        <w:tabs>
          <w:tab w:val="right" w:leader="dot" w:pos="8630"/>
        </w:tabs>
        <w:rPr>
          <w:rFonts w:eastAsiaTheme="minorEastAsia" w:cstheme="minorBidi"/>
          <w:i w:val="0"/>
          <w:iCs w:val="0"/>
          <w:noProof/>
          <w:color w:val="000000" w:themeColor="text1"/>
          <w:sz w:val="22"/>
          <w:szCs w:val="22"/>
          <w:bdr w:val="none" w:sz="0" w:space="0" w:color="auto"/>
        </w:rPr>
      </w:pPr>
      <w:r w:rsidRPr="001A48F1">
        <w:rPr>
          <w:caps/>
          <w:color w:val="000000" w:themeColor="text1"/>
          <w:rtl/>
        </w:rPr>
        <w:fldChar w:fldCharType="begin"/>
      </w:r>
      <w:r w:rsidRPr="001A48F1">
        <w:rPr>
          <w:caps/>
          <w:color w:val="000000" w:themeColor="text1"/>
          <w:rtl/>
        </w:rPr>
        <w:instrText xml:space="preserve"> </w:instrText>
      </w:r>
      <w:r w:rsidRPr="001A48F1">
        <w:rPr>
          <w:caps/>
          <w:color w:val="000000" w:themeColor="text1"/>
        </w:rPr>
        <w:instrText>TOC</w:instrText>
      </w:r>
      <w:r w:rsidRPr="001A48F1">
        <w:rPr>
          <w:caps/>
          <w:color w:val="000000" w:themeColor="text1"/>
          <w:rtl/>
        </w:rPr>
        <w:instrText xml:space="preserve"> \</w:instrText>
      </w:r>
      <w:r w:rsidRPr="001A48F1">
        <w:rPr>
          <w:caps/>
          <w:color w:val="000000" w:themeColor="text1"/>
        </w:rPr>
        <w:instrText>h \z \c "Figure</w:instrText>
      </w:r>
      <w:r w:rsidRPr="001A48F1">
        <w:rPr>
          <w:caps/>
          <w:color w:val="000000" w:themeColor="text1"/>
          <w:rtl/>
        </w:rPr>
        <w:instrText xml:space="preserve">" </w:instrText>
      </w:r>
      <w:r w:rsidRPr="001A48F1">
        <w:rPr>
          <w:caps/>
          <w:color w:val="000000" w:themeColor="text1"/>
          <w:rtl/>
        </w:rPr>
        <w:fldChar w:fldCharType="separate"/>
      </w:r>
      <w:hyperlink r:id="rId24" w:anchor="_Toc439561801" w:history="1">
        <w:r w:rsidRPr="001A48F1">
          <w:rPr>
            <w:rStyle w:val="Hyperlink"/>
            <w:rFonts w:ascii="Traditional Arabic" w:hAnsi="Traditional Arabic" w:cs="Traditional Arabic"/>
            <w:noProof/>
            <w:color w:val="000000" w:themeColor="text1"/>
          </w:rPr>
          <w:t>Figure</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w:t>
        </w:r>
        <w:r w:rsidRPr="001A48F1">
          <w:rPr>
            <w:rStyle w:val="Hyperlink"/>
            <w:rFonts w:ascii="Traditional Arabic" w:hAnsi="Traditional Arabic" w:cs="Traditional Arabic"/>
            <w:noProof/>
            <w:color w:val="000000" w:themeColor="text1"/>
            <w:rtl/>
          </w:rPr>
          <w:t>2</w:t>
        </w:r>
        <w:r w:rsidRPr="001A48F1">
          <w:rPr>
            <w:rStyle w:val="Hyperlink"/>
            <w:rFonts w:ascii="Traditional Arabic" w:hAnsi="Traditional Arabic" w:cs="Traditional Arabic"/>
            <w:noProof/>
            <w:color w:val="000000" w:themeColor="text1"/>
            <w:rtl/>
          </w:rPr>
          <w:noBreakHyphen/>
          <w:t>1</w:t>
        </w:r>
        <w:r w:rsidRPr="001A48F1">
          <w:rPr>
            <w:rStyle w:val="Hyperlink"/>
            <w:rFonts w:ascii="Traditional Arabic" w:hAnsi="Traditional Arabic" w:cs="Traditional Arabic" w:hint="eastAsia"/>
            <w:noProof/>
            <w:color w:val="000000" w:themeColor="text1"/>
            <w:rtl/>
          </w:rPr>
          <w:t>ضرورة</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تداخل</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الخلايا،</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وتعريف</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الحد</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الفاصل</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بين</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خليتين</w:t>
        </w:r>
        <w:r w:rsidRPr="001A48F1">
          <w:rPr>
            <w:rStyle w:val="Hyperlink"/>
            <w:rFonts w:ascii="Traditional Arabic" w:hAnsi="Traditional Arabic" w:cs="Traditional Arabic"/>
            <w:noProof/>
            <w:color w:val="000000" w:themeColor="text1"/>
            <w:rtl/>
          </w:rPr>
          <w:t xml:space="preserve"> </w:t>
        </w:r>
        <w:r w:rsidRPr="001A48F1">
          <w:rPr>
            <w:rStyle w:val="Hyperlink"/>
            <w:rFonts w:ascii="Traditional Arabic" w:hAnsi="Traditional Arabic" w:cs="Traditional Arabic" w:hint="eastAsia"/>
            <w:noProof/>
            <w:color w:val="000000" w:themeColor="text1"/>
            <w:rtl/>
          </w:rPr>
          <w:t>متجاورتين</w:t>
        </w:r>
        <w:r w:rsidRPr="001A48F1">
          <w:rPr>
            <w:noProof/>
            <w:webHidden/>
            <w:color w:val="000000" w:themeColor="text1"/>
          </w:rPr>
          <w:tab/>
        </w:r>
        <w:r w:rsidRPr="001A48F1">
          <w:rPr>
            <w:noProof/>
            <w:webHidden/>
            <w:color w:val="000000" w:themeColor="text1"/>
          </w:rPr>
          <w:fldChar w:fldCharType="begin"/>
        </w:r>
        <w:r w:rsidRPr="001A48F1">
          <w:rPr>
            <w:noProof/>
            <w:webHidden/>
            <w:color w:val="000000" w:themeColor="text1"/>
          </w:rPr>
          <w:instrText xml:space="preserve"> PAGEREF _Toc439561801 \h </w:instrText>
        </w:r>
        <w:r w:rsidRPr="001A48F1">
          <w:rPr>
            <w:noProof/>
            <w:webHidden/>
            <w:color w:val="000000" w:themeColor="text1"/>
          </w:rPr>
        </w:r>
        <w:r w:rsidRPr="001A48F1">
          <w:rPr>
            <w:noProof/>
            <w:webHidden/>
            <w:color w:val="000000" w:themeColor="text1"/>
          </w:rPr>
          <w:fldChar w:fldCharType="separate"/>
        </w:r>
        <w:r w:rsidR="00F467FF">
          <w:rPr>
            <w:noProof/>
            <w:webHidden/>
            <w:color w:val="000000" w:themeColor="text1"/>
          </w:rPr>
          <w:t>9</w:t>
        </w:r>
        <w:r w:rsidRPr="001A48F1">
          <w:rPr>
            <w:noProof/>
            <w:webHidden/>
            <w:color w:val="000000" w:themeColor="text1"/>
          </w:rPr>
          <w:fldChar w:fldCharType="end"/>
        </w:r>
      </w:hyperlink>
    </w:p>
    <w:p w:rsidR="001A48F1" w:rsidRPr="001A48F1" w:rsidRDefault="00EB3740">
      <w:pPr>
        <w:pStyle w:val="TableofFigures"/>
        <w:tabs>
          <w:tab w:val="right" w:leader="dot" w:pos="8630"/>
        </w:tabs>
        <w:rPr>
          <w:rFonts w:eastAsiaTheme="minorEastAsia" w:cstheme="minorBidi"/>
          <w:i w:val="0"/>
          <w:iCs w:val="0"/>
          <w:noProof/>
          <w:color w:val="000000" w:themeColor="text1"/>
          <w:sz w:val="22"/>
          <w:szCs w:val="22"/>
          <w:bdr w:val="none" w:sz="0" w:space="0" w:color="auto"/>
        </w:rPr>
      </w:pPr>
      <w:hyperlink r:id="rId25" w:anchor="_Toc439561802" w:history="1">
        <w:r w:rsidR="001A48F1" w:rsidRPr="001A48F1">
          <w:rPr>
            <w:rStyle w:val="Hyperlink"/>
            <w:rFonts w:ascii="Traditional Arabic" w:hAnsi="Traditional Arabic" w:cs="Traditional Arabic"/>
            <w:noProof/>
            <w:color w:val="000000" w:themeColor="text1"/>
          </w:rPr>
          <w:t>Figure</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w:t>
        </w:r>
        <w:r w:rsidR="001A48F1" w:rsidRPr="001A48F1">
          <w:rPr>
            <w:rStyle w:val="Hyperlink"/>
            <w:rFonts w:ascii="Traditional Arabic" w:hAnsi="Traditional Arabic" w:cs="Traditional Arabic"/>
            <w:noProof/>
            <w:color w:val="000000" w:themeColor="text1"/>
            <w:rtl/>
          </w:rPr>
          <w:t>2</w:t>
        </w:r>
        <w:r w:rsidR="001A48F1" w:rsidRPr="001A48F1">
          <w:rPr>
            <w:rStyle w:val="Hyperlink"/>
            <w:rFonts w:ascii="Traditional Arabic" w:hAnsi="Traditional Arabic" w:cs="Traditional Arabic"/>
            <w:noProof/>
            <w:color w:val="000000" w:themeColor="text1"/>
            <w:rtl/>
          </w:rPr>
          <w:noBreakHyphen/>
          <w:t xml:space="preserve">2 </w:t>
        </w:r>
        <w:r w:rsidR="001A48F1" w:rsidRPr="001A48F1">
          <w:rPr>
            <w:rStyle w:val="Hyperlink"/>
            <w:rFonts w:ascii="Traditional Arabic" w:hAnsi="Traditional Arabic" w:cs="Traditional Arabic" w:hint="eastAsia"/>
            <w:noProof/>
            <w:color w:val="000000" w:themeColor="text1"/>
            <w:rtl/>
          </w:rPr>
          <w:t>حول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اختيار</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الشكل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السداسي</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لتمثيل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الخلية</w:t>
        </w:r>
        <w:r w:rsidR="001A48F1" w:rsidRPr="001A48F1">
          <w:rPr>
            <w:noProof/>
            <w:webHidden/>
            <w:color w:val="000000" w:themeColor="text1"/>
          </w:rPr>
          <w:tab/>
        </w:r>
        <w:r w:rsidR="001A48F1" w:rsidRPr="001A48F1">
          <w:rPr>
            <w:noProof/>
            <w:webHidden/>
            <w:color w:val="000000" w:themeColor="text1"/>
          </w:rPr>
          <w:fldChar w:fldCharType="begin"/>
        </w:r>
        <w:r w:rsidR="001A48F1" w:rsidRPr="001A48F1">
          <w:rPr>
            <w:noProof/>
            <w:webHidden/>
            <w:color w:val="000000" w:themeColor="text1"/>
          </w:rPr>
          <w:instrText xml:space="preserve"> PAGEREF _Toc439561802 \h </w:instrText>
        </w:r>
        <w:r w:rsidR="001A48F1" w:rsidRPr="001A48F1">
          <w:rPr>
            <w:noProof/>
            <w:webHidden/>
            <w:color w:val="000000" w:themeColor="text1"/>
          </w:rPr>
        </w:r>
        <w:r w:rsidR="001A48F1" w:rsidRPr="001A48F1">
          <w:rPr>
            <w:noProof/>
            <w:webHidden/>
            <w:color w:val="000000" w:themeColor="text1"/>
          </w:rPr>
          <w:fldChar w:fldCharType="separate"/>
        </w:r>
        <w:r w:rsidR="00F467FF">
          <w:rPr>
            <w:noProof/>
            <w:webHidden/>
            <w:color w:val="000000" w:themeColor="text1"/>
          </w:rPr>
          <w:t>10</w:t>
        </w:r>
        <w:r w:rsidR="001A48F1" w:rsidRPr="001A48F1">
          <w:rPr>
            <w:noProof/>
            <w:webHidden/>
            <w:color w:val="000000" w:themeColor="text1"/>
          </w:rPr>
          <w:fldChar w:fldCharType="end"/>
        </w:r>
      </w:hyperlink>
    </w:p>
    <w:p w:rsidR="001A48F1" w:rsidRPr="001A48F1" w:rsidRDefault="00EB3740">
      <w:pPr>
        <w:pStyle w:val="TableofFigures"/>
        <w:tabs>
          <w:tab w:val="right" w:leader="dot" w:pos="8630"/>
        </w:tabs>
        <w:rPr>
          <w:rFonts w:eastAsiaTheme="minorEastAsia" w:cstheme="minorBidi"/>
          <w:i w:val="0"/>
          <w:iCs w:val="0"/>
          <w:noProof/>
          <w:color w:val="000000" w:themeColor="text1"/>
          <w:sz w:val="22"/>
          <w:szCs w:val="22"/>
          <w:bdr w:val="none" w:sz="0" w:space="0" w:color="auto"/>
        </w:rPr>
      </w:pPr>
      <w:hyperlink w:anchor="_Toc439561803" w:history="1">
        <w:r w:rsidR="001A48F1" w:rsidRPr="001A48F1">
          <w:rPr>
            <w:rStyle w:val="Hyperlink"/>
            <w:rFonts w:ascii="Traditional Arabic" w:hAnsi="Traditional Arabic" w:cs="Traditional Arabic"/>
            <w:noProof/>
            <w:color w:val="000000" w:themeColor="text1"/>
          </w:rPr>
          <w:t>Figure</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w:t>
        </w:r>
        <w:r w:rsidR="001A48F1" w:rsidRPr="001A48F1">
          <w:rPr>
            <w:rStyle w:val="Hyperlink"/>
            <w:rFonts w:ascii="Traditional Arabic" w:hAnsi="Traditional Arabic" w:cs="Traditional Arabic"/>
            <w:noProof/>
            <w:color w:val="000000" w:themeColor="text1"/>
            <w:rtl/>
          </w:rPr>
          <w:t>2</w:t>
        </w:r>
        <w:r w:rsidR="001A48F1" w:rsidRPr="001A48F1">
          <w:rPr>
            <w:rStyle w:val="Hyperlink"/>
            <w:rFonts w:ascii="Traditional Arabic" w:hAnsi="Traditional Arabic" w:cs="Traditional Arabic"/>
            <w:noProof/>
            <w:color w:val="000000" w:themeColor="text1"/>
            <w:rtl/>
          </w:rPr>
          <w:noBreakHyphen/>
          <w:t xml:space="preserve">3 </w:t>
        </w:r>
        <w:r w:rsidR="001A48F1" w:rsidRPr="001A48F1">
          <w:rPr>
            <w:rStyle w:val="Hyperlink"/>
            <w:rFonts w:ascii="Traditional Arabic" w:hAnsi="Traditional Arabic" w:cs="Traditional Arabic" w:hint="eastAsia"/>
            <w:noProof/>
            <w:color w:val="000000" w:themeColor="text1"/>
            <w:rtl/>
          </w:rPr>
          <w:t>حول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شكل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الخلايا</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من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الناحية</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الواقعية</w:t>
        </w:r>
        <w:r w:rsidR="001A48F1" w:rsidRPr="001A48F1">
          <w:rPr>
            <w:noProof/>
            <w:webHidden/>
            <w:color w:val="000000" w:themeColor="text1"/>
          </w:rPr>
          <w:tab/>
        </w:r>
        <w:r w:rsidR="001A48F1" w:rsidRPr="001A48F1">
          <w:rPr>
            <w:noProof/>
            <w:webHidden/>
            <w:color w:val="000000" w:themeColor="text1"/>
          </w:rPr>
          <w:fldChar w:fldCharType="begin"/>
        </w:r>
        <w:r w:rsidR="001A48F1" w:rsidRPr="001A48F1">
          <w:rPr>
            <w:noProof/>
            <w:webHidden/>
            <w:color w:val="000000" w:themeColor="text1"/>
          </w:rPr>
          <w:instrText xml:space="preserve"> PAGEREF _Toc439561803 \h </w:instrText>
        </w:r>
        <w:r w:rsidR="001A48F1" w:rsidRPr="001A48F1">
          <w:rPr>
            <w:noProof/>
            <w:webHidden/>
            <w:color w:val="000000" w:themeColor="text1"/>
          </w:rPr>
        </w:r>
        <w:r w:rsidR="001A48F1" w:rsidRPr="001A48F1">
          <w:rPr>
            <w:noProof/>
            <w:webHidden/>
            <w:color w:val="000000" w:themeColor="text1"/>
          </w:rPr>
          <w:fldChar w:fldCharType="separate"/>
        </w:r>
        <w:r w:rsidR="00F467FF">
          <w:rPr>
            <w:noProof/>
            <w:webHidden/>
            <w:color w:val="000000" w:themeColor="text1"/>
          </w:rPr>
          <w:t>12</w:t>
        </w:r>
        <w:r w:rsidR="001A48F1" w:rsidRPr="001A48F1">
          <w:rPr>
            <w:noProof/>
            <w:webHidden/>
            <w:color w:val="000000" w:themeColor="text1"/>
          </w:rPr>
          <w:fldChar w:fldCharType="end"/>
        </w:r>
      </w:hyperlink>
    </w:p>
    <w:p w:rsidR="001A48F1" w:rsidRPr="001A48F1" w:rsidRDefault="00EB3740">
      <w:pPr>
        <w:pStyle w:val="TableofFigures"/>
        <w:tabs>
          <w:tab w:val="right" w:leader="dot" w:pos="8630"/>
        </w:tabs>
        <w:rPr>
          <w:rFonts w:eastAsiaTheme="minorEastAsia" w:cstheme="minorBidi"/>
          <w:i w:val="0"/>
          <w:iCs w:val="0"/>
          <w:noProof/>
          <w:color w:val="000000" w:themeColor="text1"/>
          <w:sz w:val="22"/>
          <w:szCs w:val="22"/>
          <w:bdr w:val="none" w:sz="0" w:space="0" w:color="auto"/>
        </w:rPr>
      </w:pPr>
      <w:hyperlink r:id="rId26" w:anchor="_Toc439561804" w:history="1">
        <w:r w:rsidR="001A48F1" w:rsidRPr="001A48F1">
          <w:rPr>
            <w:rStyle w:val="Hyperlink"/>
            <w:rFonts w:ascii="Traditional Arabic" w:hAnsi="Traditional Arabic" w:cs="Traditional Arabic"/>
            <w:noProof/>
            <w:color w:val="000000" w:themeColor="text1"/>
          </w:rPr>
          <w:t>Figure</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w:t>
        </w:r>
        <w:r w:rsidR="001A48F1" w:rsidRPr="001A48F1">
          <w:rPr>
            <w:rStyle w:val="Hyperlink"/>
            <w:rFonts w:ascii="Traditional Arabic" w:hAnsi="Traditional Arabic" w:cs="Traditional Arabic"/>
            <w:noProof/>
            <w:color w:val="000000" w:themeColor="text1"/>
            <w:rtl/>
          </w:rPr>
          <w:t>2</w:t>
        </w:r>
        <w:r w:rsidR="001A48F1" w:rsidRPr="001A48F1">
          <w:rPr>
            <w:rStyle w:val="Hyperlink"/>
            <w:rFonts w:ascii="Traditional Arabic" w:hAnsi="Traditional Arabic" w:cs="Traditional Arabic"/>
            <w:noProof/>
            <w:color w:val="000000" w:themeColor="text1"/>
            <w:rtl/>
          </w:rPr>
          <w:noBreakHyphen/>
          <w:t xml:space="preserve">4 </w:t>
        </w:r>
        <w:r w:rsidR="001A48F1" w:rsidRPr="001A48F1">
          <w:rPr>
            <w:rStyle w:val="Hyperlink"/>
            <w:rFonts w:ascii="Traditional Arabic" w:hAnsi="Traditional Arabic" w:cs="Traditional Arabic" w:hint="eastAsia"/>
            <w:noProof/>
            <w:color w:val="000000" w:themeColor="text1"/>
            <w:rtl/>
          </w:rPr>
          <w:t>إطار</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التداخل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الأول</w:t>
        </w:r>
        <w:r w:rsidR="001A48F1" w:rsidRPr="001A48F1">
          <w:rPr>
            <w:noProof/>
            <w:webHidden/>
            <w:color w:val="000000" w:themeColor="text1"/>
          </w:rPr>
          <w:tab/>
        </w:r>
        <w:r w:rsidR="001A48F1" w:rsidRPr="001A48F1">
          <w:rPr>
            <w:noProof/>
            <w:webHidden/>
            <w:color w:val="000000" w:themeColor="text1"/>
          </w:rPr>
          <w:fldChar w:fldCharType="begin"/>
        </w:r>
        <w:r w:rsidR="001A48F1" w:rsidRPr="001A48F1">
          <w:rPr>
            <w:noProof/>
            <w:webHidden/>
            <w:color w:val="000000" w:themeColor="text1"/>
          </w:rPr>
          <w:instrText xml:space="preserve"> PAGEREF _Toc439561804 \h </w:instrText>
        </w:r>
        <w:r w:rsidR="001A48F1" w:rsidRPr="001A48F1">
          <w:rPr>
            <w:noProof/>
            <w:webHidden/>
            <w:color w:val="000000" w:themeColor="text1"/>
          </w:rPr>
        </w:r>
        <w:r w:rsidR="001A48F1" w:rsidRPr="001A48F1">
          <w:rPr>
            <w:noProof/>
            <w:webHidden/>
            <w:color w:val="000000" w:themeColor="text1"/>
          </w:rPr>
          <w:fldChar w:fldCharType="separate"/>
        </w:r>
        <w:r w:rsidR="00F467FF">
          <w:rPr>
            <w:noProof/>
            <w:webHidden/>
            <w:color w:val="000000" w:themeColor="text1"/>
          </w:rPr>
          <w:t>13</w:t>
        </w:r>
        <w:r w:rsidR="001A48F1" w:rsidRPr="001A48F1">
          <w:rPr>
            <w:noProof/>
            <w:webHidden/>
            <w:color w:val="000000" w:themeColor="text1"/>
          </w:rPr>
          <w:fldChar w:fldCharType="end"/>
        </w:r>
      </w:hyperlink>
    </w:p>
    <w:p w:rsidR="001A48F1" w:rsidRPr="001A48F1" w:rsidRDefault="00EB3740">
      <w:pPr>
        <w:pStyle w:val="TableofFigures"/>
        <w:tabs>
          <w:tab w:val="right" w:leader="dot" w:pos="8630"/>
        </w:tabs>
        <w:rPr>
          <w:rFonts w:eastAsiaTheme="minorEastAsia" w:cstheme="minorBidi"/>
          <w:i w:val="0"/>
          <w:iCs w:val="0"/>
          <w:noProof/>
          <w:color w:val="000000" w:themeColor="text1"/>
          <w:sz w:val="22"/>
          <w:szCs w:val="22"/>
          <w:bdr w:val="none" w:sz="0" w:space="0" w:color="auto"/>
        </w:rPr>
      </w:pPr>
      <w:hyperlink r:id="rId27" w:anchor="_Toc439561805" w:history="1">
        <w:r w:rsidR="001A48F1" w:rsidRPr="001A48F1">
          <w:rPr>
            <w:rStyle w:val="Hyperlink"/>
            <w:rFonts w:ascii="Traditional Arabic" w:hAnsi="Traditional Arabic" w:cs="Traditional Arabic"/>
            <w:noProof/>
            <w:color w:val="000000" w:themeColor="text1"/>
          </w:rPr>
          <w:t>Figure</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w:t>
        </w:r>
        <w:r w:rsidR="001A48F1" w:rsidRPr="001A48F1">
          <w:rPr>
            <w:rStyle w:val="Hyperlink"/>
            <w:rFonts w:ascii="Traditional Arabic" w:hAnsi="Traditional Arabic" w:cs="Traditional Arabic"/>
            <w:noProof/>
            <w:color w:val="000000" w:themeColor="text1"/>
            <w:rtl/>
          </w:rPr>
          <w:t>2</w:t>
        </w:r>
        <w:r w:rsidR="001A48F1" w:rsidRPr="001A48F1">
          <w:rPr>
            <w:rStyle w:val="Hyperlink"/>
            <w:rFonts w:ascii="Traditional Arabic" w:hAnsi="Traditional Arabic" w:cs="Traditional Arabic"/>
            <w:noProof/>
            <w:color w:val="000000" w:themeColor="text1"/>
            <w:rtl/>
          </w:rPr>
          <w:noBreakHyphen/>
          <w:t xml:space="preserve">5 </w:t>
        </w:r>
        <w:r w:rsidR="001A48F1" w:rsidRPr="001A48F1">
          <w:rPr>
            <w:rStyle w:val="Hyperlink"/>
            <w:rFonts w:ascii="Traditional Arabic" w:hAnsi="Traditional Arabic" w:cs="Traditional Arabic" w:hint="eastAsia"/>
            <w:noProof/>
            <w:color w:val="000000" w:themeColor="text1"/>
            <w:rtl/>
          </w:rPr>
          <w:t>عملية</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الانتقال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بين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شبكتين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خلويتين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مختلفتين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عن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طريق</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الـ</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noProof/>
            <w:color w:val="000000" w:themeColor="text1"/>
          </w:rPr>
          <w:t>GMSC</w:t>
        </w:r>
        <w:r w:rsidR="001A48F1" w:rsidRPr="001A48F1">
          <w:rPr>
            <w:rStyle w:val="Hyperlink"/>
            <w:rFonts w:ascii="Traditional Arabic" w:hAnsi="Traditional Arabic" w:cs="Traditional Arabic"/>
            <w:noProof/>
            <w:color w:val="000000" w:themeColor="text1"/>
            <w:rtl/>
          </w:rPr>
          <w:t>)</w:t>
        </w:r>
        <w:r w:rsidR="001A48F1" w:rsidRPr="001A48F1">
          <w:rPr>
            <w:noProof/>
            <w:webHidden/>
            <w:color w:val="000000" w:themeColor="text1"/>
          </w:rPr>
          <w:tab/>
        </w:r>
        <w:r w:rsidR="001A48F1" w:rsidRPr="001A48F1">
          <w:rPr>
            <w:noProof/>
            <w:webHidden/>
            <w:color w:val="000000" w:themeColor="text1"/>
          </w:rPr>
          <w:fldChar w:fldCharType="begin"/>
        </w:r>
        <w:r w:rsidR="001A48F1" w:rsidRPr="001A48F1">
          <w:rPr>
            <w:noProof/>
            <w:webHidden/>
            <w:color w:val="000000" w:themeColor="text1"/>
          </w:rPr>
          <w:instrText xml:space="preserve"> PAGEREF _Toc439561805 \h </w:instrText>
        </w:r>
        <w:r w:rsidR="001A48F1" w:rsidRPr="001A48F1">
          <w:rPr>
            <w:noProof/>
            <w:webHidden/>
            <w:color w:val="000000" w:themeColor="text1"/>
          </w:rPr>
        </w:r>
        <w:r w:rsidR="001A48F1" w:rsidRPr="001A48F1">
          <w:rPr>
            <w:noProof/>
            <w:webHidden/>
            <w:color w:val="000000" w:themeColor="text1"/>
          </w:rPr>
          <w:fldChar w:fldCharType="separate"/>
        </w:r>
        <w:r w:rsidR="00F467FF">
          <w:rPr>
            <w:noProof/>
            <w:webHidden/>
            <w:color w:val="000000" w:themeColor="text1"/>
          </w:rPr>
          <w:t>18</w:t>
        </w:r>
        <w:r w:rsidR="001A48F1" w:rsidRPr="001A48F1">
          <w:rPr>
            <w:noProof/>
            <w:webHidden/>
            <w:color w:val="000000" w:themeColor="text1"/>
          </w:rPr>
          <w:fldChar w:fldCharType="end"/>
        </w:r>
      </w:hyperlink>
    </w:p>
    <w:p w:rsidR="001A48F1" w:rsidRPr="001A48F1" w:rsidRDefault="00EB3740">
      <w:pPr>
        <w:pStyle w:val="TableofFigures"/>
        <w:tabs>
          <w:tab w:val="right" w:leader="dot" w:pos="8630"/>
        </w:tabs>
        <w:rPr>
          <w:rFonts w:eastAsiaTheme="minorEastAsia" w:cstheme="minorBidi"/>
          <w:i w:val="0"/>
          <w:iCs w:val="0"/>
          <w:noProof/>
          <w:color w:val="000000" w:themeColor="text1"/>
          <w:sz w:val="22"/>
          <w:szCs w:val="22"/>
          <w:bdr w:val="none" w:sz="0" w:space="0" w:color="auto"/>
        </w:rPr>
      </w:pPr>
      <w:hyperlink r:id="rId28" w:anchor="_Toc439561806" w:history="1">
        <w:r w:rsidR="001A48F1" w:rsidRPr="001A48F1">
          <w:rPr>
            <w:rStyle w:val="Hyperlink"/>
            <w:rFonts w:ascii="Traditional Arabic" w:hAnsi="Traditional Arabic" w:cs="Traditional Arabic"/>
            <w:noProof/>
            <w:color w:val="000000" w:themeColor="text1"/>
          </w:rPr>
          <w:t>Figure</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w:t>
        </w:r>
        <w:r w:rsidR="001A48F1" w:rsidRPr="001A48F1">
          <w:rPr>
            <w:rStyle w:val="Hyperlink"/>
            <w:rFonts w:ascii="Traditional Arabic" w:hAnsi="Traditional Arabic" w:cs="Traditional Arabic"/>
            <w:noProof/>
            <w:color w:val="000000" w:themeColor="text1"/>
            <w:rtl/>
          </w:rPr>
          <w:t>2</w:t>
        </w:r>
        <w:r w:rsidR="001A48F1" w:rsidRPr="001A48F1">
          <w:rPr>
            <w:rStyle w:val="Hyperlink"/>
            <w:rFonts w:ascii="Traditional Arabic" w:hAnsi="Traditional Arabic" w:cs="Traditional Arabic"/>
            <w:noProof/>
            <w:color w:val="000000" w:themeColor="text1"/>
            <w:rtl/>
          </w:rPr>
          <w:noBreakHyphen/>
          <w:t>6</w:t>
        </w:r>
        <w:r w:rsidR="001A48F1" w:rsidRPr="001A48F1">
          <w:rPr>
            <w:rStyle w:val="Hyperlink"/>
            <w:rFonts w:ascii="Traditional Arabic" w:hAnsi="Traditional Arabic" w:cs="Traditional Arabic"/>
            <w:noProof/>
            <w:color w:val="000000" w:themeColor="text1"/>
          </w:rPr>
          <w:t xml:space="preserve"> </w:t>
        </w:r>
        <w:r w:rsidR="001A48F1" w:rsidRPr="001A48F1">
          <w:rPr>
            <w:rStyle w:val="Hyperlink"/>
            <w:rFonts w:ascii="Traditional Arabic" w:hAnsi="Traditional Arabic" w:cs="Traditional Arabic" w:hint="eastAsia"/>
            <w:noProof/>
            <w:color w:val="000000" w:themeColor="text1"/>
            <w:rtl/>
          </w:rPr>
          <w:t>نظام</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فرعي</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التشغيل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والصيانة</w:t>
        </w:r>
        <w:r w:rsidR="001A48F1" w:rsidRPr="001A48F1">
          <w:rPr>
            <w:noProof/>
            <w:webHidden/>
            <w:color w:val="000000" w:themeColor="text1"/>
          </w:rPr>
          <w:tab/>
        </w:r>
        <w:r w:rsidR="001A48F1" w:rsidRPr="001A48F1">
          <w:rPr>
            <w:noProof/>
            <w:webHidden/>
            <w:color w:val="000000" w:themeColor="text1"/>
          </w:rPr>
          <w:fldChar w:fldCharType="begin"/>
        </w:r>
        <w:r w:rsidR="001A48F1" w:rsidRPr="001A48F1">
          <w:rPr>
            <w:noProof/>
            <w:webHidden/>
            <w:color w:val="000000" w:themeColor="text1"/>
          </w:rPr>
          <w:instrText xml:space="preserve"> PAGEREF _Toc439561806 \h </w:instrText>
        </w:r>
        <w:r w:rsidR="001A48F1" w:rsidRPr="001A48F1">
          <w:rPr>
            <w:noProof/>
            <w:webHidden/>
            <w:color w:val="000000" w:themeColor="text1"/>
          </w:rPr>
        </w:r>
        <w:r w:rsidR="001A48F1" w:rsidRPr="001A48F1">
          <w:rPr>
            <w:noProof/>
            <w:webHidden/>
            <w:color w:val="000000" w:themeColor="text1"/>
          </w:rPr>
          <w:fldChar w:fldCharType="separate"/>
        </w:r>
        <w:r w:rsidR="00F467FF">
          <w:rPr>
            <w:noProof/>
            <w:webHidden/>
            <w:color w:val="000000" w:themeColor="text1"/>
          </w:rPr>
          <w:t>20</w:t>
        </w:r>
        <w:r w:rsidR="001A48F1" w:rsidRPr="001A48F1">
          <w:rPr>
            <w:noProof/>
            <w:webHidden/>
            <w:color w:val="000000" w:themeColor="text1"/>
          </w:rPr>
          <w:fldChar w:fldCharType="end"/>
        </w:r>
      </w:hyperlink>
    </w:p>
    <w:p w:rsidR="001A48F1" w:rsidRPr="001A48F1" w:rsidRDefault="00EB3740">
      <w:pPr>
        <w:pStyle w:val="TableofFigures"/>
        <w:tabs>
          <w:tab w:val="right" w:leader="dot" w:pos="8630"/>
        </w:tabs>
        <w:rPr>
          <w:rFonts w:eastAsiaTheme="minorEastAsia" w:cstheme="minorBidi"/>
          <w:i w:val="0"/>
          <w:iCs w:val="0"/>
          <w:noProof/>
          <w:color w:val="000000" w:themeColor="text1"/>
          <w:sz w:val="22"/>
          <w:szCs w:val="22"/>
          <w:bdr w:val="none" w:sz="0" w:space="0" w:color="auto"/>
        </w:rPr>
      </w:pPr>
      <w:hyperlink r:id="rId29" w:anchor="_Toc439561807" w:history="1">
        <w:r w:rsidR="001A48F1" w:rsidRPr="001A48F1">
          <w:rPr>
            <w:rStyle w:val="Hyperlink"/>
            <w:rFonts w:ascii="Traditional Arabic" w:hAnsi="Traditional Arabic" w:cs="Traditional Arabic"/>
            <w:noProof/>
            <w:color w:val="000000" w:themeColor="text1"/>
          </w:rPr>
          <w:t>Figure</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w:t>
        </w:r>
        <w:r w:rsidR="001A48F1" w:rsidRPr="001A48F1">
          <w:rPr>
            <w:rStyle w:val="Hyperlink"/>
            <w:rFonts w:ascii="Traditional Arabic" w:hAnsi="Traditional Arabic" w:cs="Traditional Arabic"/>
            <w:noProof/>
            <w:color w:val="000000" w:themeColor="text1"/>
            <w:rtl/>
          </w:rPr>
          <w:t>2</w:t>
        </w:r>
        <w:r w:rsidR="001A48F1" w:rsidRPr="001A48F1">
          <w:rPr>
            <w:rStyle w:val="Hyperlink"/>
            <w:rFonts w:ascii="Traditional Arabic" w:hAnsi="Traditional Arabic" w:cs="Traditional Arabic"/>
            <w:noProof/>
            <w:color w:val="000000" w:themeColor="text1"/>
            <w:rtl/>
          </w:rPr>
          <w:noBreakHyphen/>
          <w:t xml:space="preserve">7 </w:t>
        </w:r>
        <w:r w:rsidR="001A48F1" w:rsidRPr="001A48F1">
          <w:rPr>
            <w:rStyle w:val="Hyperlink"/>
            <w:rFonts w:ascii="Traditional Arabic" w:hAnsi="Traditional Arabic" w:cs="Traditional Arabic" w:hint="eastAsia"/>
            <w:noProof/>
            <w:color w:val="000000" w:themeColor="text1"/>
            <w:rtl/>
          </w:rPr>
          <w:t>بنية</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الـ</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noProof/>
            <w:color w:val="000000" w:themeColor="text1"/>
          </w:rPr>
          <w:t>SIM-CARD</w:t>
        </w:r>
        <w:r w:rsidR="001A48F1" w:rsidRPr="001A48F1">
          <w:rPr>
            <w:rStyle w:val="Hyperlink"/>
            <w:rFonts w:ascii="Traditional Arabic" w:hAnsi="Traditional Arabic" w:cs="Traditional Arabic"/>
            <w:noProof/>
            <w:color w:val="000000" w:themeColor="text1"/>
            <w:rtl/>
          </w:rPr>
          <w:t>)</w:t>
        </w:r>
        <w:r w:rsidR="001A48F1" w:rsidRPr="001A48F1">
          <w:rPr>
            <w:noProof/>
            <w:webHidden/>
            <w:color w:val="000000" w:themeColor="text1"/>
          </w:rPr>
          <w:tab/>
        </w:r>
        <w:r w:rsidR="001A48F1" w:rsidRPr="001A48F1">
          <w:rPr>
            <w:noProof/>
            <w:webHidden/>
            <w:color w:val="000000" w:themeColor="text1"/>
          </w:rPr>
          <w:fldChar w:fldCharType="begin"/>
        </w:r>
        <w:r w:rsidR="001A48F1" w:rsidRPr="001A48F1">
          <w:rPr>
            <w:noProof/>
            <w:webHidden/>
            <w:color w:val="000000" w:themeColor="text1"/>
          </w:rPr>
          <w:instrText xml:space="preserve"> PAGEREF _Toc439561807 \h </w:instrText>
        </w:r>
        <w:r w:rsidR="001A48F1" w:rsidRPr="001A48F1">
          <w:rPr>
            <w:noProof/>
            <w:webHidden/>
            <w:color w:val="000000" w:themeColor="text1"/>
          </w:rPr>
        </w:r>
        <w:r w:rsidR="001A48F1" w:rsidRPr="001A48F1">
          <w:rPr>
            <w:noProof/>
            <w:webHidden/>
            <w:color w:val="000000" w:themeColor="text1"/>
          </w:rPr>
          <w:fldChar w:fldCharType="separate"/>
        </w:r>
        <w:r w:rsidR="00F467FF">
          <w:rPr>
            <w:noProof/>
            <w:webHidden/>
            <w:color w:val="000000" w:themeColor="text1"/>
          </w:rPr>
          <w:t>21</w:t>
        </w:r>
        <w:r w:rsidR="001A48F1" w:rsidRPr="001A48F1">
          <w:rPr>
            <w:noProof/>
            <w:webHidden/>
            <w:color w:val="000000" w:themeColor="text1"/>
          </w:rPr>
          <w:fldChar w:fldCharType="end"/>
        </w:r>
      </w:hyperlink>
    </w:p>
    <w:p w:rsidR="001A48F1" w:rsidRPr="001A48F1" w:rsidRDefault="00EB3740">
      <w:pPr>
        <w:pStyle w:val="TableofFigures"/>
        <w:tabs>
          <w:tab w:val="right" w:leader="dot" w:pos="8630"/>
        </w:tabs>
        <w:rPr>
          <w:rFonts w:eastAsiaTheme="minorEastAsia" w:cstheme="minorBidi"/>
          <w:i w:val="0"/>
          <w:iCs w:val="0"/>
          <w:noProof/>
          <w:color w:val="000000" w:themeColor="text1"/>
          <w:sz w:val="22"/>
          <w:szCs w:val="22"/>
          <w:bdr w:val="none" w:sz="0" w:space="0" w:color="auto"/>
        </w:rPr>
      </w:pPr>
      <w:hyperlink r:id="rId30" w:anchor="_Toc439561808" w:history="1">
        <w:r w:rsidR="001A48F1" w:rsidRPr="001A48F1">
          <w:rPr>
            <w:rStyle w:val="Hyperlink"/>
            <w:rFonts w:ascii="Traditional Arabic" w:hAnsi="Traditional Arabic" w:cs="Traditional Arabic"/>
            <w:noProof/>
            <w:color w:val="000000" w:themeColor="text1"/>
          </w:rPr>
          <w:t>Figure</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w:t>
        </w:r>
        <w:r w:rsidR="001A48F1" w:rsidRPr="001A48F1">
          <w:rPr>
            <w:rStyle w:val="Hyperlink"/>
            <w:rFonts w:ascii="Traditional Arabic" w:hAnsi="Traditional Arabic" w:cs="Traditional Arabic"/>
            <w:noProof/>
            <w:color w:val="000000" w:themeColor="text1"/>
            <w:rtl/>
          </w:rPr>
          <w:t>2</w:t>
        </w:r>
        <w:r w:rsidR="001A48F1" w:rsidRPr="001A48F1">
          <w:rPr>
            <w:rStyle w:val="Hyperlink"/>
            <w:rFonts w:ascii="Traditional Arabic" w:hAnsi="Traditional Arabic" w:cs="Traditional Arabic"/>
            <w:noProof/>
            <w:color w:val="000000" w:themeColor="text1"/>
            <w:rtl/>
          </w:rPr>
          <w:noBreakHyphen/>
          <w:t>8</w:t>
        </w:r>
        <w:r w:rsidR="001A48F1" w:rsidRPr="001A48F1">
          <w:rPr>
            <w:rStyle w:val="Hyperlink"/>
            <w:rFonts w:ascii="Traditional Arabic" w:hAnsi="Traditional Arabic" w:cs="Traditional Arabic"/>
            <w:noProof/>
            <w:color w:val="000000" w:themeColor="text1"/>
          </w:rPr>
          <w:t xml:space="preserve"> </w:t>
        </w:r>
        <w:r w:rsidR="001A48F1" w:rsidRPr="001A48F1">
          <w:rPr>
            <w:rStyle w:val="Hyperlink"/>
            <w:rFonts w:ascii="Traditional Arabic" w:hAnsi="Traditional Arabic" w:cs="Traditional Arabic" w:hint="eastAsia"/>
            <w:noProof/>
            <w:color w:val="000000" w:themeColor="text1"/>
            <w:rtl/>
          </w:rPr>
          <w:t>مستوى</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التداخل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بين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إشارتين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تتشاركان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بنفس</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التردد</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عن</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طريق</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التحكم</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بطاقة</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البث</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في</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كل</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محطة</w:t>
        </w:r>
        <w:r w:rsidR="001A48F1" w:rsidRPr="001A48F1">
          <w:rPr>
            <w:noProof/>
            <w:webHidden/>
            <w:color w:val="000000" w:themeColor="text1"/>
          </w:rPr>
          <w:tab/>
        </w:r>
        <w:r w:rsidR="001A48F1" w:rsidRPr="001A48F1">
          <w:rPr>
            <w:noProof/>
            <w:webHidden/>
            <w:color w:val="000000" w:themeColor="text1"/>
          </w:rPr>
          <w:fldChar w:fldCharType="begin"/>
        </w:r>
        <w:r w:rsidR="001A48F1" w:rsidRPr="001A48F1">
          <w:rPr>
            <w:noProof/>
            <w:webHidden/>
            <w:color w:val="000000" w:themeColor="text1"/>
          </w:rPr>
          <w:instrText xml:space="preserve"> PAGEREF _Toc439561808 \h </w:instrText>
        </w:r>
        <w:r w:rsidR="001A48F1" w:rsidRPr="001A48F1">
          <w:rPr>
            <w:noProof/>
            <w:webHidden/>
            <w:color w:val="000000" w:themeColor="text1"/>
          </w:rPr>
        </w:r>
        <w:r w:rsidR="001A48F1" w:rsidRPr="001A48F1">
          <w:rPr>
            <w:noProof/>
            <w:webHidden/>
            <w:color w:val="000000" w:themeColor="text1"/>
          </w:rPr>
          <w:fldChar w:fldCharType="separate"/>
        </w:r>
        <w:r w:rsidR="00F467FF">
          <w:rPr>
            <w:noProof/>
            <w:webHidden/>
            <w:color w:val="000000" w:themeColor="text1"/>
          </w:rPr>
          <w:t>22</w:t>
        </w:r>
        <w:r w:rsidR="001A48F1" w:rsidRPr="001A48F1">
          <w:rPr>
            <w:noProof/>
            <w:webHidden/>
            <w:color w:val="000000" w:themeColor="text1"/>
          </w:rPr>
          <w:fldChar w:fldCharType="end"/>
        </w:r>
      </w:hyperlink>
    </w:p>
    <w:p w:rsidR="001A48F1" w:rsidRPr="001A48F1" w:rsidRDefault="00EB3740">
      <w:pPr>
        <w:pStyle w:val="TableofFigures"/>
        <w:tabs>
          <w:tab w:val="right" w:leader="dot" w:pos="8630"/>
        </w:tabs>
        <w:rPr>
          <w:rFonts w:eastAsiaTheme="minorEastAsia" w:cstheme="minorBidi"/>
          <w:i w:val="0"/>
          <w:iCs w:val="0"/>
          <w:noProof/>
          <w:color w:val="000000" w:themeColor="text1"/>
          <w:sz w:val="22"/>
          <w:szCs w:val="22"/>
          <w:bdr w:val="none" w:sz="0" w:space="0" w:color="auto"/>
        </w:rPr>
      </w:pPr>
      <w:hyperlink w:anchor="_Toc439561809" w:history="1">
        <w:r w:rsidR="001A48F1" w:rsidRPr="001A48F1">
          <w:rPr>
            <w:rStyle w:val="Hyperlink"/>
            <w:rFonts w:ascii="Traditional Arabic" w:hAnsi="Traditional Arabic" w:cs="Traditional Arabic"/>
            <w:noProof/>
            <w:color w:val="000000" w:themeColor="text1"/>
          </w:rPr>
          <w:t>Figure</w:t>
        </w:r>
        <w:r w:rsidR="001A48F1" w:rsidRPr="001A48F1">
          <w:rPr>
            <w:rStyle w:val="Hyperlink"/>
            <w:rFonts w:ascii="Traditional Arabic" w:hAnsi="Traditional Arabic" w:cs="Traditional Arabic"/>
            <w:noProof/>
            <w:color w:val="000000" w:themeColor="text1"/>
            <w:rtl/>
          </w:rPr>
          <w:t xml:space="preserve"> </w:t>
        </w:r>
        <w:r w:rsidR="001A48F1" w:rsidRPr="001A48F1">
          <w:rPr>
            <w:rStyle w:val="Hyperlink"/>
            <w:rFonts w:ascii="Traditional Arabic" w:hAnsi="Traditional Arabic" w:cs="Traditional Arabic" w:hint="eastAsia"/>
            <w:noProof/>
            <w:color w:val="000000" w:themeColor="text1"/>
            <w:rtl/>
          </w:rPr>
          <w:t>‏</w:t>
        </w:r>
        <w:r w:rsidR="001A48F1" w:rsidRPr="001A48F1">
          <w:rPr>
            <w:rStyle w:val="Hyperlink"/>
            <w:rFonts w:ascii="Traditional Arabic" w:hAnsi="Traditional Arabic" w:cs="Traditional Arabic"/>
            <w:noProof/>
            <w:color w:val="000000" w:themeColor="text1"/>
            <w:rtl/>
          </w:rPr>
          <w:t>2</w:t>
        </w:r>
        <w:r w:rsidR="001A48F1" w:rsidRPr="001A48F1">
          <w:rPr>
            <w:rStyle w:val="Hyperlink"/>
            <w:rFonts w:ascii="Traditional Arabic" w:hAnsi="Traditional Arabic" w:cs="Traditional Arabic"/>
            <w:noProof/>
            <w:color w:val="000000" w:themeColor="text1"/>
            <w:rtl/>
          </w:rPr>
          <w:noBreakHyphen/>
          <w:t xml:space="preserve">9 </w:t>
        </w:r>
        <w:r w:rsidR="001A48F1" w:rsidRPr="001A48F1">
          <w:rPr>
            <w:rStyle w:val="Hyperlink"/>
            <w:rFonts w:ascii="Traditional Arabic" w:hAnsi="Traditional Arabic" w:cs="Traditional Arabic"/>
            <w:noProof/>
            <w:color w:val="000000" w:themeColor="text1"/>
          </w:rPr>
          <w:t>Frequency Reusing</w:t>
        </w:r>
        <w:r w:rsidR="001A48F1" w:rsidRPr="001A48F1">
          <w:rPr>
            <w:noProof/>
            <w:webHidden/>
            <w:color w:val="000000" w:themeColor="text1"/>
          </w:rPr>
          <w:tab/>
        </w:r>
        <w:r w:rsidR="001A48F1" w:rsidRPr="001A48F1">
          <w:rPr>
            <w:noProof/>
            <w:webHidden/>
            <w:color w:val="000000" w:themeColor="text1"/>
          </w:rPr>
          <w:fldChar w:fldCharType="begin"/>
        </w:r>
        <w:r w:rsidR="001A48F1" w:rsidRPr="001A48F1">
          <w:rPr>
            <w:noProof/>
            <w:webHidden/>
            <w:color w:val="000000" w:themeColor="text1"/>
          </w:rPr>
          <w:instrText xml:space="preserve"> PAGEREF _Toc439561809 \h </w:instrText>
        </w:r>
        <w:r w:rsidR="001A48F1" w:rsidRPr="001A48F1">
          <w:rPr>
            <w:noProof/>
            <w:webHidden/>
            <w:color w:val="000000" w:themeColor="text1"/>
          </w:rPr>
        </w:r>
        <w:r w:rsidR="001A48F1" w:rsidRPr="001A48F1">
          <w:rPr>
            <w:noProof/>
            <w:webHidden/>
            <w:color w:val="000000" w:themeColor="text1"/>
          </w:rPr>
          <w:fldChar w:fldCharType="separate"/>
        </w:r>
        <w:r w:rsidR="00F467FF">
          <w:rPr>
            <w:noProof/>
            <w:webHidden/>
            <w:color w:val="000000" w:themeColor="text1"/>
          </w:rPr>
          <w:t>24</w:t>
        </w:r>
        <w:r w:rsidR="001A48F1" w:rsidRPr="001A48F1">
          <w:rPr>
            <w:noProof/>
            <w:webHidden/>
            <w:color w:val="000000" w:themeColor="text1"/>
          </w:rPr>
          <w:fldChar w:fldCharType="end"/>
        </w:r>
      </w:hyperlink>
    </w:p>
    <w:p w:rsidR="009A0089" w:rsidRPr="001A48F1" w:rsidRDefault="001A48F1" w:rsidP="009A0089">
      <w:pPr>
        <w:bidi/>
        <w:rPr>
          <w:color w:val="000000" w:themeColor="text1"/>
          <w:rtl/>
        </w:rPr>
      </w:pPr>
      <w:r w:rsidRPr="001A48F1">
        <w:rPr>
          <w:rFonts w:asciiTheme="minorHAnsi" w:hAnsiTheme="minorHAnsi" w:cstheme="minorHAnsi"/>
          <w:caps/>
          <w:color w:val="000000" w:themeColor="text1"/>
          <w:sz w:val="20"/>
          <w:rtl/>
        </w:rPr>
        <w:fldChar w:fldCharType="end"/>
      </w:r>
    </w:p>
    <w:p w:rsidR="009A0089" w:rsidRPr="001A48F1" w:rsidRDefault="009A0089" w:rsidP="009A0089">
      <w:pPr>
        <w:bidi/>
        <w:rPr>
          <w:color w:val="000000" w:themeColor="text1"/>
          <w:rtl/>
        </w:rPr>
      </w:pPr>
    </w:p>
    <w:p w:rsidR="009A0089" w:rsidRPr="009A0089" w:rsidRDefault="009A0089" w:rsidP="009A0089">
      <w:pPr>
        <w:bidi/>
        <w:rPr>
          <w:rtl/>
        </w:rPr>
      </w:pPr>
    </w:p>
    <w:sectPr w:rsidR="009A0089" w:rsidRPr="009A0089" w:rsidSect="008649A2">
      <w:footerReference w:type="default" r:id="rId31"/>
      <w:pgSz w:w="12240" w:h="15840"/>
      <w:pgMar w:top="1440" w:right="1800" w:bottom="1440" w:left="1800" w:header="708" w:footer="708"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8C7" w:rsidRDefault="008C18C7">
      <w:r>
        <w:separator/>
      </w:r>
    </w:p>
  </w:endnote>
  <w:endnote w:type="continuationSeparator" w:id="0">
    <w:p w:rsidR="008C18C7" w:rsidRDefault="008C1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740" w:rsidRDefault="00EB3740">
    <w:pPr>
      <w:pStyle w:val="Footer"/>
      <w:tabs>
        <w:tab w:val="clear" w:pos="8640"/>
        <w:tab w:val="right" w:pos="8620"/>
      </w:tabs>
      <w:jc w:val="center"/>
    </w:pPr>
    <w:r>
      <w:fldChar w:fldCharType="begin"/>
    </w:r>
    <w:r>
      <w:instrText xml:space="preserve"> PAGE </w:instrText>
    </w:r>
    <w:r>
      <w:fldChar w:fldCharType="separate"/>
    </w:r>
    <w:r w:rsidR="00F467FF">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8C7" w:rsidRDefault="008C18C7">
      <w:r>
        <w:separator/>
      </w:r>
    </w:p>
  </w:footnote>
  <w:footnote w:type="continuationSeparator" w:id="0">
    <w:p w:rsidR="008C18C7" w:rsidRDefault="008C18C7">
      <w:r>
        <w:continuationSeparator/>
      </w:r>
    </w:p>
  </w:footnote>
  <w:footnote w:id="1">
    <w:p w:rsidR="00EB3740" w:rsidRDefault="00EB3740" w:rsidP="00D303B7">
      <w:pPr>
        <w:pStyle w:val="FootnoteText"/>
      </w:pPr>
      <w:r>
        <w:rPr>
          <w:rStyle w:val="FootnoteReference"/>
        </w:rPr>
        <w:footnoteRef/>
      </w:r>
      <w:r>
        <w:t xml:space="preserve"> </w:t>
      </w:r>
      <w:r>
        <w:fldChar w:fldCharType="begin"/>
      </w:r>
      <w:r>
        <w:instrText xml:space="preserve"> ADDIN EN.CITE &lt;EndNote&gt;&lt;Cite&gt;&lt;Author&gt;David Tse&lt;/Author&gt;&lt;Year&gt;2004&lt;/Year&gt;&lt;RecNum&gt;5&lt;/RecNum&gt;&lt;DisplayText&gt;1.&amp;#x9;David Tse, P.V., &lt;style face="italic"&gt;Fundamentals of Wireless Communications&lt;/style&gt;. 2004: University of California, University of Illinois. 646.&lt;/DisplayText&gt;&lt;record&gt;&lt;rec-number&gt;5&lt;/rec-number&gt;&lt;foreign-keys&gt;&lt;key app="EN" db-id="xdwt9z99ppe0zse2eznxex01wf5fxz9dzxva" timestamp="1451787114"&gt;5&lt;/key&gt;&lt;/foreign-keys&gt;&lt;ref-type name="Book"&gt;6&lt;/ref-type&gt;&lt;contributors&gt;&lt;authors&gt;&lt;author&gt;David Tse, Pramod Viswanath&lt;/author&gt;&lt;/authors&gt;&lt;/contributors&gt;&lt;titles&gt;&lt;title&gt;Fundamentals of Wireless Communications&lt;/title&gt;&lt;/titles&gt;&lt;pages&gt;646&lt;/pages&gt;&lt;dates&gt;&lt;year&gt;2004&lt;/year&gt;&lt;pub-dates&gt;&lt;date&gt;13-8&lt;/date&gt;&lt;/pub-dates&gt;&lt;/dates&gt;&lt;publisher&gt;University of California, University of Illinois&lt;/publisher&gt;&lt;urls&gt;&lt;/urls&gt;&lt;/record&gt;&lt;/Cite&gt;&lt;/EndNote&gt;</w:instrText>
      </w:r>
      <w:r>
        <w:fldChar w:fldCharType="separate"/>
      </w:r>
      <w:r>
        <w:rPr>
          <w:noProof/>
        </w:rPr>
        <w:t>1.</w:t>
      </w:r>
      <w:r>
        <w:rPr>
          <w:noProof/>
        </w:rPr>
        <w:tab/>
        <w:t xml:space="preserve">David Tse, P.V., </w:t>
      </w:r>
      <w:r w:rsidRPr="00D303B7">
        <w:rPr>
          <w:i/>
          <w:noProof/>
        </w:rPr>
        <w:t>Fundamentals of Wireless Communications</w:t>
      </w:r>
      <w:r>
        <w:rPr>
          <w:noProof/>
        </w:rPr>
        <w:t>. 2004: University of California, University of Illinois. 646.</w:t>
      </w:r>
      <w:r>
        <w:fldChar w:fldCharType="end"/>
      </w:r>
    </w:p>
  </w:footnote>
  <w:footnote w:id="2">
    <w:p w:rsidR="00EB3740" w:rsidRDefault="00EB3740" w:rsidP="00D303B7">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الدلق</w:instrText>
      </w:r>
      <w:r>
        <w:instrText>&lt;/Author&gt;&lt;Year&gt;2006&lt;/Year&gt;&lt;RecNum&gt;7&lt;/RecNum&gt;&lt;DisplayText&gt;2.&amp;#x9;</w:instrText>
      </w:r>
      <w:r>
        <w:rPr>
          <w:rtl/>
        </w:rPr>
        <w:instrText>الدلق, م.ا</w:instrText>
      </w:r>
      <w:r>
        <w:instrText>., et al., &lt;style face="italic"&gt;</w:instrText>
      </w:r>
      <w:r>
        <w:rPr>
          <w:rtl/>
        </w:rPr>
        <w:instrText>الاتصالات (النظري) للصف الثاني الثانوي (الفرع الصناعي</w:instrText>
      </w:r>
      <w:r>
        <w:instrText xml:space="preserve">)&lt;/style&gt;, </w:instrText>
      </w:r>
      <w:r>
        <w:rPr>
          <w:rtl/>
        </w:rPr>
        <w:instrText>د.ف.-و.ا.و. العالي</w:instrText>
      </w:r>
      <w:r>
        <w:instrText xml:space="preserve">, Editor. 2006, </w:instrText>
      </w:r>
      <w:r>
        <w:rPr>
          <w:rtl/>
        </w:rPr>
        <w:instrText>مركز المناهج في دولة فلسطين</w:instrText>
      </w:r>
      <w:r>
        <w:instrText>.&lt;/DisplayText&gt;&lt;record&gt;&lt;rec-number&gt;7&lt;/rec-number&gt;&lt;foreign-keys&gt;&lt;key app="EN" db-id="xdwt9z99ppe0zse2eznxex01wf5fxz9dzxva" timestamp="1451787978"&gt;7&lt;/key&gt;&lt;/foreign-keys&gt;&lt;ref-type name="Government Document"&gt;46&lt;/ref-type&gt;&lt;contributors&gt;&lt;authors&gt;&lt;author&gt;&lt;style face="normal" font="default" charset="178" size="100%"&gt;</w:instrText>
      </w:r>
      <w:r>
        <w:rPr>
          <w:rtl/>
        </w:rPr>
        <w:instrText>م. ابراهيم الدلق</w:instrText>
      </w:r>
      <w:r>
        <w:instrText>&lt;/style&gt;&lt;/author&gt;&lt;author&gt;&lt;style face="normal" font="default" charset="178" size="100%"&gt;</w:instrText>
      </w:r>
      <w:r>
        <w:rPr>
          <w:rtl/>
        </w:rPr>
        <w:instrText>م. هاشم الشولي</w:instrText>
      </w:r>
      <w:r>
        <w:instrText>&lt;/style&gt;&lt;/author&gt;&lt;author&gt;&lt;style face="normal" font="default" charset="178" size="100%"&gt;</w:instrText>
      </w:r>
      <w:r>
        <w:rPr>
          <w:rtl/>
        </w:rPr>
        <w:instrText>م. صلاح الدين الحاج أحمد</w:instrText>
      </w:r>
      <w:r>
        <w:instrText>&lt;/style&gt;&lt;/author&gt;&lt;author&gt;&lt;style face="normal" font="default" charset="178" size="100%"&gt;</w:instrText>
      </w:r>
      <w:r>
        <w:rPr>
          <w:rtl/>
        </w:rPr>
        <w:instrText>م. أسامة طه</w:instrText>
      </w:r>
      <w:r>
        <w:instrText>&lt;/style&gt;&lt;/author&gt;&lt;author&gt;&lt;style face="normal" font="default" charset="178" size="100%"&gt;</w:instrText>
      </w:r>
      <w:r>
        <w:rPr>
          <w:rtl/>
        </w:rPr>
        <w:instrText>م. محمد يوسف حسين</w:instrText>
      </w:r>
      <w:r>
        <w:instrText>&lt;/style&gt;&lt;/author&gt;&lt;/authors&gt;&lt;secondary-authors&gt;&lt;author&gt;&lt;style face="normal" font="default" charset="178" size="100%"&gt;</w:instrText>
      </w:r>
      <w:r>
        <w:rPr>
          <w:rtl/>
        </w:rPr>
        <w:instrText>دولة فلسطين - وزارة التربية والتعليم العالي</w:instrText>
      </w:r>
      <w:r>
        <w:instrText>&lt;/style&gt;&lt;/author&gt;&lt;/secondary-authors&gt;&lt;/contributors&gt;&lt;titles&gt;&lt;title&gt;&lt;style face="normal" font="default" charset="178" size="100%"&gt;</w:instrText>
      </w:r>
      <w:r>
        <w:rPr>
          <w:rtl/>
        </w:rPr>
        <w:instrText>الاتصالات (النظري) للصف الثاني الثانوي (الفرع الصناعي</w:instrText>
      </w:r>
      <w:r>
        <w:instrText>)&lt;/style&gt;&lt;/title&gt;&lt;/titles&gt;&lt;dates&gt;&lt;year&gt;&lt;style face="normal" font="default" charset="178" size="100%"&gt;2006&lt;/style&gt;&lt;/year&gt;&lt;/dates&gt;&lt;publisher&gt;&lt;style face="normal" font="default" charset="178" size="100%"&gt;</w:instrText>
      </w:r>
      <w:r>
        <w:rPr>
          <w:rtl/>
        </w:rPr>
        <w:instrText>مركز المناهج في دولة فلسطين</w:instrText>
      </w:r>
      <w:r>
        <w:instrText>&lt;/style&gt;&lt;/publisher&gt;&lt;urls&gt;&lt;/urls&gt;&lt;language&gt;&lt;style face="normal" font="default" charset="178" size="100%"&gt;</w:instrText>
      </w:r>
      <w:r>
        <w:rPr>
          <w:rtl/>
        </w:rPr>
        <w:instrText>عربي</w:instrText>
      </w:r>
      <w:r>
        <w:instrText>&lt;/style&gt;&lt;/language&gt;&lt;/record&gt;&lt;/Cite&gt;&lt;/EndNote&gt;</w:instrText>
      </w:r>
      <w:r>
        <w:fldChar w:fldCharType="separate"/>
      </w:r>
      <w:r>
        <w:rPr>
          <w:noProof/>
        </w:rPr>
        <w:t>2.</w:t>
      </w:r>
      <w:r>
        <w:rPr>
          <w:noProof/>
        </w:rPr>
        <w:tab/>
      </w:r>
      <w:r>
        <w:rPr>
          <w:noProof/>
          <w:rtl/>
        </w:rPr>
        <w:t>الدلق, م.ا</w:t>
      </w:r>
      <w:r>
        <w:rPr>
          <w:noProof/>
        </w:rPr>
        <w:t xml:space="preserve">., et al., </w:t>
      </w:r>
      <w:r w:rsidRPr="00D303B7">
        <w:rPr>
          <w:i/>
          <w:noProof/>
          <w:rtl/>
        </w:rPr>
        <w:t>الاتصالات (النظري) للصف الثاني الثانوي (الفرع الصناعي)</w:t>
      </w:r>
      <w:r>
        <w:rPr>
          <w:noProof/>
          <w:rtl/>
        </w:rPr>
        <w:t>, د.ف.-و.ا.و. العالي</w:t>
      </w:r>
      <w:r>
        <w:rPr>
          <w:noProof/>
        </w:rPr>
        <w:t xml:space="preserve">, Editor. 2006, </w:t>
      </w:r>
      <w:r>
        <w:rPr>
          <w:noProof/>
          <w:rtl/>
        </w:rPr>
        <w:t>مركز المناهج في دولة فلسطين</w:t>
      </w:r>
      <w:r>
        <w:rPr>
          <w:noProof/>
        </w:rPr>
        <w:t>.</w:t>
      </w:r>
      <w:r>
        <w:fldChar w:fldCharType="end"/>
      </w:r>
    </w:p>
  </w:footnote>
  <w:footnote w:id="3">
    <w:p w:rsidR="00EB3740" w:rsidRDefault="00EB3740" w:rsidP="00D303B7">
      <w:pPr>
        <w:pStyle w:val="FootnoteText"/>
      </w:pPr>
      <w:r>
        <w:rPr>
          <w:rStyle w:val="FootnoteReference"/>
        </w:rPr>
        <w:footnoteRef/>
      </w:r>
      <w:r>
        <w:t xml:space="preserve"> </w:t>
      </w:r>
      <w:r>
        <w:fldChar w:fldCharType="begin"/>
      </w:r>
      <w:r>
        <w:instrText xml:space="preserve"> ADDIN EN.CITE &lt;EndNote&gt;&lt;Cite&gt;&lt;Author&gt;Haykin&lt;/Author&gt;&lt;Year&gt;2001&lt;/Year&gt;&lt;RecNum&gt;6&lt;/RecNum&gt;&lt;DisplayText&gt;3.&amp;#x9;Haykin, S., &lt;style face="italic"&gt;Communication Systems&lt;/style&gt;. 4th ed. 2001, United States of America: John Wiley &amp;amp; Sons, Inc. 838.&lt;/DisplayText&gt;&lt;record&gt;&lt;rec-number&gt;6&lt;/rec-number&gt;&lt;foreign-keys&gt;&lt;key app="EN" db-id="xdwt9z99ppe0zse2eznxex01wf5fxz9dzxva" timestamp="1451787724"&gt;6&lt;/key&gt;&lt;/foreign-keys&gt;&lt;ref-type name="Book"&gt;6&lt;/ref-type&gt;&lt;contributors&gt;&lt;authors&gt;&lt;author&gt;Simon Haykin&lt;/author&gt;&lt;/authors&gt;&lt;/contributors&gt;&lt;titles&gt;&lt;title&gt;Communication Systems&lt;/title&gt;&lt;/titles&gt;&lt;pages&gt;838&lt;/pages&gt;&lt;edition&gt;4th&lt;/edition&gt;&lt;dates&gt;&lt;year&gt;2001&lt;/year&gt;&lt;/dates&gt;&lt;pub-location&gt;United States of America&lt;/pub-location&gt;&lt;publisher&gt;John Wiley &amp;amp; Sons, Inc&lt;/publisher&gt;&lt;urls&gt;&lt;/urls&gt;&lt;language&gt;English&lt;/language&gt;&lt;/record&gt;&lt;/Cite&gt;&lt;/EndNote&gt;</w:instrText>
      </w:r>
      <w:r>
        <w:fldChar w:fldCharType="separate"/>
      </w:r>
      <w:r>
        <w:rPr>
          <w:noProof/>
        </w:rPr>
        <w:t>3.</w:t>
      </w:r>
      <w:r>
        <w:rPr>
          <w:noProof/>
        </w:rPr>
        <w:tab/>
        <w:t xml:space="preserve">Haykin, S., </w:t>
      </w:r>
      <w:r w:rsidRPr="00D303B7">
        <w:rPr>
          <w:i/>
          <w:noProof/>
        </w:rPr>
        <w:t>Communication Systems</w:t>
      </w:r>
      <w:r>
        <w:rPr>
          <w:noProof/>
        </w:rPr>
        <w:t>. 4th ed. 2001, United States of America: John Wiley &amp; Sons, Inc. 838.</w:t>
      </w:r>
      <w:r>
        <w:fldChar w:fldCharType="end"/>
      </w:r>
    </w:p>
  </w:footnote>
  <w:footnote w:id="4">
    <w:p w:rsidR="00EB3740" w:rsidRDefault="00EB3740" w:rsidP="00D303B7">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شاهين</w:instrText>
      </w:r>
      <w:r>
        <w:instrText>&lt;/Author&gt;&lt;Year&gt;2015&lt;/Year&gt;&lt;RecNum&gt;3&lt;/RecNum&gt;&lt;DisplayText&gt;4.&amp;#x9;</w:instrText>
      </w:r>
      <w:r>
        <w:rPr>
          <w:rtl/>
        </w:rPr>
        <w:instrText>شاهين, خ</w:instrText>
      </w:r>
      <w:r>
        <w:instrText>., &lt;style face="italic"&gt;</w:instrText>
      </w:r>
      <w:r>
        <w:rPr>
          <w:rtl/>
        </w:rPr>
        <w:instrText>شبكات الهاتف الخلوي</w:instrText>
      </w:r>
      <w:r>
        <w:instrText xml:space="preserve">&lt;/style&gt;. 2015: </w:instrText>
      </w:r>
      <w:r>
        <w:rPr>
          <w:rtl/>
        </w:rPr>
        <w:instrText>دمشق</w:instrText>
      </w:r>
      <w:r>
        <w:instrText>.&lt;/DisplayText&gt;&lt;record&gt;&lt;rec-number&gt;3&lt;/rec-number&gt;&lt;foreign-keys&gt;&lt;key app="EN" db-id="xdwt9z99ppe0zse2eznxex01wf5fxz9dzxva" timestamp="1451786190"&gt;3&lt;/key&gt;&lt;/foreign-keys&gt;&lt;ref-type name="Online Database"&gt;45&lt;/ref-type&gt;&lt;contributors&gt;&lt;authors&gt;&lt;author&gt;&lt;style face="normal" font="default" charset="178" size="100%"&gt;</w:instrText>
      </w:r>
      <w:r>
        <w:rPr>
          <w:rtl/>
        </w:rPr>
        <w:instrText>خالد شاهين</w:instrText>
      </w:r>
      <w:r>
        <w:instrText>&lt;/style&gt;&lt;/author&gt;&lt;/authors&gt;&lt;/contributors&gt;&lt;titles&gt;&lt;title&gt;&lt;style face="normal" font="default" charset="178" size="100%"&gt;</w:instrText>
      </w:r>
      <w:r>
        <w:rPr>
          <w:rtl/>
        </w:rPr>
        <w:instrText>شبكات الهاتف الخلوي</w:instrText>
      </w:r>
      <w:r>
        <w:instrText>&lt;/style&gt;&lt;/title&gt;&lt;/titles&gt;&lt;dates&gt;&lt;year&gt;&lt;style face="normal" font="default" charset="178" size="100%"&gt;2015&lt;/style&gt;&lt;/year&gt;&lt;/dates&gt;&lt;pub-location&gt;&lt;style face="normal" font="default" charset="178" size="100%"&gt;</w:instrText>
      </w:r>
      <w:r>
        <w:rPr>
          <w:rtl/>
        </w:rPr>
        <w:instrText>دمشق</w:instrText>
      </w:r>
      <w:r>
        <w:instrText>&lt;/style&gt;&lt;/pub-location&gt;&lt;urls&gt;&lt;related-urls&gt;&lt;url&gt;http://www.arab-ency.com/ar/%D8%A7%D9%84%D8%A8%D8%AD%D9%88%D8%AB/%D8%B4%D8%A8%D9%83%D8%A7%D8%AA-%D8%A7%D9%84%D9%87%D8%A7%D8%AA%D9%81-%D8%A7%D9%84%D8%AE%D9%84%D9%88%D9%8A&lt;/url&gt;&lt;/related-urls&gt;&lt;/urls&gt;&lt;remote-database-name&gt;&lt;style face="normal" font="default" charset="178" size="100%"&gt;</w:instrText>
      </w:r>
      <w:r>
        <w:rPr>
          <w:rtl/>
        </w:rPr>
        <w:instrText>الموسوعة العربية</w:instrText>
      </w:r>
      <w:r>
        <w:instrText xml:space="preserve"> &lt;/style&gt;&lt;/remote-database-name&gt;&lt;language&gt;&lt;style face="normal" font="default" charset="178" size="100%"&gt;</w:instrText>
      </w:r>
      <w:r>
        <w:rPr>
          <w:rtl/>
        </w:rPr>
        <w:instrText>العربية</w:instrText>
      </w:r>
      <w:r>
        <w:instrText>&lt;/style&gt;&lt;/language&gt;&lt;/record&gt;&lt;/Cite&gt;&lt;/EndNote&gt;</w:instrText>
      </w:r>
      <w:r>
        <w:fldChar w:fldCharType="separate"/>
      </w:r>
      <w:r>
        <w:rPr>
          <w:noProof/>
        </w:rPr>
        <w:t>4.</w:t>
      </w:r>
      <w:r>
        <w:rPr>
          <w:noProof/>
        </w:rPr>
        <w:tab/>
      </w:r>
      <w:r>
        <w:rPr>
          <w:noProof/>
          <w:rtl/>
        </w:rPr>
        <w:t xml:space="preserve">شاهين, خ., </w:t>
      </w:r>
      <w:r w:rsidRPr="00D303B7">
        <w:rPr>
          <w:i/>
          <w:noProof/>
          <w:rtl/>
        </w:rPr>
        <w:t>شبكات الهاتف الخلوي</w:t>
      </w:r>
      <w:r>
        <w:rPr>
          <w:noProof/>
          <w:rtl/>
        </w:rPr>
        <w:t>. 2015: دمشق</w:t>
      </w:r>
      <w:r>
        <w:rPr>
          <w:noProof/>
        </w:rPr>
        <w:t>.</w:t>
      </w:r>
      <w:r>
        <w:fldChar w:fldCharType="end"/>
      </w:r>
    </w:p>
  </w:footnote>
  <w:footnote w:id="5">
    <w:p w:rsidR="00EB3740" w:rsidRDefault="00EB3740" w:rsidP="00D303B7">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عرودكي</w:instrText>
      </w:r>
      <w:r>
        <w:instrText>&lt;/Author&gt;&lt;Year&gt;2013&lt;/Year&gt;&lt;RecNum&gt;2&lt;/RecNum&gt;&lt;DisplayText&gt;5.&amp;#x9;</w:instrText>
      </w:r>
      <w:r>
        <w:rPr>
          <w:rtl/>
        </w:rPr>
        <w:instrText>عرودكي, د.ه</w:instrText>
      </w:r>
      <w:r>
        <w:instrText>., &lt;style face="italic"&gt;</w:instrText>
      </w:r>
      <w:r>
        <w:rPr>
          <w:rtl/>
        </w:rPr>
        <w:instrText>نظم الاتصالات الخلوية</w:instrText>
      </w:r>
      <w:r>
        <w:instrText xml:space="preserve"> &amp;quot;</w:instrText>
      </w:r>
      <w:r>
        <w:rPr>
          <w:rtl/>
        </w:rPr>
        <w:instrText>أسس ومبادئ</w:instrText>
      </w:r>
      <w:r>
        <w:instrText>&amp;quot;&lt;/style&gt;. 2013.&lt;/DisplayText&gt;&lt;record&gt;&lt;rec-number&gt;2&lt;/rec-number&gt;&lt;foreign-keys&gt;&lt;key app="EN" db-id="xdwt9z99ppe0zse2eznxex01wf5fxz9dzxva" timestamp="0"&gt;2&lt;/key&gt;&lt;/foreign-keys&gt;&lt;ref-type name="Generic"&gt;13&lt;/ref-type&gt;&lt;contributors&gt;&lt;authors&gt;&lt;author&gt;&lt;style face="normal" font="default" charset="178" size="100%"&gt;</w:instrText>
      </w:r>
      <w:r>
        <w:rPr>
          <w:rtl/>
        </w:rPr>
        <w:instrText>د. هشام عرودكي</w:instrText>
      </w:r>
      <w:r>
        <w:instrText>&lt;/style&gt;&lt;/author&gt;&lt;/authors&gt;&lt;/contributors&gt;&lt;titles&gt;&lt;title&gt;&lt;style face="normal" font="default" charset="178" size="100%"&gt;</w:instrText>
      </w:r>
      <w:r>
        <w:rPr>
          <w:rtl/>
        </w:rPr>
        <w:instrText>نظم الاتصالات الخلوية</w:instrText>
      </w:r>
      <w:r>
        <w:instrText xml:space="preserve"> &amp;quot;</w:instrText>
      </w:r>
      <w:r>
        <w:rPr>
          <w:rtl/>
        </w:rPr>
        <w:instrText>أسس ومبادئ</w:instrText>
      </w:r>
      <w:r>
        <w:instrText>&amp;quot;&lt;/style&gt;&lt;/title&gt;&lt;/titles&gt;&lt;dates&gt;&lt;year&gt;&lt;style face="normal" font="default" charset="178" size="100%"&gt;2013&lt;/style&gt;&lt;/year&gt;&lt;/dates&gt;&lt;urls&gt;&lt;/urls&gt;&lt;/record&gt;&lt;/Cite&gt;&lt;/EndNote&gt;</w:instrText>
      </w:r>
      <w:r>
        <w:fldChar w:fldCharType="separate"/>
      </w:r>
      <w:r>
        <w:rPr>
          <w:noProof/>
        </w:rPr>
        <w:t>5.</w:t>
      </w:r>
      <w:r>
        <w:rPr>
          <w:noProof/>
        </w:rPr>
        <w:tab/>
      </w:r>
      <w:r>
        <w:rPr>
          <w:noProof/>
          <w:rtl/>
        </w:rPr>
        <w:t xml:space="preserve">عرودكي, د.ه., </w:t>
      </w:r>
      <w:r w:rsidRPr="00D303B7">
        <w:rPr>
          <w:i/>
          <w:noProof/>
          <w:rtl/>
        </w:rPr>
        <w:t>نظم الاتصالات الخلوية "أسس ومبادئ"</w:t>
      </w:r>
      <w:r>
        <w:rPr>
          <w:noProof/>
          <w:rtl/>
        </w:rPr>
        <w:t>. 2013</w:t>
      </w:r>
      <w:r>
        <w:rPr>
          <w:noProof/>
        </w:rPr>
        <w:t>.</w:t>
      </w:r>
      <w:r>
        <w:fldChar w:fldCharType="end"/>
      </w:r>
    </w:p>
  </w:footnote>
  <w:footnote w:id="6">
    <w:p w:rsidR="00EB3740" w:rsidRDefault="00EB3740" w:rsidP="00D303B7">
      <w:pPr>
        <w:pStyle w:val="FootnoteText"/>
      </w:pPr>
      <w:r>
        <w:rPr>
          <w:rStyle w:val="FootnoteReference"/>
        </w:rPr>
        <w:footnoteRef/>
      </w:r>
      <w:r>
        <w:t xml:space="preserve"> </w:t>
      </w:r>
      <w:r>
        <w:fldChar w:fldCharType="begin"/>
      </w:r>
      <w:r>
        <w:instrText xml:space="preserve"> ADDIN EN.CITE &lt;EndNote&gt;&lt;Cite&gt;&lt;Author&gt;Haykin&lt;/Author&gt;&lt;Year&gt;2001&lt;/Year&gt;&lt;RecNum&gt;6&lt;/RecNum&gt;&lt;DisplayText&gt;3.&amp;#x9;Haykin, S., &lt;style face="italic"&gt;Communication Systems&lt;/style&gt;. 4th ed. 2001, United States of America: John Wiley &amp;amp; Sons, Inc. 838.&lt;/DisplayText&gt;&lt;record&gt;&lt;rec-number&gt;6&lt;/rec-number&gt;&lt;foreign-keys&gt;&lt;key app="EN" db-id="xdwt9z99ppe0zse2eznxex01wf5fxz9dzxva" timestamp="1451787724"&gt;6&lt;/key&gt;&lt;/foreign-keys&gt;&lt;ref-type name="Book"&gt;6&lt;/ref-type&gt;&lt;contributors&gt;&lt;authors&gt;&lt;author&gt;Simon Haykin&lt;/author&gt;&lt;/authors&gt;&lt;/contributors&gt;&lt;titles&gt;&lt;title&gt;Communication Systems&lt;/title&gt;&lt;/titles&gt;&lt;pages&gt;838&lt;/pages&gt;&lt;edition&gt;4th&lt;/edition&gt;&lt;dates&gt;&lt;year&gt;2001&lt;/year&gt;&lt;/dates&gt;&lt;pub-location&gt;United States of America&lt;/pub-location&gt;&lt;publisher&gt;John Wiley &amp;amp; Sons, Inc&lt;/publisher&gt;&lt;urls&gt;&lt;/urls&gt;&lt;language&gt;English&lt;/language&gt;&lt;/record&gt;&lt;/Cite&gt;&lt;/EndNote&gt;</w:instrText>
      </w:r>
      <w:r>
        <w:fldChar w:fldCharType="separate"/>
      </w:r>
      <w:r>
        <w:rPr>
          <w:noProof/>
        </w:rPr>
        <w:t>3.</w:t>
      </w:r>
      <w:r>
        <w:rPr>
          <w:noProof/>
        </w:rPr>
        <w:tab/>
        <w:t xml:space="preserve">Haykin, S., </w:t>
      </w:r>
      <w:r w:rsidRPr="00D303B7">
        <w:rPr>
          <w:i/>
          <w:noProof/>
        </w:rPr>
        <w:t>Communication Systems</w:t>
      </w:r>
      <w:r>
        <w:rPr>
          <w:noProof/>
        </w:rPr>
        <w:t>. 4th ed. 2001, United States of America: John Wiley &amp; Sons, Inc. 838.</w:t>
      </w:r>
      <w:r>
        <w:fldChar w:fldCharType="end"/>
      </w:r>
    </w:p>
  </w:footnote>
  <w:footnote w:id="7">
    <w:p w:rsidR="00EB3740" w:rsidRDefault="00EB3740" w:rsidP="00D303B7">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عرودكي</w:instrText>
      </w:r>
      <w:r>
        <w:instrText>&lt;/Author&gt;&lt;Year&gt;2013&lt;/Year&gt;&lt;RecNum&gt;2&lt;/RecNum&gt;&lt;DisplayText&gt;5.&amp;#x9;</w:instrText>
      </w:r>
      <w:r>
        <w:rPr>
          <w:rtl/>
        </w:rPr>
        <w:instrText>عرودكي, د.ه</w:instrText>
      </w:r>
      <w:r>
        <w:instrText>., &lt;style face="italic"&gt;</w:instrText>
      </w:r>
      <w:r>
        <w:rPr>
          <w:rtl/>
        </w:rPr>
        <w:instrText>نظم الاتصالات الخلوية</w:instrText>
      </w:r>
      <w:r>
        <w:instrText xml:space="preserve"> &amp;quot;</w:instrText>
      </w:r>
      <w:r>
        <w:rPr>
          <w:rtl/>
        </w:rPr>
        <w:instrText>أسس ومبادئ</w:instrText>
      </w:r>
      <w:r>
        <w:instrText>&amp;quot;&lt;/style&gt;. 2013.&lt;/DisplayText&gt;&lt;record&gt;&lt;rec-number&gt;2&lt;/rec-number&gt;&lt;foreign-keys&gt;&lt;key app="EN" db-id="xdwt9z99ppe0zse2eznxex01wf5fxz9dzxva" timestamp="0"&gt;2&lt;/key&gt;&lt;/foreign-keys&gt;&lt;ref-type name="Generic"&gt;13&lt;/ref-type&gt;&lt;contributors&gt;&lt;authors&gt;&lt;author&gt;&lt;style face="normal" font="default" charset="178" size="100%"&gt;</w:instrText>
      </w:r>
      <w:r>
        <w:rPr>
          <w:rtl/>
        </w:rPr>
        <w:instrText>د. هشام عرودكي</w:instrText>
      </w:r>
      <w:r>
        <w:instrText>&lt;/style&gt;&lt;/author&gt;&lt;/authors&gt;&lt;/contributors&gt;&lt;titles&gt;&lt;title&gt;&lt;style face="normal" font="default" charset="178" size="100%"&gt;</w:instrText>
      </w:r>
      <w:r>
        <w:rPr>
          <w:rtl/>
        </w:rPr>
        <w:instrText>نظم الاتصالات الخلوية</w:instrText>
      </w:r>
      <w:r>
        <w:instrText xml:space="preserve"> &amp;quot;</w:instrText>
      </w:r>
      <w:r>
        <w:rPr>
          <w:rtl/>
        </w:rPr>
        <w:instrText>أسس ومبادئ</w:instrText>
      </w:r>
      <w:r>
        <w:instrText>&amp;quot;&lt;/style&gt;&lt;/title&gt;&lt;/titles&gt;&lt;dates&gt;&lt;year&gt;&lt;style face="normal" font="default" charset="178" size="100%"&gt;2013&lt;/style&gt;&lt;/year&gt;&lt;/dates&gt;&lt;urls&gt;&lt;/urls&gt;&lt;/record&gt;&lt;/Cite&gt;&lt;/EndNote&gt;</w:instrText>
      </w:r>
      <w:r>
        <w:fldChar w:fldCharType="separate"/>
      </w:r>
      <w:r>
        <w:rPr>
          <w:noProof/>
        </w:rPr>
        <w:t>5.</w:t>
      </w:r>
      <w:r>
        <w:rPr>
          <w:noProof/>
        </w:rPr>
        <w:tab/>
      </w:r>
      <w:r>
        <w:rPr>
          <w:noProof/>
          <w:rtl/>
        </w:rPr>
        <w:t xml:space="preserve">عرودكي, د.ه., </w:t>
      </w:r>
      <w:r w:rsidRPr="00D303B7">
        <w:rPr>
          <w:i/>
          <w:noProof/>
          <w:rtl/>
        </w:rPr>
        <w:t>نظم الاتصالات الخلوية "أسس ومبادئ"</w:t>
      </w:r>
      <w:r>
        <w:rPr>
          <w:noProof/>
          <w:rtl/>
        </w:rPr>
        <w:t>. 2013</w:t>
      </w:r>
      <w:r>
        <w:rPr>
          <w:noProof/>
        </w:rPr>
        <w:t>.</w:t>
      </w:r>
      <w:r>
        <w:fldChar w:fldCharType="end"/>
      </w:r>
    </w:p>
  </w:footnote>
  <w:footnote w:id="8">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&lt;EndNote&gt;&lt;Cite&gt;&lt;Author&gt;Mouly&lt;/Author&gt;&lt;Year&gt;1992&lt;/Year&gt;&lt;RecNum&gt;1&lt;/RecNum&gt;&lt;DisplayText&gt;6.&amp;#x9;Mouly, M., M.-B. Pautet, and T. Foreword By-Haug, &lt;style face="italic"&gt;The GSM system for mobile communications&lt;/style&gt;. 1992: Telecom publishing.&lt;/DisplayText&gt;&lt;record&gt;&lt;rec-number&gt;1&lt;/rec-number&gt;&lt;foreign-keys&gt;&lt;key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 xml:space="preserve">Mouly, M., M.-B. Pautet, and T. Foreword By-Haug, </w:t>
      </w:r>
      <w:r w:rsidRPr="00EB3740">
        <w:rPr>
          <w:i/>
          <w:noProof/>
        </w:rPr>
        <w:t>The GSM system for mobile communications</w:t>
      </w:r>
      <w:r>
        <w:rPr>
          <w:noProof/>
        </w:rPr>
        <w:t>. 1992: Telecom publishing.</w:t>
      </w:r>
      <w:r>
        <w:fldChar w:fldCharType="end"/>
      </w:r>
    </w:p>
  </w:footnote>
  <w:footnote w:id="9">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&lt;EndNote&gt;&lt;Cite&gt;&lt;Author&gt;Mouly&lt;/Author&gt;&lt;Year&gt;1992&lt;/Year&gt;&lt;RecNum&gt;1&lt;/RecNum&gt;&lt;DisplayText&gt;6.&amp;#x9;Ibid.&lt;/DisplayText&gt;&lt;record&gt;&lt;rec-number&gt;1&lt;/rec-number&gt;&lt;foreign-keys&gt;&lt;key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Ibid.</w:t>
      </w:r>
      <w:r>
        <w:fldChar w:fldCharType="end"/>
      </w:r>
    </w:p>
  </w:footnote>
  <w:footnote w:id="10">
    <w:p w:rsidR="00EB3740" w:rsidRDefault="00EB3740" w:rsidP="00EB3740">
      <w:pPr>
        <w:pStyle w:val="FootnoteText"/>
      </w:pPr>
      <w:r>
        <w:rPr>
          <w:rStyle w:val="FootnoteReference"/>
        </w:rPr>
        <w:footnoteRef/>
      </w:r>
      <w:r>
        <w:t xml:space="preserve"> </w:t>
      </w:r>
      <w:r>
        <w:fldChar w:fldCharType="begin"/>
      </w:r>
      <w:r>
        <w:instrText xml:space="preserve"> ADDIN EN.CITE &lt;EndNote&gt;&lt;Cite&gt;&lt;Author&gt;Mouly&lt;/Author&gt;&lt;Year&gt;1992&lt;/Year&gt;&lt;RecNum&gt;1&lt;/RecNum&gt;&lt;DisplayText&gt;6.&amp;#x9;Ibid.&lt;/DisplayText&gt;&lt;record&gt;&lt;rec-number&gt;1&lt;/rec-number&gt;&lt;foreign-keys&gt;&lt;key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Ibid.</w:t>
      </w:r>
      <w:r>
        <w:fldChar w:fldCharType="end"/>
      </w:r>
    </w:p>
  </w:footnote>
  <w:footnote w:id="11">
    <w:p w:rsidR="00EB3740" w:rsidRDefault="00EB3740" w:rsidP="00EB3740">
      <w:pPr>
        <w:pStyle w:val="FootnoteText"/>
      </w:pPr>
      <w:r>
        <w:rPr>
          <w:rStyle w:val="FootnoteReference"/>
        </w:rPr>
        <w:footnoteRef/>
      </w:r>
      <w:r>
        <w:t xml:space="preserve"> </w:t>
      </w:r>
      <w:r>
        <w:fldChar w:fldCharType="begin"/>
      </w:r>
      <w:r>
        <w:instrText xml:space="preserve"> ADDIN EN.CITE &lt;EndNote&gt;&lt;Cite&gt;&lt;Author&gt;Haykin&lt;/Author&gt;&lt;Year&gt;2001&lt;/Year&gt;&lt;RecNum&gt;6&lt;/RecNum&gt;&lt;DisplayText&gt;3.&amp;#x9;Haykin, S., &lt;style face="italic"&gt;Communication Systems&lt;/style&gt;. 4th ed. 2001, United States of America: John Wiley &amp;amp; Sons, Inc. 838.&lt;/DisplayText&gt;&lt;record&gt;&lt;rec-number&gt;6&lt;/rec-number&gt;&lt;foreign-keys&gt;&lt;key app="EN" db-id="xdwt9z99ppe0zse2eznxex01wf5fxz9dzxva" timestamp="1451787724"&gt;6&lt;/key&gt;&lt;/foreign-keys&gt;&lt;ref-type name="Book"&gt;6&lt;/ref-type&gt;&lt;contributors&gt;&lt;authors&gt;&lt;author&gt;Simon Haykin&lt;/author&gt;&lt;/authors&gt;&lt;/contributors&gt;&lt;titles&gt;&lt;title&gt;Communication Systems&lt;/title&gt;&lt;/titles&gt;&lt;pages&gt;838&lt;/pages&gt;&lt;edition&gt;4th&lt;/edition&gt;&lt;dates&gt;&lt;year&gt;2001&lt;/year&gt;&lt;/dates&gt;&lt;pub-location&gt;United States of America&lt;/pub-location&gt;&lt;publisher&gt;John Wiley &amp;amp; Sons, Inc&lt;/publisher&gt;&lt;urls&gt;&lt;/urls&gt;&lt;language&gt;English&lt;/language&gt;&lt;/record&gt;&lt;/Cite&gt;&lt;/EndNote&gt;</w:instrText>
      </w:r>
      <w:r>
        <w:fldChar w:fldCharType="separate"/>
      </w:r>
      <w:r>
        <w:rPr>
          <w:noProof/>
        </w:rPr>
        <w:t>3.</w:t>
      </w:r>
      <w:r>
        <w:rPr>
          <w:noProof/>
        </w:rPr>
        <w:tab/>
        <w:t xml:space="preserve">Haykin, S., </w:t>
      </w:r>
      <w:r w:rsidRPr="00EB3740">
        <w:rPr>
          <w:i/>
          <w:noProof/>
        </w:rPr>
        <w:t>Communication Systems</w:t>
      </w:r>
      <w:r>
        <w:rPr>
          <w:noProof/>
        </w:rPr>
        <w:t>. 4th ed. 2001, United States of America: John Wiley &amp; Sons, Inc. 838.</w:t>
      </w:r>
      <w:r>
        <w:fldChar w:fldCharType="end"/>
      </w:r>
    </w:p>
  </w:footnote>
  <w:footnote w:id="12">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شاهين</w:instrText>
      </w:r>
      <w:r>
        <w:instrText>&lt;/Author&gt;&lt;Year&gt;2015&lt;/Year&gt;&lt;RecNum&gt;3&lt;/RecNum&gt;&lt;DisplayText&gt;4.&amp;#x9;</w:instrText>
      </w:r>
      <w:r>
        <w:rPr>
          <w:rtl/>
        </w:rPr>
        <w:instrText>شاهين, خ</w:instrText>
      </w:r>
      <w:r>
        <w:instrText>., &lt;style face="italic"&gt;</w:instrText>
      </w:r>
      <w:r>
        <w:rPr>
          <w:rtl/>
        </w:rPr>
        <w:instrText>شبكات الهاتف الخلوي</w:instrText>
      </w:r>
      <w:r>
        <w:instrText xml:space="preserve">&lt;/style&gt;. 2015: </w:instrText>
      </w:r>
      <w:r>
        <w:rPr>
          <w:rtl/>
        </w:rPr>
        <w:instrText>دمشق</w:instrText>
      </w:r>
      <w:r>
        <w:instrText>.&lt;/DisplayText&gt;&lt;record&gt;&lt;rec-number&gt;3&lt;/rec-number&gt;&lt;foreign-keys&gt;&lt;key app="EN" db-id="xdwt9z99ppe0zse2eznxex01wf5fxz9dzxva" timestamp="1451786190"&gt;3&lt;/key&gt;&lt;/foreign-keys&gt;&lt;ref-type name="Online Database"&gt;45&lt;/ref-type&gt;&lt;contributors&gt;&lt;authors&gt;&lt;author&gt;&lt;style face="normal" font="default" charset="178" size="100%"&gt;</w:instrText>
      </w:r>
      <w:r>
        <w:rPr>
          <w:rtl/>
        </w:rPr>
        <w:instrText>خالد شاهين</w:instrText>
      </w:r>
      <w:r>
        <w:instrText>&lt;/style&gt;&lt;/author&gt;&lt;/authors&gt;&lt;/contributors&gt;&lt;titles&gt;&lt;title&gt;&lt;style face="normal" font="default" charset="178" size="100%"&gt;</w:instrText>
      </w:r>
      <w:r>
        <w:rPr>
          <w:rtl/>
        </w:rPr>
        <w:instrText>شبكات الهاتف الخلوي</w:instrText>
      </w:r>
      <w:r>
        <w:instrText>&lt;/style&gt;&lt;/title&gt;&lt;/titles&gt;&lt;dates&gt;&lt;year&gt;&lt;style face="normal" font="default" charset="178" size="100%"&gt;2015&lt;/style&gt;&lt;/year&gt;&lt;/dates&gt;&lt;pub-location&gt;&lt;style face="normal" font="default" charset="178" size="100%"&gt;</w:instrText>
      </w:r>
      <w:r>
        <w:rPr>
          <w:rtl/>
        </w:rPr>
        <w:instrText>دمشق</w:instrText>
      </w:r>
      <w:r>
        <w:instrText>&lt;/style&gt;&lt;/pub-location&gt;&lt;urls&gt;&lt;related-urls&gt;&lt;url&gt;http://www.arab-ency.com/ar/%D8%A7%D9%84%D8%A8%D8%AD%D9%88%D8%AB/%D8%B4%D8%A8%D9%83%D8%A7%D8%AA-%D8%A7%D9%84%D9%87%D8%A7%D8%AA%D9%81-%D8%A7%D9%84%D8%AE%D9%84%D9%88%D9%8A&lt;/url&gt;&lt;/related-urls&gt;&lt;/urls&gt;&lt;remote-database-name&gt;&lt;style face="normal" font="default" charset="178" size="100%"&gt;</w:instrText>
      </w:r>
      <w:r>
        <w:rPr>
          <w:rtl/>
        </w:rPr>
        <w:instrText>الموسوعة العربية</w:instrText>
      </w:r>
      <w:r>
        <w:instrText xml:space="preserve"> &lt;/style&gt;&lt;/remote-database-name&gt;&lt;language&gt;&lt;style face="normal" font="default" charset="178" size="100%"&gt;</w:instrText>
      </w:r>
      <w:r>
        <w:rPr>
          <w:rtl/>
        </w:rPr>
        <w:instrText>العربية</w:instrText>
      </w:r>
      <w:r>
        <w:instrText>&lt;/style&gt;&lt;/language&gt;&lt;/record&gt;&lt;/Cite&gt;&lt;/EndNote&gt;</w:instrText>
      </w:r>
      <w:r>
        <w:fldChar w:fldCharType="separate"/>
      </w:r>
      <w:r>
        <w:rPr>
          <w:noProof/>
        </w:rPr>
        <w:t>4.</w:t>
      </w:r>
      <w:r>
        <w:rPr>
          <w:noProof/>
        </w:rPr>
        <w:tab/>
      </w:r>
      <w:r>
        <w:rPr>
          <w:noProof/>
          <w:rtl/>
        </w:rPr>
        <w:t xml:space="preserve">شاهين, خ., </w:t>
      </w:r>
      <w:r w:rsidRPr="00EB3740">
        <w:rPr>
          <w:i/>
          <w:noProof/>
          <w:rtl/>
        </w:rPr>
        <w:t>شبكات الهاتف الخلوي</w:t>
      </w:r>
      <w:r>
        <w:rPr>
          <w:noProof/>
          <w:rtl/>
        </w:rPr>
        <w:t>. 2015: دمشق</w:t>
      </w:r>
      <w:r>
        <w:rPr>
          <w:noProof/>
        </w:rPr>
        <w:t>.</w:t>
      </w:r>
      <w:r>
        <w:fldChar w:fldCharType="end"/>
      </w:r>
    </w:p>
  </w:footnote>
  <w:footnote w:id="13">
    <w:p w:rsidR="00EB3740" w:rsidRDefault="00EB3740" w:rsidP="00EB3740">
      <w:pPr>
        <w:pStyle w:val="FootnoteText"/>
      </w:pPr>
      <w:r>
        <w:rPr>
          <w:rStyle w:val="FootnoteReference"/>
        </w:rPr>
        <w:footnoteRef/>
      </w:r>
      <w:r>
        <w:t xml:space="preserve"> </w:t>
      </w:r>
      <w:r>
        <w:fldChar w:fldCharType="begin"/>
      </w:r>
      <w:r>
        <w:instrText xml:space="preserve"> ADDIN EN.CITE &lt;EndNote&gt;&lt;Cite&gt;&lt;Author&gt;David Tse&lt;/Author&gt;&lt;Year&gt;2004&lt;/Year&gt;&lt;RecNum&gt;5&lt;/RecNum&gt;&lt;DisplayText&gt;1.&amp;#x9;David Tse, P.V., &lt;style face="italic"&gt;Fundamentals of Wireless Communications&lt;/style&gt;. 2004: University of California, University of Illinois. 646.&lt;/DisplayText&gt;&lt;record&gt;&lt;rec-number&gt;5&lt;/rec-number&gt;&lt;foreign-keys&gt;&lt;key app="EN" db-id="xdwt9z99ppe0zse2eznxex01wf5fxz9dzxva" timestamp="1451787114"&gt;5&lt;/key&gt;&lt;/foreign-keys&gt;&lt;ref-type name="Book"&gt;6&lt;/ref-type&gt;&lt;contributors&gt;&lt;authors&gt;&lt;author&gt;David Tse, Pramod Viswanath&lt;/author&gt;&lt;/authors&gt;&lt;/contributors&gt;&lt;titles&gt;&lt;title&gt;Fundamentals of Wireless Communications&lt;/title&gt;&lt;/titles&gt;&lt;pages&gt;646&lt;/pages&gt;&lt;dates&gt;&lt;year&gt;2004&lt;/year&gt;&lt;pub-dates&gt;&lt;date&gt;13-8&lt;/date&gt;&lt;/pub-dates&gt;&lt;/dates&gt;&lt;publisher&gt;University of California, University of Illinois&lt;/publisher&gt;&lt;urls&gt;&lt;/urls&gt;&lt;/record&gt;&lt;/Cite&gt;&lt;/EndNote&gt;</w:instrText>
      </w:r>
      <w:r>
        <w:fldChar w:fldCharType="separate"/>
      </w:r>
      <w:r>
        <w:rPr>
          <w:noProof/>
        </w:rPr>
        <w:t>1.</w:t>
      </w:r>
      <w:r>
        <w:rPr>
          <w:noProof/>
        </w:rPr>
        <w:tab/>
        <w:t xml:space="preserve">David Tse, P.V., </w:t>
      </w:r>
      <w:r w:rsidRPr="00EB3740">
        <w:rPr>
          <w:i/>
          <w:noProof/>
        </w:rPr>
        <w:t>Fundamentals of Wireless Communications</w:t>
      </w:r>
      <w:r>
        <w:rPr>
          <w:noProof/>
        </w:rPr>
        <w:t>. 2004: University of California, University of Illinois. 646.</w:t>
      </w:r>
      <w:r>
        <w:fldChar w:fldCharType="end"/>
      </w:r>
    </w:p>
  </w:footnote>
  <w:footnote w:id="14">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شاهين</w:instrText>
      </w:r>
      <w:r>
        <w:instrText>&lt;/Author&gt;&lt;Year&gt;2015&lt;/Year&gt;&lt;RecNum&gt;3&lt;/RecNum&gt;&lt;DisplayText&gt;4.&amp;#x9;</w:instrText>
      </w:r>
      <w:r>
        <w:rPr>
          <w:rtl/>
        </w:rPr>
        <w:instrText>شاهين, خ</w:instrText>
      </w:r>
      <w:r>
        <w:instrText>., &lt;style face="italic"&gt;</w:instrText>
      </w:r>
      <w:r>
        <w:rPr>
          <w:rtl/>
        </w:rPr>
        <w:instrText>شبكات الهاتف الخلوي</w:instrText>
      </w:r>
      <w:r>
        <w:instrText xml:space="preserve">&lt;/style&gt;. 2015: </w:instrText>
      </w:r>
      <w:r>
        <w:rPr>
          <w:rtl/>
        </w:rPr>
        <w:instrText>دمشق</w:instrText>
      </w:r>
      <w:r>
        <w:instrText>.&lt;/DisplayText&gt;&lt;record&gt;&lt;rec-number&gt;3&lt;/rec-number&gt;&lt;foreign-keys&gt;&lt;key app="EN" db-id="xdwt9z99ppe0zse2eznxex01wf5fxz9dzxva" timestamp="1451786190"&gt;3&lt;/key&gt;&lt;/foreign-keys&gt;&lt;ref-type name="Online Database"&gt;45&lt;/ref-type&gt;&lt;contributors&gt;&lt;authors&gt;&lt;author&gt;&lt;style face="normal" font="default" charset="178" size="100%"&gt;</w:instrText>
      </w:r>
      <w:r>
        <w:rPr>
          <w:rtl/>
        </w:rPr>
        <w:instrText>خالد شاهين</w:instrText>
      </w:r>
      <w:r>
        <w:instrText>&lt;/style&gt;&lt;/author&gt;&lt;/authors&gt;&lt;/contributors&gt;&lt;titles&gt;&lt;title&gt;&lt;style face="normal" font="default" charset="178" size="100%"&gt;</w:instrText>
      </w:r>
      <w:r>
        <w:rPr>
          <w:rtl/>
        </w:rPr>
        <w:instrText>شبكات الهاتف الخلوي</w:instrText>
      </w:r>
      <w:r>
        <w:instrText>&lt;/style&gt;&lt;/title&gt;&lt;/titles&gt;&lt;dates&gt;&lt;year&gt;&lt;style face="normal" font="default" charset="178" size="100%"&gt;2015&lt;/style&gt;&lt;/year&gt;&lt;/dates&gt;&lt;pub-location&gt;&lt;style face="normal" font="default" charset="178" size="100%"&gt;</w:instrText>
      </w:r>
      <w:r>
        <w:rPr>
          <w:rtl/>
        </w:rPr>
        <w:instrText>دمشق</w:instrText>
      </w:r>
      <w:r>
        <w:instrText>&lt;/style&gt;&lt;/pub-location&gt;&lt;urls&gt;&lt;related-urls&gt;&lt;url&gt;http://www.arab-ency.com/ar/%D8%A7%D9%84%D8%A8%D8%AD%D9%88%D8%AB/%D8%B4%D8%A8%D9%83%D8%A7%D8%AA-%D8%A7%D9%84%D9%87%D8%A7%D8%AA%D9%81-%D8%A7%D9%84%D8%AE%D9%84%D9%88%D9%8A&lt;/url&gt;&lt;/related-urls&gt;&lt;/urls&gt;&lt;remote-database-name&gt;&lt;style face="normal" font="default" charset="178" size="100%"&gt;</w:instrText>
      </w:r>
      <w:r>
        <w:rPr>
          <w:rtl/>
        </w:rPr>
        <w:instrText>الموسوعة العربية</w:instrText>
      </w:r>
      <w:r>
        <w:instrText xml:space="preserve"> &lt;/style&gt;&lt;/remote-database-name&gt;&lt;language&gt;&lt;style face="normal" font="default" charset="178" size="100%"&gt;</w:instrText>
      </w:r>
      <w:r>
        <w:rPr>
          <w:rtl/>
        </w:rPr>
        <w:instrText>العربية</w:instrText>
      </w:r>
      <w:r>
        <w:instrText>&lt;/style&gt;&lt;/language&gt;&lt;/record&gt;&lt;/Cite&gt;&lt;/EndNote&gt;</w:instrText>
      </w:r>
      <w:r>
        <w:fldChar w:fldCharType="separate"/>
      </w:r>
      <w:r>
        <w:rPr>
          <w:noProof/>
        </w:rPr>
        <w:t>4.</w:t>
      </w:r>
      <w:r>
        <w:rPr>
          <w:noProof/>
        </w:rPr>
        <w:tab/>
      </w:r>
      <w:r>
        <w:rPr>
          <w:noProof/>
          <w:rtl/>
        </w:rPr>
        <w:t xml:space="preserve">شاهين, خ., </w:t>
      </w:r>
      <w:r w:rsidRPr="00EB3740">
        <w:rPr>
          <w:i/>
          <w:noProof/>
          <w:rtl/>
        </w:rPr>
        <w:t>شبكات الهاتف الخلوي</w:t>
      </w:r>
      <w:r>
        <w:rPr>
          <w:noProof/>
          <w:rtl/>
        </w:rPr>
        <w:t>. 2015: دمشق</w:t>
      </w:r>
      <w:r>
        <w:rPr>
          <w:noProof/>
        </w:rPr>
        <w:t>.</w:t>
      </w:r>
      <w:r>
        <w:fldChar w:fldCharType="end"/>
      </w:r>
    </w:p>
  </w:footnote>
  <w:footnote w:id="15">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شاهين</w:instrText>
      </w:r>
      <w:r>
        <w:instrText>&lt;/Author&gt;&lt;Year&gt;2015&lt;/Year&gt;&lt;RecNum&gt;3&lt;/RecNum&gt;&lt;DisplayText&gt;4.&amp;#x9;Ibid.&lt;/DisplayText&gt;&lt;record&gt;&lt;rec-number&gt;3&lt;/rec-number&gt;&lt;foreign-keys&gt;&lt;key app="EN" db-id="xdwt9z99ppe0zse2eznxex01wf5fxz9dzxva" timestamp="1451786190"&gt;3&lt;/key&gt;&lt;/foreign-keys&gt;&lt;ref-type name="Online Database"&gt;45&lt;/ref-type&gt;&lt;contributors&gt;&lt;authors&gt;&lt;author&gt;&lt;style face="normal" font="default" charset="178" size="100%"&gt;</w:instrText>
      </w:r>
      <w:r>
        <w:rPr>
          <w:rtl/>
        </w:rPr>
        <w:instrText>خالد شاهين</w:instrText>
      </w:r>
      <w:r>
        <w:instrText>&lt;/style&gt;&lt;/author&gt;&lt;/authors&gt;&lt;/contributors&gt;&lt;titles&gt;&lt;title&gt;&lt;style face="normal" font="default" charset="178" size="100%"&gt;</w:instrText>
      </w:r>
      <w:r>
        <w:rPr>
          <w:rtl/>
        </w:rPr>
        <w:instrText>شبكات الهاتف الخلوي</w:instrText>
      </w:r>
      <w:r>
        <w:instrText>&lt;/style&gt;&lt;/title&gt;&lt;/titles&gt;&lt;dates&gt;&lt;year&gt;&lt;style face="normal" font="default" charset="178" size="100%"&gt;2015&lt;/style&gt;&lt;/year&gt;&lt;/dates&gt;&lt;pub-location&gt;&lt;style face="normal" font="default" charset="178" size="100%"&gt;</w:instrText>
      </w:r>
      <w:r>
        <w:rPr>
          <w:rtl/>
        </w:rPr>
        <w:instrText>دمشق</w:instrText>
      </w:r>
      <w:r>
        <w:instrText>&lt;/style&gt;&lt;/pub-location&gt;&lt;urls&gt;&lt;related-urls&gt;&lt;url&gt;http://www.arab-ency.com/ar/%D8%A7%D9%84%D8%A8%D8%AD%D9%88%D8%AB/%D8%B4%D8%A8%D9%83%D8%A7%D8%AA-%D8%A7%D9%84%D9%87%D8%A7%D8%AA%D9%81-%D8%A7%D9%84%D8%AE%D9%84%D9%88%D9%8A&lt;/url&gt;&lt;/related-urls&gt;&lt;/urls&gt;&lt;remote-database-name&gt;&lt;style face="normal" font="default" charset="178" size="100%"&gt;</w:instrText>
      </w:r>
      <w:r>
        <w:rPr>
          <w:rtl/>
        </w:rPr>
        <w:instrText>الموسوعة العربية</w:instrText>
      </w:r>
      <w:r>
        <w:instrText xml:space="preserve"> &lt;/style&gt;&lt;/remote-database-name&gt;&lt;language&gt;&lt;style face="normal" font="default" charset="178" size="100%"&gt;</w:instrText>
      </w:r>
      <w:r>
        <w:rPr>
          <w:rtl/>
        </w:rPr>
        <w:instrText>العربية</w:instrText>
      </w:r>
      <w:r>
        <w:instrText>&lt;/style&gt;&lt;/language&gt;&lt;/record&gt;&lt;/Cite&gt;&lt;/EndNote&gt;</w:instrText>
      </w:r>
      <w:r>
        <w:fldChar w:fldCharType="separate"/>
      </w:r>
      <w:r>
        <w:rPr>
          <w:noProof/>
        </w:rPr>
        <w:t>4.</w:t>
      </w:r>
      <w:r>
        <w:rPr>
          <w:noProof/>
        </w:rPr>
        <w:tab/>
        <w:t>Ibid.</w:t>
      </w:r>
      <w:r>
        <w:fldChar w:fldCharType="end"/>
      </w:r>
    </w:p>
  </w:footnote>
  <w:footnote w:id="16">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الدلق</w:instrText>
      </w:r>
      <w:r>
        <w:instrText>&lt;/Author&gt;&lt;Year&gt;2006&lt;/Year&gt;&lt;RecNum&gt;7&lt;/RecNum&gt;&lt;DisplayText&gt;2.&amp;#x9;</w:instrText>
      </w:r>
      <w:r>
        <w:rPr>
          <w:rtl/>
        </w:rPr>
        <w:instrText>الدلق, م.ا</w:instrText>
      </w:r>
      <w:r>
        <w:instrText>., et al., &lt;style face="italic"&gt;</w:instrText>
      </w:r>
      <w:r>
        <w:rPr>
          <w:rtl/>
        </w:rPr>
        <w:instrText>الاتصالات (النظري) للصف الثاني الثانوي (الفرع الصناعي</w:instrText>
      </w:r>
      <w:r>
        <w:instrText xml:space="preserve">)&lt;/style&gt;, </w:instrText>
      </w:r>
      <w:r>
        <w:rPr>
          <w:rtl/>
        </w:rPr>
        <w:instrText>د.ف.-و.ا.و. العالي</w:instrText>
      </w:r>
      <w:r>
        <w:instrText xml:space="preserve">, Editor. 2006, </w:instrText>
      </w:r>
      <w:r>
        <w:rPr>
          <w:rtl/>
        </w:rPr>
        <w:instrText>مركز المناهج في دولة فلسطين</w:instrText>
      </w:r>
      <w:r>
        <w:instrText>.&lt;/DisplayText&gt;&lt;record&gt;&lt;rec-number&gt;7&lt;/rec-number&gt;&lt;foreign-keys&gt;&lt;key app="EN" db-id="xdwt9z99ppe0zse2eznxex01wf5fxz9dzxva" timestamp="1451787978"&gt;7&lt;/key&gt;&lt;/foreign-keys&gt;&lt;ref-type name="Government Document"&gt;46&lt;/ref-type&gt;&lt;contributors&gt;&lt;authors&gt;&lt;author&gt;&lt;style face="normal" font="default" charset="178" size="100%"&gt;</w:instrText>
      </w:r>
      <w:r>
        <w:rPr>
          <w:rtl/>
        </w:rPr>
        <w:instrText>م. ابراهيم الدلق</w:instrText>
      </w:r>
      <w:r>
        <w:instrText>&lt;/style&gt;&lt;/author&gt;&lt;author&gt;&lt;style face="normal" font="default" charset="178" size="100%"&gt;</w:instrText>
      </w:r>
      <w:r>
        <w:rPr>
          <w:rtl/>
        </w:rPr>
        <w:instrText>م. هاشم الشولي</w:instrText>
      </w:r>
      <w:r>
        <w:instrText>&lt;/style&gt;&lt;/author&gt;&lt;author&gt;&lt;style face="normal" font="default" charset="178" size="100%"&gt;</w:instrText>
      </w:r>
      <w:r>
        <w:rPr>
          <w:rtl/>
        </w:rPr>
        <w:instrText>م. صلاح الدين الحاج أحمد</w:instrText>
      </w:r>
      <w:r>
        <w:instrText>&lt;/style&gt;&lt;/author&gt;&lt;author&gt;&lt;style face="normal" font="default" charset="178" size="100%"&gt;</w:instrText>
      </w:r>
      <w:r>
        <w:rPr>
          <w:rtl/>
        </w:rPr>
        <w:instrText>م. أسامة طه</w:instrText>
      </w:r>
      <w:r>
        <w:instrText>&lt;/style&gt;&lt;/author&gt;&lt;author&gt;&lt;style face="normal" font="default" charset="178" size="100%"&gt;</w:instrText>
      </w:r>
      <w:r>
        <w:rPr>
          <w:rtl/>
        </w:rPr>
        <w:instrText>م. محمد يوسف حسين</w:instrText>
      </w:r>
      <w:r>
        <w:instrText>&lt;/style&gt;&lt;/author&gt;&lt;/authors&gt;&lt;secondary-authors&gt;&lt;author&gt;&lt;style face="normal" font="default" charset="178" size="100%"&gt;</w:instrText>
      </w:r>
      <w:r>
        <w:rPr>
          <w:rtl/>
        </w:rPr>
        <w:instrText>دولة فلسطين - وزارة التربية والتعليم العالي</w:instrText>
      </w:r>
      <w:r>
        <w:instrText>&lt;/style&gt;&lt;/author&gt;&lt;/secondary-authors&gt;&lt;/contributors&gt;&lt;titles&gt;&lt;title&gt;&lt;style face="normal" font="default" charset="178" size="100%"&gt;</w:instrText>
      </w:r>
      <w:r>
        <w:rPr>
          <w:rtl/>
        </w:rPr>
        <w:instrText>الاتصالات (النظري) للصف الثاني الثانوي (الفرع الصناعي</w:instrText>
      </w:r>
      <w:r>
        <w:instrText>)&lt;/style&gt;&lt;/title&gt;&lt;/titles&gt;&lt;dates&gt;&lt;year&gt;&lt;style face="normal" font="default" charset="178" size="100%"&gt;2006&lt;/style&gt;&lt;/year&gt;&lt;/dates&gt;&lt;publisher&gt;&lt;style face="normal" font="default" charset="178" size="100%"&gt;</w:instrText>
      </w:r>
      <w:r>
        <w:rPr>
          <w:rtl/>
        </w:rPr>
        <w:instrText>مركز المناهج في دولة فلسطين</w:instrText>
      </w:r>
      <w:r>
        <w:instrText>&lt;/style&gt;&lt;/publisher&gt;&lt;urls&gt;&lt;/urls&gt;&lt;language&gt;&lt;style face="normal" font="default" charset="178" size="100%"&gt;</w:instrText>
      </w:r>
      <w:r>
        <w:rPr>
          <w:rtl/>
        </w:rPr>
        <w:instrText>عربي</w:instrText>
      </w:r>
      <w:r>
        <w:instrText>&lt;/style&gt;&lt;/language&gt;&lt;/record&gt;&lt;/Cite&gt;&lt;/EndNote&gt;</w:instrText>
      </w:r>
      <w:r>
        <w:fldChar w:fldCharType="separate"/>
      </w:r>
      <w:r>
        <w:rPr>
          <w:noProof/>
        </w:rPr>
        <w:t>2.</w:t>
      </w:r>
      <w:r>
        <w:rPr>
          <w:noProof/>
        </w:rPr>
        <w:tab/>
      </w:r>
      <w:r>
        <w:rPr>
          <w:noProof/>
          <w:rtl/>
        </w:rPr>
        <w:t>الدلق, م.ا</w:t>
      </w:r>
      <w:r>
        <w:rPr>
          <w:noProof/>
        </w:rPr>
        <w:t xml:space="preserve">., et al., </w:t>
      </w:r>
      <w:r w:rsidRPr="00EB3740">
        <w:rPr>
          <w:i/>
          <w:noProof/>
          <w:rtl/>
        </w:rPr>
        <w:t>الاتصالات (النظري) للصف الثاني الثانوي (الفرع الصناعي)</w:t>
      </w:r>
      <w:r>
        <w:rPr>
          <w:noProof/>
          <w:rtl/>
        </w:rPr>
        <w:t>, د.ف.-و.ا.و. العالي</w:t>
      </w:r>
      <w:r>
        <w:rPr>
          <w:noProof/>
        </w:rPr>
        <w:t xml:space="preserve">, Editor. 2006, </w:t>
      </w:r>
      <w:r>
        <w:rPr>
          <w:noProof/>
          <w:rtl/>
        </w:rPr>
        <w:t>مركز المناهج في دولة فلسطين</w:t>
      </w:r>
      <w:r>
        <w:rPr>
          <w:noProof/>
        </w:rPr>
        <w:t>.</w:t>
      </w:r>
      <w:r>
        <w:fldChar w:fldCharType="end"/>
      </w:r>
    </w:p>
  </w:footnote>
  <w:footnote w:id="17">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الدلق</w:instrText>
      </w:r>
      <w:r>
        <w:instrText>&lt;/Author&gt;&lt;Year&gt;2006&lt;/Year&gt;&lt;RecNum&gt;7&lt;/RecNum&gt;&lt;DisplayText&gt;2.&amp;#x9;Ibid.&lt;/DisplayText&gt;&lt;record&gt;&lt;rec-number&gt;7&lt;/rec-number&gt;&lt;foreign-keys&gt;&lt;key app="EN" db-id="xdwt9z99ppe0zse2eznxex01wf5fxz9dzxva" timestamp="1451787978"&gt;7&lt;/key&gt;&lt;/foreign-keys&gt;&lt;ref-type name="Government Document"&gt;46&lt;/ref-type&gt;&lt;contributors&gt;&lt;authors&gt;&lt;author&gt;&lt;style face="normal" font="default" charset="178" size="100%"&gt;</w:instrText>
      </w:r>
      <w:r>
        <w:rPr>
          <w:rtl/>
        </w:rPr>
        <w:instrText>م. ابراهيم الدلق</w:instrText>
      </w:r>
      <w:r>
        <w:instrText>&lt;/style&gt;&lt;/author&gt;&lt;author&gt;&lt;style face="normal" font="default" charset="178" size="100%"&gt;</w:instrText>
      </w:r>
      <w:r>
        <w:rPr>
          <w:rtl/>
        </w:rPr>
        <w:instrText>م. هاشم الشولي</w:instrText>
      </w:r>
      <w:r>
        <w:instrText>&lt;/style&gt;&lt;/author&gt;&lt;author&gt;&lt;style face="normal" font="default" charset="178" size="100%"&gt;</w:instrText>
      </w:r>
      <w:r>
        <w:rPr>
          <w:rtl/>
        </w:rPr>
        <w:instrText>م. صلاح الدين الحاج أحمد</w:instrText>
      </w:r>
      <w:r>
        <w:instrText>&lt;/style&gt;&lt;/author&gt;&lt;author&gt;&lt;style face="normal" font="default" charset="178" size="100%"&gt;</w:instrText>
      </w:r>
      <w:r>
        <w:rPr>
          <w:rtl/>
        </w:rPr>
        <w:instrText>م. أسامة طه</w:instrText>
      </w:r>
      <w:r>
        <w:instrText>&lt;/style&gt;&lt;/author&gt;&lt;author&gt;&lt;style face="normal" font="default" charset="178" size="100%"&gt;</w:instrText>
      </w:r>
      <w:r>
        <w:rPr>
          <w:rtl/>
        </w:rPr>
        <w:instrText>م. محمد يوسف حسين</w:instrText>
      </w:r>
      <w:r>
        <w:instrText>&lt;/style&gt;&lt;/author&gt;&lt;/authors&gt;&lt;secondary-authors&gt;&lt;author&gt;&lt;style face="normal" font="default" charset="178" size="100%"&gt;</w:instrText>
      </w:r>
      <w:r>
        <w:rPr>
          <w:rtl/>
        </w:rPr>
        <w:instrText>دولة فلسطين - وزارة التربية والتعليم العالي</w:instrText>
      </w:r>
      <w:r>
        <w:instrText>&lt;/style&gt;&lt;/author&gt;&lt;/secondary-authors&gt;&lt;/contributors&gt;&lt;titles&gt;&lt;title&gt;&lt;style face="normal" font="default" charset="178" size="100%"&gt;</w:instrText>
      </w:r>
      <w:r>
        <w:rPr>
          <w:rtl/>
        </w:rPr>
        <w:instrText>الاتصالات (النظري) للصف الثاني الثانوي (الفرع الصناعي</w:instrText>
      </w:r>
      <w:r>
        <w:instrText>)&lt;/style&gt;&lt;/title&gt;&lt;/titles&gt;&lt;dates&gt;&lt;year&gt;&lt;style face="normal" font="default" charset="178" size="100%"&gt;2006&lt;/style&gt;&lt;/year&gt;&lt;/dates&gt;&lt;publisher&gt;&lt;style face="normal" font="default" charset="178" size="100%"&gt;</w:instrText>
      </w:r>
      <w:r>
        <w:rPr>
          <w:rtl/>
        </w:rPr>
        <w:instrText>مركز المناهج في دولة فلسطين</w:instrText>
      </w:r>
      <w:r>
        <w:instrText>&lt;/style&gt;&lt;/publisher&gt;&lt;urls&gt;&lt;/urls&gt;&lt;language&gt;&lt;style face="normal" font="default" charset="178" size="100%"&gt;</w:instrText>
      </w:r>
      <w:r>
        <w:rPr>
          <w:rtl/>
        </w:rPr>
        <w:instrText>عربي</w:instrText>
      </w:r>
      <w:r>
        <w:instrText>&lt;/style&gt;&lt;/language&gt;&lt;/record&gt;&lt;/Cite&gt;&lt;/EndNote&gt;</w:instrText>
      </w:r>
      <w:r>
        <w:fldChar w:fldCharType="separate"/>
      </w:r>
      <w:r>
        <w:rPr>
          <w:noProof/>
        </w:rPr>
        <w:t>2.</w:t>
      </w:r>
      <w:r>
        <w:rPr>
          <w:noProof/>
        </w:rPr>
        <w:tab/>
        <w:t>Ibid.</w:t>
      </w:r>
      <w:r>
        <w:fldChar w:fldCharType="end"/>
      </w:r>
    </w:p>
  </w:footnote>
  <w:footnote w:id="18">
    <w:p w:rsidR="00EB3740" w:rsidRDefault="00EB3740" w:rsidP="00EB3740">
      <w:pPr>
        <w:pStyle w:val="FootnoteText"/>
      </w:pPr>
      <w:r>
        <w:rPr>
          <w:rStyle w:val="FootnoteReference"/>
        </w:rPr>
        <w:footnoteRef/>
      </w:r>
      <w:r>
        <w:t xml:space="preserve"> </w:t>
      </w:r>
      <w:r>
        <w:fldChar w:fldCharType="begin"/>
      </w:r>
      <w:r>
        <w:instrText xml:space="preserve"> ADDIN EN.CITE &lt;EndNote&gt;&lt;Cite&gt;&lt;Author&gt;Mouly&lt;/Author&gt;&lt;Year&gt;1992&lt;/Year&gt;&lt;RecNum&gt;1&lt;/RecNum&gt;&lt;DisplayText&gt;6.&amp;#x9;Mouly, M., M.-B. Pautet, and T. Foreword By-Haug, &lt;style face="italic"&gt;The GSM system for mobile communications&lt;/style&gt;. 1992: Telecom publishing.&lt;/DisplayText&gt;&lt;record&gt;&lt;rec-number&gt;1&lt;/rec-number&gt;&lt;foreign-keys&gt;&lt;key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 xml:space="preserve">Mouly, M., M.-B. Pautet, and T. Foreword By-Haug, </w:t>
      </w:r>
      <w:r w:rsidRPr="00EB3740">
        <w:rPr>
          <w:i/>
          <w:noProof/>
        </w:rPr>
        <w:t>The GSM system for mobile communications</w:t>
      </w:r>
      <w:r>
        <w:rPr>
          <w:noProof/>
        </w:rPr>
        <w:t>. 1992: Telecom publishing.</w:t>
      </w:r>
      <w:r>
        <w:fldChar w:fldCharType="end"/>
      </w:r>
    </w:p>
  </w:footnote>
  <w:footnote w:id="19">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الدلق</w:instrText>
      </w:r>
      <w:r>
        <w:instrText>&lt;/Author&gt;&lt;Year&gt;2006&lt;/Year&gt;&lt;RecNum&gt;7&lt;/RecNum&gt;&lt;DisplayText&gt;2.&amp;#x9;</w:instrText>
      </w:r>
      <w:r>
        <w:rPr>
          <w:rtl/>
        </w:rPr>
        <w:instrText>الدلق, م.ا</w:instrText>
      </w:r>
      <w:r>
        <w:instrText>., et al., &lt;style face="italic"&gt;</w:instrText>
      </w:r>
      <w:r>
        <w:rPr>
          <w:rtl/>
        </w:rPr>
        <w:instrText>الاتصالات (النظري) للصف الثاني الثانوي (الفرع الصناعي</w:instrText>
      </w:r>
      <w:r>
        <w:instrText xml:space="preserve">)&lt;/style&gt;, </w:instrText>
      </w:r>
      <w:r>
        <w:rPr>
          <w:rtl/>
        </w:rPr>
        <w:instrText>د.ف.-و.ا.و. العالي</w:instrText>
      </w:r>
      <w:r>
        <w:instrText xml:space="preserve">, Editor. 2006, </w:instrText>
      </w:r>
      <w:r>
        <w:rPr>
          <w:rtl/>
        </w:rPr>
        <w:instrText>مركز المناهج في دولة فلسطين</w:instrText>
      </w:r>
      <w:r>
        <w:instrText>.&lt;/DisplayText&gt;&lt;record&gt;&lt;rec-number&gt;7&lt;/rec-number&gt;&lt;foreign-keys&gt;&lt;key app="EN" db-id="xdwt9z99ppe0zse2eznxex01wf5fxz9dzxva" timestamp="1451787978"&gt;7&lt;/key&gt;&lt;/foreign-keys&gt;&lt;ref-type name="Government Document"&gt;46&lt;/ref-type&gt;&lt;contributors&gt;&lt;authors&gt;&lt;author&gt;&lt;style face="normal" font="default" charset="178" size="100%"&gt;</w:instrText>
      </w:r>
      <w:r>
        <w:rPr>
          <w:rtl/>
        </w:rPr>
        <w:instrText>م. ابراهيم الدلق</w:instrText>
      </w:r>
      <w:r>
        <w:instrText>&lt;/style&gt;&lt;/author&gt;&lt;author&gt;&lt;style face="normal" font="default" charset="178" size="100%"&gt;</w:instrText>
      </w:r>
      <w:r>
        <w:rPr>
          <w:rtl/>
        </w:rPr>
        <w:instrText>م. هاشم الشولي</w:instrText>
      </w:r>
      <w:r>
        <w:instrText>&lt;/style&gt;&lt;/author&gt;&lt;author&gt;&lt;style face="normal" font="default" charset="178" size="100%"&gt;</w:instrText>
      </w:r>
      <w:r>
        <w:rPr>
          <w:rtl/>
        </w:rPr>
        <w:instrText>م. صلاح الدين الحاج أحمد</w:instrText>
      </w:r>
      <w:r>
        <w:instrText>&lt;/style&gt;&lt;/author&gt;&lt;author&gt;&lt;style face="normal" font="default" charset="178" size="100%"&gt;</w:instrText>
      </w:r>
      <w:r>
        <w:rPr>
          <w:rtl/>
        </w:rPr>
        <w:instrText>م. أسامة طه</w:instrText>
      </w:r>
      <w:r>
        <w:instrText>&lt;/style&gt;&lt;/author&gt;&lt;author&gt;&lt;style face="normal" font="default" charset="178" size="100%"&gt;</w:instrText>
      </w:r>
      <w:r>
        <w:rPr>
          <w:rtl/>
        </w:rPr>
        <w:instrText>م. محمد يوسف حسين</w:instrText>
      </w:r>
      <w:r>
        <w:instrText>&lt;/style&gt;&lt;/author&gt;&lt;/authors&gt;&lt;secondary-authors&gt;&lt;author&gt;&lt;style face="normal" font="default" charset="178" size="100%"&gt;</w:instrText>
      </w:r>
      <w:r>
        <w:rPr>
          <w:rtl/>
        </w:rPr>
        <w:instrText>دولة فلسطين - وزارة التربية والتعليم العالي</w:instrText>
      </w:r>
      <w:r>
        <w:instrText>&lt;/style&gt;&lt;/author&gt;&lt;/secondary-authors&gt;&lt;/contributors&gt;&lt;titles&gt;&lt;title&gt;&lt;style face="normal" font="default" charset="178" size="100%"&gt;</w:instrText>
      </w:r>
      <w:r>
        <w:rPr>
          <w:rtl/>
        </w:rPr>
        <w:instrText>الاتصالات (النظري) للصف الثاني الثانوي (الفرع الصناعي</w:instrText>
      </w:r>
      <w:r>
        <w:instrText>)&lt;/style&gt;&lt;/title&gt;&lt;/titles&gt;&lt;dates&gt;&lt;year&gt;&lt;style face="normal" font="default" charset="178" size="100%"&gt;2006&lt;/style&gt;&lt;/year&gt;&lt;/dates&gt;&lt;publisher&gt;&lt;style face="normal" font="default" charset="178" size="100%"&gt;</w:instrText>
      </w:r>
      <w:r>
        <w:rPr>
          <w:rtl/>
        </w:rPr>
        <w:instrText>مركز المناهج في دولة فلسطين</w:instrText>
      </w:r>
      <w:r>
        <w:instrText>&lt;/style&gt;&lt;/publisher&gt;&lt;urls&gt;&lt;/urls&gt;&lt;language&gt;&lt;style face="normal" font="default" charset="178" size="100%"&gt;</w:instrText>
      </w:r>
      <w:r>
        <w:rPr>
          <w:rtl/>
        </w:rPr>
        <w:instrText>عربي</w:instrText>
      </w:r>
      <w:r>
        <w:instrText>&lt;/style&gt;&lt;/language&gt;&lt;/record&gt;&lt;/Cite&gt;&lt;/EndNote&gt;</w:instrText>
      </w:r>
      <w:r>
        <w:fldChar w:fldCharType="separate"/>
      </w:r>
      <w:r>
        <w:rPr>
          <w:noProof/>
        </w:rPr>
        <w:t>2.</w:t>
      </w:r>
      <w:r>
        <w:rPr>
          <w:noProof/>
        </w:rPr>
        <w:tab/>
      </w:r>
      <w:r>
        <w:rPr>
          <w:noProof/>
          <w:rtl/>
        </w:rPr>
        <w:t>الدلق, م.ا</w:t>
      </w:r>
      <w:r>
        <w:rPr>
          <w:noProof/>
        </w:rPr>
        <w:t xml:space="preserve">., et al., </w:t>
      </w:r>
      <w:r w:rsidRPr="00EB3740">
        <w:rPr>
          <w:i/>
          <w:noProof/>
          <w:rtl/>
        </w:rPr>
        <w:t>الاتصالات (النظري) للصف الثاني الثانوي (الفرع الصناعي)</w:t>
      </w:r>
      <w:r>
        <w:rPr>
          <w:noProof/>
          <w:rtl/>
        </w:rPr>
        <w:t>, د.ف.-و.ا.و. العالي</w:t>
      </w:r>
      <w:r>
        <w:rPr>
          <w:noProof/>
        </w:rPr>
        <w:t xml:space="preserve">, Editor. 2006, </w:t>
      </w:r>
      <w:r>
        <w:rPr>
          <w:noProof/>
          <w:rtl/>
        </w:rPr>
        <w:t>مركز المناهج في دولة فلسطين</w:t>
      </w:r>
      <w:r>
        <w:rPr>
          <w:noProof/>
        </w:rPr>
        <w:t>.</w:t>
      </w:r>
      <w:r>
        <w:fldChar w:fldCharType="end"/>
      </w:r>
    </w:p>
  </w:footnote>
  <w:footnote w:id="20">
    <w:p w:rsidR="00EB3740" w:rsidRDefault="00EB3740" w:rsidP="00EB3740">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الدلق</w:instrText>
      </w:r>
      <w:r>
        <w:instrText>&lt;/Author&gt;&lt;Year&gt;2006&lt;/Year&gt;&lt;RecNum&gt;7&lt;/RecNum&gt;&lt;DisplayText&gt;2.&amp;#x9;Ibid.&lt;/DisplayText&gt;&lt;record&gt;&lt;rec-number&gt;7&lt;/rec-number&gt;&lt;foreign-keys&gt;&lt;key app="EN" db-id="xdwt9z99ppe0zse2eznxex01wf5fxz9dzxva" timestamp="1451787978"&gt;7&lt;/key&gt;&lt;/foreign-keys&gt;&lt;ref-type name="Government Document"&gt;46&lt;/ref-type&gt;&lt;contributors&gt;&lt;authors&gt;&lt;author&gt;&lt;style face="normal" font="default" charset="178" size="100%"&gt;</w:instrText>
      </w:r>
      <w:r>
        <w:rPr>
          <w:rtl/>
        </w:rPr>
        <w:instrText>م. ابراهيم الدلق</w:instrText>
      </w:r>
      <w:r>
        <w:instrText>&lt;/style&gt;&lt;/author&gt;&lt;author&gt;&lt;style face="normal" font="default" charset="178" size="100%"&gt;</w:instrText>
      </w:r>
      <w:r>
        <w:rPr>
          <w:rtl/>
        </w:rPr>
        <w:instrText>م. هاشم الشولي</w:instrText>
      </w:r>
      <w:r>
        <w:instrText>&lt;/style&gt;&lt;/author&gt;&lt;author&gt;&lt;style face="normal" font="default" charset="178" size="100%"&gt;</w:instrText>
      </w:r>
      <w:r>
        <w:rPr>
          <w:rtl/>
        </w:rPr>
        <w:instrText>م. صلاح الدين الحاج أحمد</w:instrText>
      </w:r>
      <w:r>
        <w:instrText>&lt;/style&gt;&lt;/author&gt;&lt;author&gt;&lt;style face="normal" font="default" charset="178" size="100%"&gt;</w:instrText>
      </w:r>
      <w:r>
        <w:rPr>
          <w:rtl/>
        </w:rPr>
        <w:instrText>م. أسامة طه</w:instrText>
      </w:r>
      <w:r>
        <w:instrText>&lt;/style&gt;&lt;/author&gt;&lt;author&gt;&lt;style face="normal" font="default" charset="178" size="100%"&gt;</w:instrText>
      </w:r>
      <w:r>
        <w:rPr>
          <w:rtl/>
        </w:rPr>
        <w:instrText>م. محمد يوسف حسين</w:instrText>
      </w:r>
      <w:r>
        <w:instrText>&lt;/style&gt;&lt;/author&gt;&lt;/authors&gt;&lt;secondary-authors&gt;&lt;author&gt;&lt;style face="normal" font="default" charset="178" size="100%"&gt;</w:instrText>
      </w:r>
      <w:r>
        <w:rPr>
          <w:rtl/>
        </w:rPr>
        <w:instrText>دولة فلسطين - وزارة التربية والتعليم العالي</w:instrText>
      </w:r>
      <w:r>
        <w:instrText>&lt;/style&gt;&lt;/author&gt;&lt;/secondary-authors&gt;&lt;/contributors&gt;&lt;titles&gt;&lt;title&gt;&lt;style face="normal" font="default" charset="178" size="100%"&gt;</w:instrText>
      </w:r>
      <w:r>
        <w:rPr>
          <w:rtl/>
        </w:rPr>
        <w:instrText>الاتصالات (النظري) للصف الثاني الثانوي (الفرع الصناعي</w:instrText>
      </w:r>
      <w:r>
        <w:instrText>)&lt;/style&gt;&lt;/title&gt;&lt;/titles&gt;&lt;dates&gt;&lt;year&gt;&lt;style face="normal" font="default" charset="178" size="100%"&gt;2006&lt;/style&gt;&lt;/year&gt;&lt;/dates&gt;&lt;publisher&gt;&lt;style face="normal" font="default" charset="178" size="100%"&gt;</w:instrText>
      </w:r>
      <w:r>
        <w:rPr>
          <w:rtl/>
        </w:rPr>
        <w:instrText>مركز المناهج في دولة فلسطين</w:instrText>
      </w:r>
      <w:r>
        <w:instrText>&lt;/style&gt;&lt;/publisher&gt;&lt;urls&gt;&lt;/urls&gt;&lt;language&gt;&lt;style face="normal" font="default" charset="178" size="100%"&gt;</w:instrText>
      </w:r>
      <w:r>
        <w:rPr>
          <w:rtl/>
        </w:rPr>
        <w:instrText>عربي</w:instrText>
      </w:r>
      <w:r>
        <w:instrText>&lt;/style&gt;&lt;/language&gt;&lt;/record&gt;&lt;/Cite&gt;&lt;/EndNote&gt;</w:instrText>
      </w:r>
      <w:r>
        <w:fldChar w:fldCharType="separate"/>
      </w:r>
      <w:r>
        <w:rPr>
          <w:noProof/>
        </w:rPr>
        <w:t>2.</w:t>
      </w:r>
      <w:r>
        <w:rPr>
          <w:noProof/>
        </w:rPr>
        <w:tab/>
        <w:t>Ibid.</w:t>
      </w:r>
      <w:r>
        <w:fldChar w:fldCharType="end"/>
      </w:r>
    </w:p>
  </w:footnote>
  <w:footnote w:id="21">
    <w:p w:rsidR="00EB3740" w:rsidRDefault="00EB3740" w:rsidP="00EB3740">
      <w:pPr>
        <w:pStyle w:val="FootnoteText"/>
      </w:pPr>
      <w:r>
        <w:rPr>
          <w:rStyle w:val="FootnoteReference"/>
        </w:rPr>
        <w:footnoteRef/>
      </w:r>
      <w:r>
        <w:t xml:space="preserve"> </w:t>
      </w:r>
      <w:r>
        <w:fldChar w:fldCharType="begin"/>
      </w:r>
      <w:r>
        <w:instrText xml:space="preserve"> ADDIN EN.CITE &lt;EndNote&gt;&lt;Cite&gt;&lt;Author&gt;Mouly&lt;/Author&gt;&lt;Year&gt;1992&lt;/Year&gt;&lt;RecNum&gt;1&lt;/RecNum&gt;&lt;DisplayText&gt;6.&amp;#x9;Mouly, M., M.-B. Pautet, and T. Foreword By-Haug, &lt;style face="italic"&gt;The GSM system for mobile communications&lt;/style&gt;. 1992: Telecom publishing.&lt;/DisplayText&gt;&lt;record&gt;&lt;rec-number&gt;1&lt;/rec-number&gt;&lt;foreign-keys&gt;&lt;key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 xml:space="preserve">Mouly, M., M.-B. Pautet, and T. Foreword By-Haug, </w:t>
      </w:r>
      <w:r w:rsidRPr="00EB3740">
        <w:rPr>
          <w:i/>
          <w:noProof/>
        </w:rPr>
        <w:t>The GSM system for mobile communications</w:t>
      </w:r>
      <w:r>
        <w:rPr>
          <w:noProof/>
        </w:rPr>
        <w:t>. 1992: Telecom publishing.</w:t>
      </w:r>
      <w:r>
        <w:fldChar w:fldCharType="end"/>
      </w:r>
    </w:p>
  </w:footnote>
  <w:footnote w:id="22">
    <w:p w:rsidR="00EB3740" w:rsidRDefault="00EB3740" w:rsidP="0050103C">
      <w:pPr>
        <w:pStyle w:val="FootnoteText"/>
        <w:rPr>
          <w:rFonts w:hint="cs"/>
          <w:rtl/>
        </w:rPr>
      </w:pPr>
      <w:r>
        <w:rPr>
          <w:rStyle w:val="FootnoteReference"/>
        </w:rPr>
        <w:footnoteRef/>
      </w:r>
      <w:r>
        <w:t xml:space="preserve"> </w:t>
      </w:r>
      <w:r w:rsidR="0050103C">
        <w:fldChar w:fldCharType="begin"/>
      </w:r>
      <w:r w:rsidR="0050103C">
        <w:instrText xml:space="preserve"> ADDIN EN.CITE &lt;EndNote&gt;&lt;Cite&gt;&lt;Author&gt;</w:instrText>
      </w:r>
      <w:r w:rsidR="0050103C">
        <w:rPr>
          <w:rtl/>
        </w:rPr>
        <w:instrText>الدلق</w:instrText>
      </w:r>
      <w:r w:rsidR="0050103C">
        <w:instrText>&lt;/Author&gt;&lt;Year&gt;2006&lt;/Year&gt;&lt;RecNum&gt;7&lt;/RecNum&gt;&lt;DisplayText&gt;2.&amp;#x9;</w:instrText>
      </w:r>
      <w:r w:rsidR="0050103C">
        <w:rPr>
          <w:rtl/>
        </w:rPr>
        <w:instrText>الدلق, م.ا</w:instrText>
      </w:r>
      <w:r w:rsidR="0050103C">
        <w:instrText>., et al., &lt;style face="italic"&gt;</w:instrText>
      </w:r>
      <w:r w:rsidR="0050103C">
        <w:rPr>
          <w:rtl/>
        </w:rPr>
        <w:instrText>الاتصالات (النظري) للصف الثاني الثانوي (الفرع الصناعي</w:instrText>
      </w:r>
      <w:r w:rsidR="0050103C">
        <w:instrText xml:space="preserve">)&lt;/style&gt;, </w:instrText>
      </w:r>
      <w:r w:rsidR="0050103C">
        <w:rPr>
          <w:rtl/>
        </w:rPr>
        <w:instrText>د.ف.-و.ا.و. العالي</w:instrText>
      </w:r>
      <w:r w:rsidR="0050103C">
        <w:instrText xml:space="preserve">, Editor. 2006, </w:instrText>
      </w:r>
      <w:r w:rsidR="0050103C">
        <w:rPr>
          <w:rtl/>
        </w:rPr>
        <w:instrText>مركز المناهج في دولة فلسطين</w:instrText>
      </w:r>
      <w:r w:rsidR="0050103C">
        <w:instrText>.&lt;/DisplayText&gt;&lt;record&gt;&lt;rec-number&gt;7&lt;/rec-number&gt;&lt;foreign-keys&gt;&lt;key app="EN" db-id="xdwt9z99ppe0zse2eznxex01wf5fxz9dzxva" timestamp="1451787978"&gt;7&lt;/key&gt;&lt;/foreign-keys&gt;&lt;ref-type name="Government Document"&gt;46&lt;/ref-type&gt;&lt;contributors&gt;&lt;authors&gt;&lt;author&gt;&lt;style face="normal" font="default" charset="178" size="100%"&gt;</w:instrText>
      </w:r>
      <w:r w:rsidR="0050103C">
        <w:rPr>
          <w:rtl/>
        </w:rPr>
        <w:instrText>م. ابراهيم الدلق</w:instrText>
      </w:r>
      <w:r w:rsidR="0050103C">
        <w:instrText>&lt;/style&gt;&lt;/author&gt;&lt;author&gt;&lt;style face="normal" font="default" charset="178" size="100%"&gt;</w:instrText>
      </w:r>
      <w:r w:rsidR="0050103C">
        <w:rPr>
          <w:rtl/>
        </w:rPr>
        <w:instrText>م. هاشم الشولي</w:instrText>
      </w:r>
      <w:r w:rsidR="0050103C">
        <w:instrText>&lt;/style&gt;&lt;/author&gt;&lt;author&gt;&lt;style face="normal" font="default" charset="178" size="100%"&gt;</w:instrText>
      </w:r>
      <w:r w:rsidR="0050103C">
        <w:rPr>
          <w:rtl/>
        </w:rPr>
        <w:instrText>م. صلاح الدين الحاج أحمد</w:instrText>
      </w:r>
      <w:r w:rsidR="0050103C">
        <w:instrText>&lt;/style&gt;&lt;/author&gt;&lt;author&gt;&lt;style face="normal" font="default" charset="178" size="100%"&gt;</w:instrText>
      </w:r>
      <w:r w:rsidR="0050103C">
        <w:rPr>
          <w:rtl/>
        </w:rPr>
        <w:instrText>م. أسامة طه</w:instrText>
      </w:r>
      <w:r w:rsidR="0050103C">
        <w:instrText>&lt;/style&gt;&lt;/author&gt;&lt;author&gt;&lt;style face="normal" font="default" charset="178" size="100%"&gt;</w:instrText>
      </w:r>
      <w:r w:rsidR="0050103C">
        <w:rPr>
          <w:rtl/>
        </w:rPr>
        <w:instrText>م. محمد يوسف حسين</w:instrText>
      </w:r>
      <w:r w:rsidR="0050103C">
        <w:instrText>&lt;/style&gt;&lt;/author&gt;&lt;/authors&gt;&lt;secondary-authors&gt;&lt;author&gt;&lt;style face="normal" font="default" charset="178" size="100%"&gt;</w:instrText>
      </w:r>
      <w:r w:rsidR="0050103C">
        <w:rPr>
          <w:rtl/>
        </w:rPr>
        <w:instrText>دولة فلسطين - وزارة التربية والتعليم العالي</w:instrText>
      </w:r>
      <w:r w:rsidR="0050103C">
        <w:instrText>&lt;/style&gt;&lt;/author&gt;&lt;/secondary-authors&gt;&lt;/contributors&gt;&lt;titles&gt;&lt;title&gt;&lt;style face="normal" font="default" charset="178" size="100%"&gt;</w:instrText>
      </w:r>
      <w:r w:rsidR="0050103C">
        <w:rPr>
          <w:rtl/>
        </w:rPr>
        <w:instrText>الاتصالات (النظري) للصف الثاني الثانوي (الفرع الصناعي</w:instrText>
      </w:r>
      <w:r w:rsidR="0050103C">
        <w:instrText>)&lt;/style&gt;&lt;/title&gt;&lt;/titles&gt;&lt;dates&gt;&lt;year&gt;&lt;style face="normal" font="default" charset="178" size="100%"&gt;2006&lt;/style&gt;&lt;/year&gt;&lt;/dates&gt;&lt;publisher&gt;&lt;style face="normal" font="default" charset="178" size="100%"&gt;</w:instrText>
      </w:r>
      <w:r w:rsidR="0050103C">
        <w:rPr>
          <w:rtl/>
        </w:rPr>
        <w:instrText>مركز المناهج في دولة فلسطين</w:instrText>
      </w:r>
      <w:r w:rsidR="0050103C">
        <w:instrText>&lt;/style&gt;&lt;/publisher&gt;&lt;urls&gt;&lt;/urls&gt;&lt;language&gt;&lt;style face="normal" font="default" charset="178" size="100%"&gt;</w:instrText>
      </w:r>
      <w:r w:rsidR="0050103C">
        <w:rPr>
          <w:rtl/>
        </w:rPr>
        <w:instrText>عربي</w:instrText>
      </w:r>
      <w:r w:rsidR="0050103C">
        <w:instrText>&lt;/style&gt;&lt;/language&gt;&lt;/record&gt;&lt;/Cite&gt;&lt;/EndNote&gt;</w:instrText>
      </w:r>
      <w:r w:rsidR="0050103C">
        <w:fldChar w:fldCharType="separate"/>
      </w:r>
      <w:r w:rsidR="0050103C">
        <w:rPr>
          <w:noProof/>
        </w:rPr>
        <w:t>2.</w:t>
      </w:r>
      <w:r w:rsidR="0050103C">
        <w:rPr>
          <w:noProof/>
        </w:rPr>
        <w:tab/>
      </w:r>
      <w:r w:rsidR="0050103C">
        <w:rPr>
          <w:noProof/>
          <w:rtl/>
        </w:rPr>
        <w:t>الدلق, م.ا</w:t>
      </w:r>
      <w:r w:rsidR="0050103C">
        <w:rPr>
          <w:noProof/>
        </w:rPr>
        <w:t xml:space="preserve">., et al., </w:t>
      </w:r>
      <w:r w:rsidR="0050103C" w:rsidRPr="0050103C">
        <w:rPr>
          <w:i/>
          <w:noProof/>
          <w:rtl/>
        </w:rPr>
        <w:t>الاتصالات (النظري) للصف الثاني الثانوي (الفرع الصناعي)</w:t>
      </w:r>
      <w:r w:rsidR="0050103C">
        <w:rPr>
          <w:noProof/>
          <w:rtl/>
        </w:rPr>
        <w:t>, د.ف.-و.ا.و. العالي</w:t>
      </w:r>
      <w:r w:rsidR="0050103C">
        <w:rPr>
          <w:noProof/>
        </w:rPr>
        <w:t xml:space="preserve">, Editor. 2006, </w:t>
      </w:r>
      <w:r w:rsidR="0050103C">
        <w:rPr>
          <w:noProof/>
          <w:rtl/>
        </w:rPr>
        <w:t>مركز المناهج في دولة فلسطين</w:t>
      </w:r>
      <w:r w:rsidR="0050103C">
        <w:rPr>
          <w:noProof/>
        </w:rPr>
        <w:t>.</w:t>
      </w:r>
      <w:r w:rsidR="0050103C">
        <w:fldChar w:fldCharType="end"/>
      </w:r>
    </w:p>
  </w:footnote>
  <w:footnote w:id="23">
    <w:p w:rsidR="00EB3740" w:rsidRDefault="00EB3740" w:rsidP="0050103C">
      <w:pPr>
        <w:pStyle w:val="FootnoteText"/>
      </w:pPr>
      <w:r>
        <w:rPr>
          <w:rStyle w:val="FootnoteReference"/>
        </w:rPr>
        <w:footnoteRef/>
      </w:r>
      <w:r>
        <w:t xml:space="preserve"> </w:t>
      </w:r>
      <w:r w:rsidR="0050103C">
        <w:fldChar w:fldCharType="begin"/>
      </w:r>
      <w:r w:rsidR="0050103C">
        <w:instrText xml:space="preserve"> ADDIN EN.CITE &lt;EndNote&gt;&lt;Cite&gt;&lt;Author&gt;</w:instrText>
      </w:r>
      <w:r w:rsidR="0050103C">
        <w:rPr>
          <w:rtl/>
        </w:rPr>
        <w:instrText>الدلق</w:instrText>
      </w:r>
      <w:r w:rsidR="0050103C">
        <w:instrText>&lt;/Author&gt;&lt;Year&gt;2006&lt;/Year&gt;&lt;RecNum&gt;7&lt;/RecNum&gt;&lt;DisplayText&gt;2.&amp;#x9;Ibid.&lt;/DisplayText&gt;&lt;record&gt;&lt;rec-number&gt;7&lt;/rec-number&gt;&lt;foreign-keys&gt;&lt;key app="EN" db-id="xdwt9z99ppe0zse2eznxex01wf5fxz9dzxva" timestamp="1451787978"&gt;7&lt;/key&gt;&lt;/foreign-keys&gt;&lt;ref-type name="Government Document"&gt;46&lt;/ref-type&gt;&lt;contributors&gt;&lt;authors&gt;&lt;author&gt;&lt;style face="normal" font="default" charset="178" size="100%"&gt;</w:instrText>
      </w:r>
      <w:r w:rsidR="0050103C">
        <w:rPr>
          <w:rtl/>
        </w:rPr>
        <w:instrText>م. ابراهيم الدلق</w:instrText>
      </w:r>
      <w:r w:rsidR="0050103C">
        <w:instrText>&lt;/style&gt;&lt;/author&gt;&lt;author&gt;&lt;style face="normal" font="default" charset="178" size="100%"&gt;</w:instrText>
      </w:r>
      <w:r w:rsidR="0050103C">
        <w:rPr>
          <w:rtl/>
        </w:rPr>
        <w:instrText>م. هاشم الشولي</w:instrText>
      </w:r>
      <w:r w:rsidR="0050103C">
        <w:instrText>&lt;/style&gt;&lt;/author&gt;&lt;author&gt;&lt;style face="normal" font="default" charset="178" size="100%"&gt;</w:instrText>
      </w:r>
      <w:r w:rsidR="0050103C">
        <w:rPr>
          <w:rtl/>
        </w:rPr>
        <w:instrText>م. صلاح الدين الحاج أحمد</w:instrText>
      </w:r>
      <w:r w:rsidR="0050103C">
        <w:instrText>&lt;/style&gt;&lt;/author&gt;&lt;author&gt;&lt;style face="normal" font="default" charset="178" size="100%"&gt;</w:instrText>
      </w:r>
      <w:r w:rsidR="0050103C">
        <w:rPr>
          <w:rtl/>
        </w:rPr>
        <w:instrText>م. أسامة طه</w:instrText>
      </w:r>
      <w:r w:rsidR="0050103C">
        <w:instrText>&lt;/style&gt;&lt;/author&gt;&lt;author&gt;&lt;style face="normal" font="default" charset="178" size="100%"&gt;</w:instrText>
      </w:r>
      <w:r w:rsidR="0050103C">
        <w:rPr>
          <w:rtl/>
        </w:rPr>
        <w:instrText>م. محمد يوسف حسين</w:instrText>
      </w:r>
      <w:r w:rsidR="0050103C">
        <w:instrText>&lt;/style&gt;&lt;/author&gt;&lt;/authors&gt;&lt;secondary-authors&gt;&lt;author&gt;&lt;style face="normal" font="default" charset="178" size="100%"&gt;</w:instrText>
      </w:r>
      <w:r w:rsidR="0050103C">
        <w:rPr>
          <w:rtl/>
        </w:rPr>
        <w:instrText>دولة فلسطين - وزارة التربية والتعليم العالي</w:instrText>
      </w:r>
      <w:r w:rsidR="0050103C">
        <w:instrText>&lt;/style&gt;&lt;/author&gt;&lt;/secondary-authors&gt;&lt;/contributors&gt;&lt;titles&gt;&lt;title&gt;&lt;style face="normal" font="default" charset="178" size="100%"&gt;</w:instrText>
      </w:r>
      <w:r w:rsidR="0050103C">
        <w:rPr>
          <w:rtl/>
        </w:rPr>
        <w:instrText>الاتصالات (النظري) للصف الثاني الثانوي (الفرع الصناعي</w:instrText>
      </w:r>
      <w:r w:rsidR="0050103C">
        <w:instrText>)&lt;/style&gt;&lt;/title&gt;&lt;/titles&gt;&lt;dates&gt;&lt;year&gt;&lt;style face="normal" font="default" charset="178" size="100%"&gt;2006&lt;/style&gt;&lt;/year&gt;&lt;/dates&gt;&lt;publisher&gt;&lt;style face="normal" font="default" charset="178" size="100%"&gt;</w:instrText>
      </w:r>
      <w:r w:rsidR="0050103C">
        <w:rPr>
          <w:rtl/>
        </w:rPr>
        <w:instrText>مركز المناهج في دولة فلسطين</w:instrText>
      </w:r>
      <w:r w:rsidR="0050103C">
        <w:instrText>&lt;/style&gt;&lt;/publisher&gt;&lt;urls&gt;&lt;/urls&gt;&lt;language&gt;&lt;style face="normal" font="default" charset="178" size="100%"&gt;</w:instrText>
      </w:r>
      <w:r w:rsidR="0050103C">
        <w:rPr>
          <w:rtl/>
        </w:rPr>
        <w:instrText>عربي</w:instrText>
      </w:r>
      <w:r w:rsidR="0050103C">
        <w:instrText>&lt;/style&gt;&lt;/language&gt;&lt;/record&gt;&lt;/Cite&gt;&lt;/EndNote&gt;</w:instrText>
      </w:r>
      <w:r w:rsidR="0050103C">
        <w:fldChar w:fldCharType="separate"/>
      </w:r>
      <w:r w:rsidR="0050103C">
        <w:rPr>
          <w:noProof/>
        </w:rPr>
        <w:t>2.</w:t>
      </w:r>
      <w:r w:rsidR="0050103C">
        <w:rPr>
          <w:noProof/>
        </w:rPr>
        <w:tab/>
        <w:t>Ibid.</w:t>
      </w:r>
      <w:r w:rsidR="0050103C">
        <w:fldChar w:fldCharType="end"/>
      </w:r>
    </w:p>
  </w:footnote>
  <w:footnote w:id="24">
    <w:p w:rsidR="0050103C" w:rsidRDefault="0050103C" w:rsidP="0050103C">
      <w:pPr>
        <w:pStyle w:val="FootnoteText"/>
      </w:pPr>
      <w:r>
        <w:rPr>
          <w:rStyle w:val="FootnoteReference"/>
        </w:rPr>
        <w:footnoteRef/>
      </w:r>
      <w:r>
        <w:t xml:space="preserve"> </w:t>
      </w:r>
      <w:r>
        <w:fldChar w:fldCharType="begin"/>
      </w:r>
      <w:r>
        <w:instrText xml:space="preserve"> ADDIN EN.CITE &lt;EndNote&gt;&lt;Cite&gt;&lt;Author&gt;David Tse&lt;/Author&gt;&lt;Year&gt;2004&lt;/Year&gt;&lt;RecNum&gt;5&lt;/RecNum&gt;&lt;DisplayText&gt;1.&amp;#x9;David Tse, P.V., &lt;style face="italic"&gt;Fundamentals of Wireless Communications&lt;/style&gt;. 2004: University of California, University of Illinois. 646.&lt;/DisplayText&gt;&lt;record&gt;&lt;rec-number&gt;5&lt;/rec-number&gt;&lt;foreign-keys&gt;&lt;key app="EN" db-id="xdwt9z99ppe0zse2eznxex01wf5fxz9dzxva" timestamp="1451787114"&gt;5&lt;/key&gt;&lt;/foreign-keys&gt;&lt;ref-type name="Book"&gt;6&lt;/ref-type&gt;&lt;contributors&gt;&lt;authors&gt;&lt;author&gt;David Tse, Pramod Viswanath&lt;/author&gt;&lt;/authors&gt;&lt;/contributors&gt;&lt;titles&gt;&lt;title&gt;Fundamentals of Wireless Communications&lt;/title&gt;&lt;/titles&gt;&lt;pages&gt;646&lt;/pages&gt;&lt;dates&gt;&lt;year&gt;2004&lt;/year&gt;&lt;pub-dates&gt;&lt;date&gt;13-8&lt;/date&gt;&lt;/pub-dates&gt;&lt;/dates&gt;&lt;publisher&gt;University of California, University of Illinois&lt;/publisher&gt;&lt;urls&gt;&lt;/urls&gt;&lt;/record&gt;&lt;/Cite&gt;&lt;/EndNote&gt;</w:instrText>
      </w:r>
      <w:r>
        <w:fldChar w:fldCharType="separate"/>
      </w:r>
      <w:r>
        <w:rPr>
          <w:noProof/>
        </w:rPr>
        <w:t>1.</w:t>
      </w:r>
      <w:r>
        <w:rPr>
          <w:noProof/>
        </w:rPr>
        <w:tab/>
        <w:t xml:space="preserve">David Tse, P.V., </w:t>
      </w:r>
      <w:r w:rsidRPr="0050103C">
        <w:rPr>
          <w:i/>
          <w:noProof/>
        </w:rPr>
        <w:t>Fundamentals of Wireless Communications</w:t>
      </w:r>
      <w:r>
        <w:rPr>
          <w:noProof/>
        </w:rPr>
        <w:t>. 2004: University of California, University of Illinois. 646.</w:t>
      </w:r>
      <w:r>
        <w:fldChar w:fldCharType="end"/>
      </w:r>
    </w:p>
  </w:footnote>
  <w:footnote w:id="25">
    <w:p w:rsidR="0050103C" w:rsidRDefault="0050103C" w:rsidP="0050103C">
      <w:pPr>
        <w:pStyle w:val="FootnoteText"/>
      </w:pPr>
      <w:r>
        <w:rPr>
          <w:rStyle w:val="FootnoteReference"/>
        </w:rPr>
        <w:footnoteRef/>
      </w:r>
      <w:r>
        <w:t xml:space="preserve"> </w:t>
      </w:r>
      <w:r>
        <w:fldChar w:fldCharType="begin"/>
      </w:r>
      <w:r>
        <w:instrText xml:space="preserve"> ADDIN EN.CITE &lt;EndNote&gt;&lt;Cite&gt;&lt;Author&gt;Mouly&lt;/Author&gt;&lt;Year&gt;1992&lt;/Year&gt;&lt;RecNum&gt;1&lt;/RecNum&gt;&lt;DisplayText&gt;6.&amp;#x9;Mouly, M., M.-B. Pautet, and T. Foreword By-Haug, &lt;style face="italic"&gt;The GSM system for mobile communications&lt;/style&gt;. 1992: Telecom publishing.&lt;/DisplayText&gt;&lt;record&gt;&lt;rec-number&gt;1&lt;/rec-number&gt;&lt;foreign-keys&gt;&lt;key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 xml:space="preserve">Mouly, M., M.-B. Pautet, and T. Foreword By-Haug, </w:t>
      </w:r>
      <w:r w:rsidRPr="0050103C">
        <w:rPr>
          <w:i/>
          <w:noProof/>
        </w:rPr>
        <w:t>The GSM system for mobile communications</w:t>
      </w:r>
      <w:r>
        <w:rPr>
          <w:noProof/>
        </w:rPr>
        <w:t>. 1992: Telecom publishing.</w:t>
      </w:r>
      <w:r>
        <w:fldChar w:fldCharType="end"/>
      </w:r>
    </w:p>
  </w:footnote>
  <w:footnote w:id="26">
    <w:p w:rsidR="0050103C" w:rsidRDefault="0050103C" w:rsidP="0050103C">
      <w:pPr>
        <w:pStyle w:val="FootnoteText"/>
      </w:pPr>
      <w:r>
        <w:rPr>
          <w:rStyle w:val="FootnoteReference"/>
        </w:rPr>
        <w:footnoteRef/>
      </w:r>
      <w:r>
        <w:t xml:space="preserve"> </w:t>
      </w:r>
      <w:r>
        <w:fldChar w:fldCharType="begin"/>
      </w:r>
      <w:r>
        <w:instrText xml:space="preserve"> ADDIN EN.CITE &lt;EndNote&gt;&lt;Cite&gt;&lt;Author&gt;Haykin&lt;/Author&gt;&lt;Year&gt;2001&lt;/Year&gt;&lt;RecNum&gt;6&lt;/RecNum&gt;&lt;DisplayText&gt;3.&amp;#x9;Haykin, S., &lt;style face="italic"&gt;Communication Systems&lt;/style&gt;. 4th ed. 2001, United States of America: John Wiley &amp;amp; Sons, Inc. 838.&lt;/DisplayText&gt;&lt;record&gt;&lt;rec-number&gt;6&lt;/rec-number&gt;&lt;foreign-keys&gt;&lt;key app="EN" db-id="xdwt9z99ppe0zse2eznxex01wf5fxz9dzxva" timestamp="1451787724"&gt;6&lt;/key&gt;&lt;/foreign-keys&gt;&lt;ref-type name="Book"&gt;6&lt;/ref-type&gt;&lt;contributors&gt;&lt;authors&gt;&lt;author&gt;Simon Haykin&lt;/author&gt;&lt;/authors&gt;&lt;/contributors&gt;&lt;titles&gt;&lt;title&gt;Communication Systems&lt;/title&gt;&lt;/titles&gt;&lt;pages&gt;838&lt;/pages&gt;&lt;edition&gt;4th&lt;/edition&gt;&lt;dates&gt;&lt;year&gt;2001&lt;/year&gt;&lt;/dates&gt;&lt;pub-location&gt;United States of America&lt;/pub-location&gt;&lt;publisher&gt;John Wiley &amp;amp; Sons, Inc&lt;/publisher&gt;&lt;urls&gt;&lt;/urls&gt;&lt;language&gt;English&lt;/language&gt;&lt;/record&gt;&lt;/Cite&gt;&lt;/EndNote&gt;</w:instrText>
      </w:r>
      <w:r>
        <w:fldChar w:fldCharType="separate"/>
      </w:r>
      <w:r>
        <w:rPr>
          <w:noProof/>
        </w:rPr>
        <w:t>3.</w:t>
      </w:r>
      <w:r>
        <w:rPr>
          <w:noProof/>
        </w:rPr>
        <w:tab/>
        <w:t xml:space="preserve">Haykin, S., </w:t>
      </w:r>
      <w:r w:rsidRPr="0050103C">
        <w:rPr>
          <w:i/>
          <w:noProof/>
        </w:rPr>
        <w:t>Communication Systems</w:t>
      </w:r>
      <w:r>
        <w:rPr>
          <w:noProof/>
        </w:rPr>
        <w:t>. 4th ed. 2001, United States of America: John Wiley &amp; Sons, Inc. 838.</w:t>
      </w:r>
      <w:r>
        <w:fldChar w:fldCharType="end"/>
      </w:r>
    </w:p>
  </w:footnote>
  <w:footnote w:id="27">
    <w:p w:rsidR="0050103C" w:rsidRDefault="0050103C" w:rsidP="0050103C">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عرودكي</w:instrText>
      </w:r>
      <w:r>
        <w:instrText>&lt;/Author&gt;&lt;Year&gt;2013&lt;/Year&gt;&lt;RecNum&gt;2&lt;/RecNum&gt;&lt;DisplayText&gt;5.&amp;#x9;</w:instrText>
      </w:r>
      <w:r>
        <w:rPr>
          <w:rtl/>
        </w:rPr>
        <w:instrText>عرودكي, د.ه</w:instrText>
      </w:r>
      <w:r>
        <w:instrText>., &lt;style face="italic"&gt;</w:instrText>
      </w:r>
      <w:r>
        <w:rPr>
          <w:rtl/>
        </w:rPr>
        <w:instrText>نظم الاتصالات الخلوية</w:instrText>
      </w:r>
      <w:r>
        <w:instrText xml:space="preserve"> &amp;quot;</w:instrText>
      </w:r>
      <w:r>
        <w:rPr>
          <w:rtl/>
        </w:rPr>
        <w:instrText>أسس ومبادئ</w:instrText>
      </w:r>
      <w:r>
        <w:instrText>&amp;quot;&lt;/style&gt;. 2013.&lt;/DisplayText&gt;&lt;record&gt;&lt;rec-number&gt;2&lt;/rec-number&gt;&lt;foreign-keys&gt;&lt;key app="EN" db-id="xdwt9z99ppe0zse2eznxex01wf5fxz9dzxva" timestamp="0"&gt;2&lt;/key&gt;&lt;/foreign-keys&gt;&lt;ref-type name="Generic"&gt;13&lt;/ref-type&gt;&lt;contributors&gt;&lt;authors&gt;&lt;author&gt;&lt;style face="normal" font="default" charset="178" size="100%"&gt;</w:instrText>
      </w:r>
      <w:r>
        <w:rPr>
          <w:rtl/>
        </w:rPr>
        <w:instrText>د. هشام عرودكي</w:instrText>
      </w:r>
      <w:r>
        <w:instrText>&lt;/style&gt;&lt;/author&gt;&lt;/authors&gt;&lt;/contributors&gt;&lt;titles&gt;&lt;title&gt;&lt;style face="normal" font="default" charset="178" size="100%"&gt;</w:instrText>
      </w:r>
      <w:r>
        <w:rPr>
          <w:rtl/>
        </w:rPr>
        <w:instrText>نظم الاتصالات الخلوية</w:instrText>
      </w:r>
      <w:r>
        <w:instrText xml:space="preserve"> &amp;quot;</w:instrText>
      </w:r>
      <w:r>
        <w:rPr>
          <w:rtl/>
        </w:rPr>
        <w:instrText>أسس ومبادئ</w:instrText>
      </w:r>
      <w:r>
        <w:instrText>&amp;quot;&lt;/style&gt;&lt;/title&gt;&lt;/titles&gt;&lt;dates&gt;&lt;year&gt;&lt;style face="normal" font="default" charset="178" size="100%"&gt;2013&lt;/style&gt;&lt;/year&gt;&lt;/dates&gt;&lt;urls&gt;&lt;/urls&gt;&lt;/record&gt;&lt;/Cite&gt;&lt;/EndNote&gt;</w:instrText>
      </w:r>
      <w:r>
        <w:fldChar w:fldCharType="separate"/>
      </w:r>
      <w:r>
        <w:rPr>
          <w:noProof/>
        </w:rPr>
        <w:t>5.</w:t>
      </w:r>
      <w:r>
        <w:rPr>
          <w:noProof/>
        </w:rPr>
        <w:tab/>
      </w:r>
      <w:r>
        <w:rPr>
          <w:noProof/>
          <w:rtl/>
        </w:rPr>
        <w:t xml:space="preserve">عرودكي, د.ه., </w:t>
      </w:r>
      <w:r w:rsidRPr="0050103C">
        <w:rPr>
          <w:i/>
          <w:noProof/>
          <w:rtl/>
        </w:rPr>
        <w:t>نظم الاتصالات الخلوية "أسس ومبادئ"</w:t>
      </w:r>
      <w:r>
        <w:rPr>
          <w:noProof/>
          <w:rtl/>
        </w:rPr>
        <w:t>. 2013</w:t>
      </w:r>
      <w:r>
        <w:rPr>
          <w:noProof/>
        </w:rPr>
        <w:t>.</w:t>
      </w:r>
      <w:r>
        <w:fldChar w:fldCharType="end"/>
      </w:r>
    </w:p>
  </w:footnote>
  <w:footnote w:id="28">
    <w:p w:rsidR="0050103C" w:rsidRDefault="0050103C" w:rsidP="0050103C">
      <w:pPr>
        <w:pStyle w:val="FootnoteText"/>
      </w:pPr>
      <w:r>
        <w:rPr>
          <w:rStyle w:val="FootnoteReference"/>
        </w:rPr>
        <w:footnoteRef/>
      </w:r>
      <w:r>
        <w:t xml:space="preserve"> </w:t>
      </w:r>
      <w:r>
        <w:fldChar w:fldCharType="begin"/>
      </w:r>
      <w:r>
        <w:instrText xml:space="preserve"> ADDIN EN.CITE &lt;EndNote&gt;&lt;Cite&gt;&lt;Author&gt;</w:instrText>
      </w:r>
      <w:r>
        <w:rPr>
          <w:rtl/>
        </w:rPr>
        <w:instrText>عرودكي</w:instrText>
      </w:r>
      <w:r>
        <w:instrText>&lt;/Author&gt;&lt;Year&gt;2013&lt;/Year&gt;&lt;RecNum&gt;2&lt;/RecNum&gt;&lt;DisplayText&gt;5.&amp;#x9;Ibid.&lt;/DisplayText&gt;&lt;record&gt;&lt;rec-number&gt;2&lt;/rec-number&gt;&lt;foreign-keys&gt;&lt;key app="EN" db-id="xdwt9z99ppe0zse2eznxex01wf5fxz9dzxva" timestamp="0"&gt;2&lt;/key&gt;&lt;/foreign-keys&gt;&lt;ref-type name="Generic"&gt;13&lt;/ref-type&gt;&lt;contributors&gt;&lt;authors&gt;&lt;author&gt;&lt;style face="normal" font="default" charset="178" size="100%"&gt;</w:instrText>
      </w:r>
      <w:r>
        <w:rPr>
          <w:rtl/>
        </w:rPr>
        <w:instrText>د. هشام عرودكي</w:instrText>
      </w:r>
      <w:r>
        <w:instrText>&lt;/style&gt;&lt;/author&gt;&lt;/authors&gt;&lt;/contributors&gt;&lt;titles&gt;&lt;title&gt;&lt;style face="normal" font="default" charset="178" size="100%"&gt;</w:instrText>
      </w:r>
      <w:r>
        <w:rPr>
          <w:rtl/>
        </w:rPr>
        <w:instrText>نظم الاتصالات الخلوية</w:instrText>
      </w:r>
      <w:r>
        <w:instrText xml:space="preserve"> &amp;quot;</w:instrText>
      </w:r>
      <w:r>
        <w:rPr>
          <w:rtl/>
        </w:rPr>
        <w:instrText>أسس ومبادئ</w:instrText>
      </w:r>
      <w:r>
        <w:instrText>&amp;quot;&lt;/style&gt;&lt;/title&gt;&lt;/titles&gt;&lt;dates&gt;&lt;year&gt;&lt;style face="normal" font="default" charset="178" size="100%"&gt;2013&lt;/style&gt;&lt;/year&gt;&lt;/dates&gt;&lt;urls&gt;&lt;/urls&gt;&lt;/record&gt;&lt;/Cite&gt;&lt;/EndNote&gt;</w:instrText>
      </w:r>
      <w:r>
        <w:fldChar w:fldCharType="separate"/>
      </w:r>
      <w:r>
        <w:rPr>
          <w:noProof/>
        </w:rPr>
        <w:t>5.</w:t>
      </w:r>
      <w:r>
        <w:rPr>
          <w:noProof/>
        </w:rPr>
        <w:tab/>
        <w:t>Ibid.</w:t>
      </w:r>
      <w:r>
        <w:fldChar w:fldCharType="end"/>
      </w:r>
    </w:p>
  </w:footnote>
  <w:footnote w:id="29">
    <w:p w:rsidR="0050103C" w:rsidRDefault="0050103C" w:rsidP="0050103C">
      <w:pPr>
        <w:pStyle w:val="FootnoteText"/>
        <w:rPr>
          <w:rFonts w:hint="cs"/>
          <w:rtl/>
          <w:lang w:bidi="ar-SY"/>
        </w:rPr>
      </w:pPr>
      <w:r>
        <w:rPr>
          <w:rStyle w:val="FootnoteReference"/>
        </w:rPr>
        <w:footnoteRef/>
      </w:r>
      <w:r>
        <w:t xml:space="preserve"> </w:t>
      </w:r>
      <w:r>
        <w:fldChar w:fldCharType="begin"/>
      </w:r>
      <w:r>
        <w:instrText xml:space="preserve"> ADDIN EN.CITE &lt;EndNote&gt;&lt;Cite&gt;&lt;Author&gt;Mouly&lt;/Author&gt;&lt;Year&gt;1992&lt;/Year&gt;&lt;RecNum&gt;1&lt;/RecNum&gt;&lt;DisplayText&gt;6.&amp;#x9;Mouly, M., M.-B. Pautet, and T. Foreword By-Haug, &lt;style face="italic"&gt;The GSM system for mobile communications&lt;/style&gt;. 1992: Telecom publishing.&lt;/DisplayText&gt;&lt;record&gt;&lt;rec-number&gt;1&lt;/rec-number&gt;&lt;foreign-keys&gt;&lt;key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 xml:space="preserve">Mouly, M., M.-B. Pautet, and T. Foreword By-Haug, </w:t>
      </w:r>
      <w:r w:rsidRPr="0050103C">
        <w:rPr>
          <w:i/>
          <w:noProof/>
        </w:rPr>
        <w:t>The GSM system for mobile communications</w:t>
      </w:r>
      <w:r>
        <w:rPr>
          <w:noProof/>
        </w:rPr>
        <w:t>. 1992: Telecom publishing.</w:t>
      </w:r>
      <w:r>
        <w:fldChar w:fldCharType="end"/>
      </w:r>
    </w:p>
  </w:footnote>
  <w:footnote w:id="30">
    <w:p w:rsidR="0050103C" w:rsidRDefault="0050103C" w:rsidP="0050103C">
      <w:pPr>
        <w:pStyle w:val="FootnoteText"/>
        <w:rPr>
          <w:rFonts w:hint="cs"/>
          <w:rtl/>
          <w:lang w:bidi="ar-SY"/>
        </w:rPr>
      </w:pPr>
      <w:r>
        <w:rPr>
          <w:rStyle w:val="FootnoteReference"/>
        </w:rPr>
        <w:footnoteRef/>
      </w:r>
      <w:r>
        <w:t xml:space="preserve"> </w:t>
      </w:r>
      <w:r>
        <w:fldChar w:fldCharType="begin"/>
      </w:r>
      <w:r>
        <w:instrText xml:space="preserve"> ADDIN EN.CITE &lt;EndNote&gt;&lt;Cite&gt;&lt;Author&gt;</w:instrText>
      </w:r>
      <w:r>
        <w:rPr>
          <w:rtl/>
        </w:rPr>
        <w:instrText>شاهين</w:instrText>
      </w:r>
      <w:r>
        <w:instrText>&lt;/Author&gt;&lt;Year&gt;2015&lt;/Year&gt;&lt;RecNum&gt;3&lt;/RecNum&gt;&lt;DisplayText&gt;4.&amp;#x9;</w:instrText>
      </w:r>
      <w:r>
        <w:rPr>
          <w:rtl/>
        </w:rPr>
        <w:instrText>شاهين, خ</w:instrText>
      </w:r>
      <w:r>
        <w:instrText>., &lt;style face="italic"&gt;</w:instrText>
      </w:r>
      <w:r>
        <w:rPr>
          <w:rtl/>
        </w:rPr>
        <w:instrText>شبكات الهاتف الخلوي</w:instrText>
      </w:r>
      <w:r>
        <w:instrText xml:space="preserve">&lt;/style&gt;. 2015: </w:instrText>
      </w:r>
      <w:r>
        <w:rPr>
          <w:rtl/>
        </w:rPr>
        <w:instrText>دمشق</w:instrText>
      </w:r>
      <w:r>
        <w:instrText>.&lt;/DisplayText&gt;&lt;record&gt;&lt;rec-number&gt;3&lt;/rec-number&gt;&lt;foreign-keys&gt;&lt;key app="EN" db-id="xdwt9z99ppe0zse2eznxex01wf5fxz9dzxva" timestamp="1451786190"&gt;3&lt;/key&gt;&lt;/foreign-keys&gt;&lt;ref-type name="Online Database"&gt;45&lt;/ref-type&gt;&lt;contributors&gt;&lt;authors&gt;&lt;author&gt;&lt;style face="normal" font="default" charset="178" size="100%"&gt;</w:instrText>
      </w:r>
      <w:r>
        <w:rPr>
          <w:rtl/>
        </w:rPr>
        <w:instrText>خالد شاهين</w:instrText>
      </w:r>
      <w:r>
        <w:instrText>&lt;/style&gt;&lt;/author&gt;&lt;/authors&gt;&lt;/contributors&gt;&lt;titles&gt;&lt;title&gt;&lt;style face="normal" font="default" charset="178" size="100%"&gt;</w:instrText>
      </w:r>
      <w:r>
        <w:rPr>
          <w:rtl/>
        </w:rPr>
        <w:instrText>شبكات الهاتف الخلوي</w:instrText>
      </w:r>
      <w:r>
        <w:instrText>&lt;/style&gt;&lt;/title&gt;&lt;/titles&gt;&lt;dates&gt;&lt;year&gt;&lt;style face="normal" font="default" charset="178" size="100%"&gt;2015&lt;/style&gt;&lt;/year&gt;&lt;/dates&gt;&lt;pub-location&gt;&lt;style face="normal" font="default" charset="178" size="100%"&gt;</w:instrText>
      </w:r>
      <w:r>
        <w:rPr>
          <w:rtl/>
        </w:rPr>
        <w:instrText>دمشق</w:instrText>
      </w:r>
      <w:r>
        <w:instrText>&lt;/style&gt;&lt;/pub-location&gt;&lt;urls&gt;&lt;related-urls&gt;&lt;url&gt;http://www.arab-ency.com/ar/%D8%A7%D9%84%D8%A8%D8%AD%D9%88%D8%AB/%D8%B4%D8%A8%D9%83%D8%A7%D8%AA-%D8%A7%D9%84%D9%87%D8%A7%D8%AA%D9%81-%D8%A7%D9%84%D8%AE%D9%84%D9%88%D9%8A&lt;/url&gt;&lt;/related-urls&gt;&lt;/urls&gt;&lt;remote-database-name&gt;&lt;style face="normal" font="default" charset="178" size="100%"&gt;</w:instrText>
      </w:r>
      <w:r>
        <w:rPr>
          <w:rtl/>
        </w:rPr>
        <w:instrText>الموسوعة العربية</w:instrText>
      </w:r>
      <w:r>
        <w:instrText xml:space="preserve"> &lt;/style&gt;&lt;/remote-database-name&gt;&lt;language&gt;&lt;style face="normal" font="default" charset="178" size="100%"&gt;</w:instrText>
      </w:r>
      <w:r>
        <w:rPr>
          <w:rtl/>
        </w:rPr>
        <w:instrText>العربية</w:instrText>
      </w:r>
      <w:r>
        <w:instrText>&lt;/style&gt;&lt;/language&gt;&lt;/record&gt;&lt;/Cite&gt;&lt;/EndNote&gt;</w:instrText>
      </w:r>
      <w:r>
        <w:fldChar w:fldCharType="separate"/>
      </w:r>
      <w:r>
        <w:rPr>
          <w:noProof/>
        </w:rPr>
        <w:t>4.</w:t>
      </w:r>
      <w:r>
        <w:rPr>
          <w:noProof/>
        </w:rPr>
        <w:tab/>
      </w:r>
      <w:r>
        <w:rPr>
          <w:noProof/>
          <w:rtl/>
        </w:rPr>
        <w:t xml:space="preserve">شاهين, خ., </w:t>
      </w:r>
      <w:r w:rsidRPr="0050103C">
        <w:rPr>
          <w:i/>
          <w:noProof/>
          <w:rtl/>
        </w:rPr>
        <w:t>شبكات الهاتف الخلوي</w:t>
      </w:r>
      <w:r>
        <w:rPr>
          <w:noProof/>
          <w:rtl/>
        </w:rPr>
        <w:t>. 2015: دمشق</w:t>
      </w:r>
      <w:r>
        <w:rPr>
          <w:noProof/>
        </w:rPr>
        <w:t>.</w:t>
      </w:r>
      <w:r>
        <w:fldChar w:fldCharType="end"/>
      </w:r>
    </w:p>
  </w:footnote>
  <w:footnote w:id="31">
    <w:p w:rsidR="0050103C" w:rsidRDefault="0050103C" w:rsidP="0050103C">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الدلق</w:instrText>
      </w:r>
      <w:r>
        <w:instrText>&lt;/Author&gt;&lt;Year&gt;2006&lt;/Year&gt;&lt;RecNum&gt;7&lt;/RecNum&gt;&lt;DisplayText&gt;2.&amp;#x9;</w:instrText>
      </w:r>
      <w:r>
        <w:rPr>
          <w:rtl/>
        </w:rPr>
        <w:instrText>الدلق, م.ا</w:instrText>
      </w:r>
      <w:r>
        <w:instrText>., et al., &lt;style face="italic"&gt;</w:instrText>
      </w:r>
      <w:r>
        <w:rPr>
          <w:rtl/>
        </w:rPr>
        <w:instrText>الاتصالات (النظري) للصف الثاني الثانوي (الفرع الصناعي</w:instrText>
      </w:r>
      <w:r>
        <w:instrText xml:space="preserve">)&lt;/style&gt;, </w:instrText>
      </w:r>
      <w:r>
        <w:rPr>
          <w:rtl/>
        </w:rPr>
        <w:instrText>د.ف.-و.ا.و. العالي</w:instrText>
      </w:r>
      <w:r>
        <w:instrText xml:space="preserve">, Editor. 2006, </w:instrText>
      </w:r>
      <w:r>
        <w:rPr>
          <w:rtl/>
        </w:rPr>
        <w:instrText>مركز المناهج في دولة فلسطين</w:instrText>
      </w:r>
      <w:r>
        <w:instrText>.&lt;/DisplayText&gt;&lt;record&gt;&lt;rec-number&gt;7&lt;/rec-number&gt;&lt;foreign-keys&gt;&lt;key app="EN" db-id="xdwt9z99ppe0zse2eznxex01wf5fxz9dzxva" timestamp="1451787978"&gt;7&lt;/key&gt;&lt;/foreign-keys&gt;&lt;ref-type name="Government Document"&gt;46&lt;/ref-type&gt;&lt;contributors&gt;&lt;authors&gt;&lt;author&gt;&lt;style face="normal" font="default" charset="178" size="100%"&gt;</w:instrText>
      </w:r>
      <w:r>
        <w:rPr>
          <w:rtl/>
        </w:rPr>
        <w:instrText>م. ابراهيم الدلق</w:instrText>
      </w:r>
      <w:r>
        <w:instrText>&lt;/style&gt;&lt;/author&gt;&lt;author&gt;&lt;style face="normal" font="default" charset="178" size="100%"&gt;</w:instrText>
      </w:r>
      <w:r>
        <w:rPr>
          <w:rtl/>
        </w:rPr>
        <w:instrText>م. هاشم الشولي</w:instrText>
      </w:r>
      <w:r>
        <w:instrText>&lt;/style&gt;&lt;/author&gt;&lt;author&gt;&lt;style face="normal" font="default" charset="178" size="100%"&gt;</w:instrText>
      </w:r>
      <w:r>
        <w:rPr>
          <w:rtl/>
        </w:rPr>
        <w:instrText>م. صلاح الدين الحاج أحمد</w:instrText>
      </w:r>
      <w:r>
        <w:instrText>&lt;/style&gt;&lt;/author&gt;&lt;author&gt;&lt;style face="normal" font="default" charset="178" size="100%"&gt;</w:instrText>
      </w:r>
      <w:r>
        <w:rPr>
          <w:rtl/>
        </w:rPr>
        <w:instrText>م. أسامة طه</w:instrText>
      </w:r>
      <w:r>
        <w:instrText>&lt;/style&gt;&lt;/author&gt;&lt;author&gt;&lt;style face="normal" font="default" charset="178" size="100%"&gt;</w:instrText>
      </w:r>
      <w:r>
        <w:rPr>
          <w:rtl/>
        </w:rPr>
        <w:instrText>م. محمد يوسف حسين</w:instrText>
      </w:r>
      <w:r>
        <w:instrText>&lt;/style&gt;&lt;/author&gt;&lt;/authors&gt;&lt;secondary-authors&gt;&lt;author&gt;&lt;style face="normal" font="default" charset="178" size="100%"&gt;</w:instrText>
      </w:r>
      <w:r>
        <w:rPr>
          <w:rtl/>
        </w:rPr>
        <w:instrText>دولة فلسطين - وزارة التربية والتعليم العالي</w:instrText>
      </w:r>
      <w:r>
        <w:instrText>&lt;/style&gt;&lt;/author&gt;&lt;/secondary-authors&gt;&lt;/contributors&gt;&lt;titles&gt;&lt;title&gt;&lt;style face="normal" font="default" charset="178" size="100%"&gt;</w:instrText>
      </w:r>
      <w:r>
        <w:rPr>
          <w:rtl/>
        </w:rPr>
        <w:instrText>الاتصالات (النظري) للصف الثاني الثانوي (الفرع الصناعي</w:instrText>
      </w:r>
      <w:r>
        <w:instrText>)&lt;/style&gt;&lt;/title&gt;&lt;/titles&gt;&lt;dates&gt;&lt;year&gt;&lt;style face="normal" font="default" charset="178" size="100%"&gt;2006&lt;/style&gt;&lt;/year&gt;&lt;/dates&gt;&lt;publisher&gt;&lt;style face="normal" font="default" charset="178" size="100%"&gt;</w:instrText>
      </w:r>
      <w:r>
        <w:rPr>
          <w:rtl/>
        </w:rPr>
        <w:instrText>مركز المناهج في دولة فلسطين</w:instrText>
      </w:r>
      <w:r>
        <w:instrText>&lt;/style&gt;&lt;/publisher&gt;&lt;urls&gt;&lt;/urls&gt;&lt;language&gt;&lt;style face="normal" font="default" charset="178" size="100%"&gt;</w:instrText>
      </w:r>
      <w:r>
        <w:rPr>
          <w:rtl/>
        </w:rPr>
        <w:instrText>عربي</w:instrText>
      </w:r>
      <w:r>
        <w:instrText>&lt;/style&gt;&lt;/language&gt;&lt;/record&gt;&lt;/Cite&gt;&lt;/EndNote&gt;</w:instrText>
      </w:r>
      <w:r>
        <w:fldChar w:fldCharType="separate"/>
      </w:r>
      <w:r>
        <w:rPr>
          <w:noProof/>
        </w:rPr>
        <w:t>2.</w:t>
      </w:r>
      <w:r>
        <w:rPr>
          <w:noProof/>
        </w:rPr>
        <w:tab/>
      </w:r>
      <w:r>
        <w:rPr>
          <w:noProof/>
          <w:rtl/>
        </w:rPr>
        <w:t>الدلق, م.ا</w:t>
      </w:r>
      <w:r>
        <w:rPr>
          <w:noProof/>
        </w:rPr>
        <w:t xml:space="preserve">., et al., </w:t>
      </w:r>
      <w:r w:rsidRPr="0050103C">
        <w:rPr>
          <w:i/>
          <w:noProof/>
          <w:rtl/>
        </w:rPr>
        <w:t>الاتصالات (النظري) للصف الثاني الثانوي (الفرع الصناعي)</w:t>
      </w:r>
      <w:r>
        <w:rPr>
          <w:noProof/>
          <w:rtl/>
        </w:rPr>
        <w:t>, د.ف.-و.ا.و. العالي</w:t>
      </w:r>
      <w:r>
        <w:rPr>
          <w:noProof/>
        </w:rPr>
        <w:t xml:space="preserve">, Editor. 2006, </w:t>
      </w:r>
      <w:r>
        <w:rPr>
          <w:noProof/>
          <w:rtl/>
        </w:rPr>
        <w:t>مركز المناهج في دولة فلسطين</w:t>
      </w:r>
      <w:r>
        <w:rPr>
          <w:noProof/>
        </w:rPr>
        <w:t>.</w:t>
      </w:r>
      <w:r>
        <w:fldChar w:fldCharType="end"/>
      </w:r>
    </w:p>
  </w:footnote>
  <w:footnote w:id="32">
    <w:p w:rsidR="0050103C" w:rsidRDefault="0050103C" w:rsidP="0050103C">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عرودكي</w:instrText>
      </w:r>
      <w:r>
        <w:instrText>&lt;/Author&gt;&lt;Year&gt;2013&lt;/Year&gt;&lt;RecNum&gt;2&lt;/RecNum&gt;&lt;DisplayText&gt;5.&amp;#x9;</w:instrText>
      </w:r>
      <w:r>
        <w:rPr>
          <w:rtl/>
        </w:rPr>
        <w:instrText>عرودكي, د.ه</w:instrText>
      </w:r>
      <w:r>
        <w:instrText>., &lt;style face="italic"&gt;</w:instrText>
      </w:r>
      <w:r>
        <w:rPr>
          <w:rtl/>
        </w:rPr>
        <w:instrText>نظم الاتصالات الخلوية</w:instrText>
      </w:r>
      <w:r>
        <w:instrText xml:space="preserve"> &amp;quot;</w:instrText>
      </w:r>
      <w:r>
        <w:rPr>
          <w:rtl/>
        </w:rPr>
        <w:instrText>أسس ومبادئ</w:instrText>
      </w:r>
      <w:r>
        <w:instrText>&amp;quot;&lt;/style&gt;. 2013.&lt;/DisplayText&gt;&lt;record&gt;&lt;rec-number&gt;2&lt;/rec-number&gt;&lt;foreign-keys&gt;&lt;key app="EN" db-id="xdwt9z99ppe0zse2eznxex01wf5fxz9dzxva" timestamp="0"&gt;2&lt;/key&gt;&lt;/foreign-keys&gt;&lt;ref-type name="Generic"&gt;13&lt;/ref-type&gt;&lt;contributors&gt;&lt;authors&gt;&lt;author&gt;&lt;style face="normal" font="default" charset="178" size="100%"&gt;</w:instrText>
      </w:r>
      <w:r>
        <w:rPr>
          <w:rtl/>
        </w:rPr>
        <w:instrText>د. هشام عرودكي</w:instrText>
      </w:r>
      <w:r>
        <w:instrText>&lt;/style&gt;&lt;/author&gt;&lt;/authors&gt;&lt;/contributors&gt;&lt;titles&gt;&lt;title&gt;&lt;style face="normal" font="default" charset="178" size="100%"&gt;</w:instrText>
      </w:r>
      <w:r>
        <w:rPr>
          <w:rtl/>
        </w:rPr>
        <w:instrText>نظم الاتصالات الخلوية</w:instrText>
      </w:r>
      <w:r>
        <w:instrText xml:space="preserve"> &amp;quot;</w:instrText>
      </w:r>
      <w:r>
        <w:rPr>
          <w:rtl/>
        </w:rPr>
        <w:instrText>أسس ومبادئ</w:instrText>
      </w:r>
      <w:r>
        <w:instrText>&amp;quot;&lt;/style&gt;&lt;/title&gt;&lt;/titles&gt;&lt;dates&gt;&lt;year&gt;&lt;style face="normal" font="default" charset="178" size="100%"&gt;2013&lt;/style&gt;&lt;/year&gt;&lt;/dates&gt;&lt;urls&gt;&lt;/urls&gt;&lt;/record&gt;&lt;/Cite&gt;&lt;/EndNote&gt;</w:instrText>
      </w:r>
      <w:r>
        <w:fldChar w:fldCharType="separate"/>
      </w:r>
      <w:r>
        <w:rPr>
          <w:noProof/>
        </w:rPr>
        <w:t>5.</w:t>
      </w:r>
      <w:r>
        <w:rPr>
          <w:noProof/>
        </w:rPr>
        <w:tab/>
      </w:r>
      <w:r>
        <w:rPr>
          <w:noProof/>
          <w:rtl/>
        </w:rPr>
        <w:t xml:space="preserve">عرودكي, د.ه., </w:t>
      </w:r>
      <w:r w:rsidRPr="0050103C">
        <w:rPr>
          <w:i/>
          <w:noProof/>
          <w:rtl/>
        </w:rPr>
        <w:t>نظم الاتصالات الخلوية "أسس ومبادئ"</w:t>
      </w:r>
      <w:r>
        <w:rPr>
          <w:noProof/>
          <w:rtl/>
        </w:rPr>
        <w:t>. 2013</w:t>
      </w:r>
      <w:r>
        <w:rPr>
          <w:noProof/>
        </w:rPr>
        <w:t>.</w:t>
      </w:r>
      <w:r>
        <w:fldChar w:fldCharType="end"/>
      </w:r>
    </w:p>
  </w:footnote>
  <w:footnote w:id="33">
    <w:p w:rsidR="0050103C" w:rsidRDefault="0050103C" w:rsidP="0050103C">
      <w:pPr>
        <w:pStyle w:val="FootnoteText"/>
        <w:rPr>
          <w:rFonts w:hint="cs"/>
          <w:rtl/>
          <w:lang w:bidi="ar-SY"/>
        </w:rPr>
      </w:pPr>
      <w:r>
        <w:rPr>
          <w:rStyle w:val="FootnoteReference"/>
        </w:rPr>
        <w:footnoteRef/>
      </w:r>
      <w:r>
        <w:t xml:space="preserve"> </w:t>
      </w:r>
      <w:r>
        <w:fldChar w:fldCharType="begin"/>
      </w:r>
      <w:r>
        <w:instrText xml:space="preserve"> ADDIN EN.CITE &lt;EndNote&gt;&lt;Cite&gt;&lt;Author&gt;Mouly&lt;/Author&gt;&lt;Year&gt;1992&lt;/Year&gt;&lt;RecNum&gt;1&lt;/RecNum&gt;&lt;DisplayText&gt;6.&amp;#x9;Mouly, M., M.-B. Pautet, and T. Foreword By-Haug, &lt;style face="italic"&gt;The GSM system for mobile communications&lt;/style&gt;. 1992: Telecom publishing.&lt;/DisplayText&gt;&lt;record&gt;&lt;rec-number&gt;1&lt;/rec-number&gt;&lt;foreign-keys&gt;&lt;key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 xml:space="preserve">Mouly, M., M.-B. Pautet, and T. Foreword By-Haug, </w:t>
      </w:r>
      <w:r w:rsidRPr="0050103C">
        <w:rPr>
          <w:i/>
          <w:noProof/>
        </w:rPr>
        <w:t>The GSM system for mobile communications</w:t>
      </w:r>
      <w:r>
        <w:rPr>
          <w:noProof/>
        </w:rPr>
        <w:t>. 1992: Telecom publishing.</w:t>
      </w:r>
      <w:r>
        <w:fldChar w:fldCharType="end"/>
      </w:r>
    </w:p>
  </w:footnote>
  <w:footnote w:id="34">
    <w:p w:rsidR="0050103C" w:rsidRDefault="0050103C" w:rsidP="0050103C">
      <w:pPr>
        <w:pStyle w:val="FootnoteText"/>
        <w:rPr>
          <w:rFonts w:hint="cs"/>
          <w:rtl/>
        </w:rPr>
      </w:pPr>
      <w:r>
        <w:rPr>
          <w:rStyle w:val="FootnoteReference"/>
        </w:rPr>
        <w:footnoteRef/>
      </w:r>
      <w:r>
        <w:t xml:space="preserve"> </w:t>
      </w:r>
      <w:r>
        <w:fldChar w:fldCharType="begin"/>
      </w:r>
      <w:r>
        <w:instrText xml:space="preserve"> ADDIN EN.CITE &lt;EndNote&gt;&lt;Cite&gt;&lt;Author&gt;Mouly&lt;/Author&gt;&lt;Year&gt;1992&lt;/Year&gt;&lt;RecNum&gt;1&lt;/RecNum&gt;&lt;DisplayText&gt;6.&amp;#x9;Ibid.&lt;/DisplayText&gt;&lt;record&gt;&lt;rec-number&gt;1&lt;/rec-number&gt;&lt;foreign-keys&gt;&lt;key app="EN" db-id="xdwt9z99ppe0zse2eznxex01wf5fxz9dzxva" timestamp="0"&gt;1&lt;/key&gt;&lt;/foreign-keys&gt;&lt;ref-type name="Book"&gt;6&lt;/ref-type&gt;&lt;contributors&gt;&lt;authors&gt;&lt;author&gt;Mouly, Michel&lt;/author&gt;&lt;author&gt;Pautet, Marie-Bernadette&lt;/author&gt;&lt;author&gt;Foreword By-Haug, Thomas&lt;/author&gt;&lt;/authors&gt;&lt;/contributors&gt;&lt;titles&gt;&lt;title&gt;The GSM system for mobile communications&lt;/title&gt;&lt;/titles&gt;&lt;dates&gt;&lt;year&gt;1992&lt;/year&gt;&lt;/dates&gt;&lt;publisher&gt;Telecom publishing&lt;/publisher&gt;&lt;isbn&gt;0945592159&lt;/isbn&gt;&lt;urls&gt;&lt;/urls&gt;&lt;/record&gt;&lt;/Cite&gt;&lt;/EndNote&gt;</w:instrText>
      </w:r>
      <w:r>
        <w:fldChar w:fldCharType="separate"/>
      </w:r>
      <w:r>
        <w:rPr>
          <w:noProof/>
        </w:rPr>
        <w:t>6.</w:t>
      </w:r>
      <w:r>
        <w:rPr>
          <w:noProof/>
        </w:rPr>
        <w:tab/>
        <w:t>Ibid.</w:t>
      </w:r>
      <w:r>
        <w:fldChar w:fldCharType="end"/>
      </w:r>
    </w:p>
  </w:footnote>
  <w:footnote w:id="35">
    <w:p w:rsidR="0050103C" w:rsidRDefault="0050103C" w:rsidP="0050103C">
      <w:pPr>
        <w:pStyle w:val="FootnoteText"/>
        <w:rPr>
          <w:rFonts w:hint="cs"/>
          <w:rtl/>
        </w:rPr>
      </w:pPr>
      <w:r>
        <w:rPr>
          <w:rStyle w:val="FootnoteReference"/>
        </w:rPr>
        <w:footnoteRef/>
      </w:r>
      <w:r>
        <w:t xml:space="preserve"> </w:t>
      </w:r>
      <w:r>
        <w:fldChar w:fldCharType="begin"/>
      </w:r>
      <w:r>
        <w:instrText xml:space="preserve"> ADDIN EN.CITE &lt;EndNote&gt;&lt;Cite&gt;&lt;Author&gt;</w:instrText>
      </w:r>
      <w:r>
        <w:rPr>
          <w:rtl/>
        </w:rPr>
        <w:instrText>عرودكي</w:instrText>
      </w:r>
      <w:r>
        <w:instrText>&lt;/Author&gt;&lt;Year&gt;2013&lt;/Year&gt;&lt;RecNum&gt;2&lt;/RecNum&gt;&lt;DisplayText&gt;5.&amp;#x9;</w:instrText>
      </w:r>
      <w:r>
        <w:rPr>
          <w:rtl/>
        </w:rPr>
        <w:instrText>عرودكي, د.ه</w:instrText>
      </w:r>
      <w:r>
        <w:instrText>., &lt;style face="italic"&gt;</w:instrText>
      </w:r>
      <w:r>
        <w:rPr>
          <w:rtl/>
        </w:rPr>
        <w:instrText>نظم الاتصالات الخلوية</w:instrText>
      </w:r>
      <w:r>
        <w:instrText xml:space="preserve"> &amp;quot;</w:instrText>
      </w:r>
      <w:r>
        <w:rPr>
          <w:rtl/>
        </w:rPr>
        <w:instrText>أسس ومبادئ</w:instrText>
      </w:r>
      <w:r>
        <w:instrText>&amp;quot;&lt;/style&gt;. 2013.&lt;/DisplayText&gt;&lt;record&gt;&lt;rec-number&gt;2&lt;/rec-number&gt;&lt;foreign-keys&gt;&lt;key app="EN" db-id="xdwt9z99ppe0zse2eznxex01wf5fxz9dzxva" timestamp="0"&gt;2&lt;/key&gt;&lt;/foreign-keys&gt;&lt;ref-type name="Generic"&gt;13&lt;/ref-type&gt;&lt;contributors&gt;&lt;authors&gt;&lt;author&gt;&lt;style face="normal" font="default" charset="178" size="100%"&gt;</w:instrText>
      </w:r>
      <w:r>
        <w:rPr>
          <w:rtl/>
        </w:rPr>
        <w:instrText>د. هشام عرودكي</w:instrText>
      </w:r>
      <w:r>
        <w:instrText>&lt;/style&gt;&lt;/author&gt;&lt;/authors&gt;&lt;/contributors&gt;&lt;titles&gt;&lt;title&gt;&lt;style face="normal" font="default" charset="178" size="100%"&gt;</w:instrText>
      </w:r>
      <w:r>
        <w:rPr>
          <w:rtl/>
        </w:rPr>
        <w:instrText>نظم الاتصالات الخلوية</w:instrText>
      </w:r>
      <w:r>
        <w:instrText xml:space="preserve"> &amp;quot;</w:instrText>
      </w:r>
      <w:r>
        <w:rPr>
          <w:rtl/>
        </w:rPr>
        <w:instrText>أسس ومبادئ</w:instrText>
      </w:r>
      <w:r>
        <w:instrText>&amp;quot;&lt;/style&gt;&lt;/title&gt;&lt;/titles&gt;&lt;dates&gt;&lt;year&gt;&lt;style face="normal" font="default" charset="178" size="100%"&gt;2013&lt;/style&gt;&lt;/year&gt;&lt;/dates&gt;&lt;urls&gt;&lt;/urls&gt;&lt;/record&gt;&lt;/Cite&gt;&lt;/EndNote&gt;</w:instrText>
      </w:r>
      <w:r>
        <w:fldChar w:fldCharType="separate"/>
      </w:r>
      <w:r>
        <w:rPr>
          <w:noProof/>
        </w:rPr>
        <w:t>5.</w:t>
      </w:r>
      <w:r>
        <w:rPr>
          <w:noProof/>
        </w:rPr>
        <w:tab/>
      </w:r>
      <w:r>
        <w:rPr>
          <w:noProof/>
          <w:rtl/>
        </w:rPr>
        <w:t xml:space="preserve">عرودكي, د.ه., </w:t>
      </w:r>
      <w:r w:rsidRPr="0050103C">
        <w:rPr>
          <w:i/>
          <w:noProof/>
          <w:rtl/>
        </w:rPr>
        <w:t>نظم الاتصالات الخلوية "أسس ومبادئ"</w:t>
      </w:r>
      <w:r>
        <w:rPr>
          <w:noProof/>
          <w:rtl/>
        </w:rPr>
        <w:t>. 2013</w:t>
      </w:r>
      <w:r>
        <w:rPr>
          <w:noProof/>
        </w:rPr>
        <w:t>.</w:t>
      </w:r>
      <w:r>
        <w:fldChar w:fldCharType="end"/>
      </w:r>
    </w:p>
  </w:footnote>
  <w:footnote w:id="36">
    <w:p w:rsidR="0050103C" w:rsidRDefault="0050103C" w:rsidP="002668AB">
      <w:pPr>
        <w:pStyle w:val="FootnoteText"/>
        <w:rPr>
          <w:rFonts w:hint="cs"/>
          <w:rtl/>
        </w:rPr>
      </w:pPr>
      <w:r>
        <w:rPr>
          <w:rStyle w:val="FootnoteReference"/>
        </w:rPr>
        <w:footnoteRef/>
      </w:r>
      <w:r>
        <w:t xml:space="preserve"> </w:t>
      </w:r>
      <w:r>
        <w:fldChar w:fldCharType="begin">
          <w:fldData xml:space="preserve">PEVuZE5vdGU+PENpdGU+PEF1dGhvcj7Yudix2YjYr9mD2Yo8L0F1dGhvcj48WWVhcj4yMDEzPC9Z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</w:fldData>
        </w:fldChar>
      </w:r>
      <w:r w:rsidR="002668AB">
        <w:instrText xml:space="preserve"> ADDIN EN.CITE </w:instrText>
      </w:r>
      <w:r w:rsidR="002668AB">
        <w:fldChar w:fldCharType="begin">
          <w:fldData xml:space="preserve">PEVuZE5vdGU+PENpdGU+PEF1dGhvcj7Yudix2YjYr9mD2Yo8L0F1dGhvcj48WWVhcj4yMDEzPC9Z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</w:fldData>
        </w:fldChar>
      </w:r>
      <w:r w:rsidR="002668AB">
        <w:instrText xml:space="preserve"> ADDIN EN.CITE.DATA </w:instrText>
      </w:r>
      <w:r w:rsidR="002668AB">
        <w:fldChar w:fldCharType="end"/>
      </w:r>
      <w:r>
        <w:fldChar w:fldCharType="separate"/>
      </w:r>
      <w:r w:rsidR="002668AB">
        <w:rPr>
          <w:noProof/>
        </w:rPr>
        <w:t>2.</w:t>
      </w:r>
      <w:r w:rsidR="002668AB">
        <w:rPr>
          <w:noProof/>
        </w:rPr>
        <w:tab/>
      </w:r>
      <w:r w:rsidR="002668AB">
        <w:rPr>
          <w:noProof/>
          <w:rtl/>
        </w:rPr>
        <w:t>الدلق, م.ا</w:t>
      </w:r>
      <w:r w:rsidR="002668AB">
        <w:rPr>
          <w:noProof/>
        </w:rPr>
        <w:t xml:space="preserve">., et al., </w:t>
      </w:r>
      <w:r w:rsidR="002668AB" w:rsidRPr="002668AB">
        <w:rPr>
          <w:i/>
          <w:noProof/>
          <w:rtl/>
        </w:rPr>
        <w:t>الاتصالات (النظري) للصف الثاني الثانوي (الفرع الصناعي)</w:t>
      </w:r>
      <w:r w:rsidR="002668AB">
        <w:rPr>
          <w:noProof/>
          <w:rtl/>
        </w:rPr>
        <w:t>, د.ف.-و.ا.و. العالي</w:t>
      </w:r>
      <w:r w:rsidR="002668AB">
        <w:rPr>
          <w:noProof/>
        </w:rPr>
        <w:t xml:space="preserve">, Editor. 2006, </w:t>
      </w:r>
      <w:r w:rsidR="002668AB">
        <w:rPr>
          <w:noProof/>
          <w:rtl/>
        </w:rPr>
        <w:t>مركز المناهج في دولة فلسطين, 5.</w:t>
      </w:r>
      <w:r w:rsidR="002668AB">
        <w:rPr>
          <w:noProof/>
        </w:rPr>
        <w:tab/>
      </w:r>
      <w:r w:rsidR="002668AB">
        <w:rPr>
          <w:noProof/>
          <w:rtl/>
        </w:rPr>
        <w:t xml:space="preserve">عرودكي, د.ه., </w:t>
      </w:r>
      <w:r w:rsidR="002668AB" w:rsidRPr="002668AB">
        <w:rPr>
          <w:i/>
          <w:noProof/>
          <w:rtl/>
        </w:rPr>
        <w:t>نظم الاتصالات الخلوية "أسس ومبادئ"</w:t>
      </w:r>
      <w:r w:rsidR="002668AB">
        <w:rPr>
          <w:noProof/>
          <w:rtl/>
        </w:rPr>
        <w:t>. 2013</w:t>
      </w:r>
      <w:r w:rsidR="002668AB">
        <w:rPr>
          <w:noProof/>
        </w:rPr>
        <w:t>.</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032A9"/>
    <w:multiLevelType w:val="hybridMultilevel"/>
    <w:tmpl w:val="9EBE7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D7656"/>
    <w:multiLevelType w:val="hybridMultilevel"/>
    <w:tmpl w:val="34C00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045DB"/>
    <w:multiLevelType w:val="hybridMultilevel"/>
    <w:tmpl w:val="CC5A1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44152"/>
    <w:multiLevelType w:val="hybridMultilevel"/>
    <w:tmpl w:val="11788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10C11"/>
    <w:multiLevelType w:val="hybridMultilevel"/>
    <w:tmpl w:val="20B63F8A"/>
    <w:lvl w:ilvl="0" w:tplc="F41A3C7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7077AF7"/>
    <w:multiLevelType w:val="hybridMultilevel"/>
    <w:tmpl w:val="361080E6"/>
    <w:lvl w:ilvl="0" w:tplc="85F229A0">
      <w:start w:val="1"/>
      <w:numFmt w:val="bullet"/>
      <w:lvlText w:val="•"/>
      <w:lvlJc w:val="left"/>
      <w:pPr>
        <w:tabs>
          <w:tab w:val="num" w:pos="720"/>
        </w:tabs>
        <w:ind w:left="720" w:hanging="360"/>
      </w:pPr>
      <w:rPr>
        <w:rFonts w:ascii="Times New Roman" w:hAnsi="Times New Roman" w:hint="default"/>
      </w:rPr>
    </w:lvl>
    <w:lvl w:ilvl="1" w:tplc="460EE08E">
      <w:start w:val="8171"/>
      <w:numFmt w:val="bullet"/>
      <w:lvlText w:val="–"/>
      <w:lvlJc w:val="left"/>
      <w:pPr>
        <w:tabs>
          <w:tab w:val="num" w:pos="1440"/>
        </w:tabs>
        <w:ind w:left="1440" w:hanging="360"/>
      </w:pPr>
      <w:rPr>
        <w:rFonts w:ascii="Arial" w:hAnsi="Arial" w:hint="default"/>
      </w:rPr>
    </w:lvl>
    <w:lvl w:ilvl="2" w:tplc="61C063E8" w:tentative="1">
      <w:start w:val="1"/>
      <w:numFmt w:val="bullet"/>
      <w:lvlText w:val="•"/>
      <w:lvlJc w:val="left"/>
      <w:pPr>
        <w:tabs>
          <w:tab w:val="num" w:pos="2160"/>
        </w:tabs>
        <w:ind w:left="2160" w:hanging="360"/>
      </w:pPr>
      <w:rPr>
        <w:rFonts w:ascii="Times New Roman" w:hAnsi="Times New Roman" w:hint="default"/>
      </w:rPr>
    </w:lvl>
    <w:lvl w:ilvl="3" w:tplc="1B32B9E2" w:tentative="1">
      <w:start w:val="1"/>
      <w:numFmt w:val="bullet"/>
      <w:lvlText w:val="•"/>
      <w:lvlJc w:val="left"/>
      <w:pPr>
        <w:tabs>
          <w:tab w:val="num" w:pos="2880"/>
        </w:tabs>
        <w:ind w:left="2880" w:hanging="360"/>
      </w:pPr>
      <w:rPr>
        <w:rFonts w:ascii="Times New Roman" w:hAnsi="Times New Roman" w:hint="default"/>
      </w:rPr>
    </w:lvl>
    <w:lvl w:ilvl="4" w:tplc="BAE8F59C" w:tentative="1">
      <w:start w:val="1"/>
      <w:numFmt w:val="bullet"/>
      <w:lvlText w:val="•"/>
      <w:lvlJc w:val="left"/>
      <w:pPr>
        <w:tabs>
          <w:tab w:val="num" w:pos="3600"/>
        </w:tabs>
        <w:ind w:left="3600" w:hanging="360"/>
      </w:pPr>
      <w:rPr>
        <w:rFonts w:ascii="Times New Roman" w:hAnsi="Times New Roman" w:hint="default"/>
      </w:rPr>
    </w:lvl>
    <w:lvl w:ilvl="5" w:tplc="09B0E430" w:tentative="1">
      <w:start w:val="1"/>
      <w:numFmt w:val="bullet"/>
      <w:lvlText w:val="•"/>
      <w:lvlJc w:val="left"/>
      <w:pPr>
        <w:tabs>
          <w:tab w:val="num" w:pos="4320"/>
        </w:tabs>
        <w:ind w:left="4320" w:hanging="360"/>
      </w:pPr>
      <w:rPr>
        <w:rFonts w:ascii="Times New Roman" w:hAnsi="Times New Roman" w:hint="default"/>
      </w:rPr>
    </w:lvl>
    <w:lvl w:ilvl="6" w:tplc="C53AE1A6" w:tentative="1">
      <w:start w:val="1"/>
      <w:numFmt w:val="bullet"/>
      <w:lvlText w:val="•"/>
      <w:lvlJc w:val="left"/>
      <w:pPr>
        <w:tabs>
          <w:tab w:val="num" w:pos="5040"/>
        </w:tabs>
        <w:ind w:left="5040" w:hanging="360"/>
      </w:pPr>
      <w:rPr>
        <w:rFonts w:ascii="Times New Roman" w:hAnsi="Times New Roman" w:hint="default"/>
      </w:rPr>
    </w:lvl>
    <w:lvl w:ilvl="7" w:tplc="1A4E9A0A" w:tentative="1">
      <w:start w:val="1"/>
      <w:numFmt w:val="bullet"/>
      <w:lvlText w:val="•"/>
      <w:lvlJc w:val="left"/>
      <w:pPr>
        <w:tabs>
          <w:tab w:val="num" w:pos="5760"/>
        </w:tabs>
        <w:ind w:left="5760" w:hanging="360"/>
      </w:pPr>
      <w:rPr>
        <w:rFonts w:ascii="Times New Roman" w:hAnsi="Times New Roman" w:hint="default"/>
      </w:rPr>
    </w:lvl>
    <w:lvl w:ilvl="8" w:tplc="E9560790" w:tentative="1">
      <w:start w:val="1"/>
      <w:numFmt w:val="bullet"/>
      <w:lvlText w:val="•"/>
      <w:lvlJc w:val="left"/>
      <w:pPr>
        <w:tabs>
          <w:tab w:val="num" w:pos="6480"/>
        </w:tabs>
        <w:ind w:left="6480" w:hanging="360"/>
      </w:pPr>
      <w:rPr>
        <w:rFonts w:ascii="Times New Roman" w:hAnsi="Times New Roman" w:hint="default"/>
      </w:rPr>
    </w:lvl>
  </w:abstractNum>
  <w:abstractNum w:abstractNumId="6">
    <w:nsid w:val="29263F71"/>
    <w:multiLevelType w:val="hybridMultilevel"/>
    <w:tmpl w:val="951CE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2F3197"/>
    <w:multiLevelType w:val="hybridMultilevel"/>
    <w:tmpl w:val="4B22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E75572"/>
    <w:multiLevelType w:val="hybridMultilevel"/>
    <w:tmpl w:val="75E0A6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AEC2588"/>
    <w:multiLevelType w:val="hybridMultilevel"/>
    <w:tmpl w:val="B1106086"/>
    <w:lvl w:ilvl="0" w:tplc="71F410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B5019ED"/>
    <w:multiLevelType w:val="hybridMultilevel"/>
    <w:tmpl w:val="0B4E1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A542D"/>
    <w:multiLevelType w:val="multilevel"/>
    <w:tmpl w:val="98B4D042"/>
    <w:lvl w:ilvl="0">
      <w:start w:val="1"/>
      <w:numFmt w:val="decimal"/>
      <w:pStyle w:val="Heading1"/>
      <w:lvlText w:val="%1"/>
      <w:lvlJc w:val="left"/>
      <w:pPr>
        <w:ind w:left="3672" w:hanging="432"/>
      </w:pPr>
      <w:rPr>
        <w:rFonts w:hint="default"/>
      </w:rPr>
    </w:lvl>
    <w:lvl w:ilvl="1">
      <w:start w:val="1"/>
      <w:numFmt w:val="decimal"/>
      <w:pStyle w:val="Heading2"/>
      <w:lvlText w:val="%1.%2"/>
      <w:lvlJc w:val="left"/>
      <w:pPr>
        <w:ind w:left="3816" w:hanging="576"/>
      </w:pPr>
    </w:lvl>
    <w:lvl w:ilvl="2">
      <w:start w:val="1"/>
      <w:numFmt w:val="decimal"/>
      <w:pStyle w:val="Heading3"/>
      <w:lvlText w:val="%1.%2.%3"/>
      <w:lvlJc w:val="left"/>
      <w:pPr>
        <w:ind w:left="3960" w:hanging="720"/>
      </w:pPr>
      <w:rPr>
        <w:rFonts w:ascii="Traditional Arabic" w:hAnsi="Traditional Arabic" w:cs="Traditional Arabic" w:hint="default"/>
        <w:sz w:val="24"/>
        <w:szCs w:val="24"/>
      </w:rPr>
    </w:lvl>
    <w:lvl w:ilvl="3">
      <w:start w:val="1"/>
      <w:numFmt w:val="decimal"/>
      <w:pStyle w:val="Heading4"/>
      <w:lvlText w:val="%1.%2.%3.%4"/>
      <w:lvlJc w:val="left"/>
      <w:pPr>
        <w:ind w:left="4104" w:hanging="864"/>
      </w:pPr>
      <w:rPr>
        <w:rFonts w:ascii="Traditional Arabic" w:hAnsi="Traditional Arabic" w:cs="Traditional Arabic" w:hint="default"/>
        <w:i w:val="0"/>
        <w:iCs w:val="0"/>
        <w:color w:val="365F91" w:themeColor="accent1" w:themeShade="BF"/>
        <w:sz w:val="24"/>
        <w:szCs w:val="24"/>
      </w:rPr>
    </w:lvl>
    <w:lvl w:ilvl="4">
      <w:start w:val="1"/>
      <w:numFmt w:val="decimal"/>
      <w:pStyle w:val="Heading5"/>
      <w:lvlText w:val="%1.%2.%3.%4.%5"/>
      <w:lvlJc w:val="left"/>
      <w:pPr>
        <w:ind w:left="4248" w:hanging="1008"/>
      </w:pPr>
      <w:rPr>
        <w:color w:val="244061" w:themeColor="accent1" w:themeShade="80"/>
        <w:sz w:val="24"/>
        <w:szCs w:val="24"/>
      </w:rPr>
    </w:lvl>
    <w:lvl w:ilvl="5">
      <w:start w:val="1"/>
      <w:numFmt w:val="decimal"/>
      <w:pStyle w:val="Heading6"/>
      <w:lvlText w:val="%1.%2.%3.%4.%5.%6"/>
      <w:lvlJc w:val="left"/>
      <w:pPr>
        <w:ind w:left="4392" w:hanging="1152"/>
      </w:pPr>
      <w:rPr>
        <w:sz w:val="24"/>
        <w:szCs w:val="24"/>
      </w:rPr>
    </w:lvl>
    <w:lvl w:ilvl="6">
      <w:start w:val="1"/>
      <w:numFmt w:val="decimal"/>
      <w:pStyle w:val="Heading7"/>
      <w:lvlText w:val="%1.%2.%3.%4.%5.%6.%7"/>
      <w:lvlJc w:val="left"/>
      <w:pPr>
        <w:ind w:left="4536" w:hanging="1296"/>
      </w:pPr>
    </w:lvl>
    <w:lvl w:ilvl="7">
      <w:start w:val="1"/>
      <w:numFmt w:val="decimal"/>
      <w:pStyle w:val="Heading8"/>
      <w:lvlText w:val="%1.%2.%3.%4.%5.%6.%7.%8"/>
      <w:lvlJc w:val="left"/>
      <w:pPr>
        <w:ind w:left="4680" w:hanging="1440"/>
      </w:pPr>
    </w:lvl>
    <w:lvl w:ilvl="8">
      <w:start w:val="1"/>
      <w:numFmt w:val="decimal"/>
      <w:pStyle w:val="Heading9"/>
      <w:lvlText w:val="%1.%2.%3.%4.%5.%6.%7.%8.%9"/>
      <w:lvlJc w:val="left"/>
      <w:pPr>
        <w:ind w:left="4824" w:hanging="1584"/>
      </w:pPr>
    </w:lvl>
  </w:abstractNum>
  <w:abstractNum w:abstractNumId="12">
    <w:nsid w:val="41244D71"/>
    <w:multiLevelType w:val="hybridMultilevel"/>
    <w:tmpl w:val="B268A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001479"/>
    <w:multiLevelType w:val="hybridMultilevel"/>
    <w:tmpl w:val="873C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007EE3"/>
    <w:multiLevelType w:val="multilevel"/>
    <w:tmpl w:val="19B0D8DA"/>
    <w:numStyleLink w:val="ImportedStyle1"/>
  </w:abstractNum>
  <w:abstractNum w:abstractNumId="15">
    <w:nsid w:val="476B083A"/>
    <w:multiLevelType w:val="multilevel"/>
    <w:tmpl w:val="19B0D8DA"/>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nsid w:val="5AA3626B"/>
    <w:multiLevelType w:val="hybridMultilevel"/>
    <w:tmpl w:val="EFA8B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B845E3"/>
    <w:multiLevelType w:val="hybridMultilevel"/>
    <w:tmpl w:val="D5B07E70"/>
    <w:lvl w:ilvl="0" w:tplc="8D7419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525736"/>
    <w:multiLevelType w:val="hybridMultilevel"/>
    <w:tmpl w:val="51325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3337F5"/>
    <w:multiLevelType w:val="hybridMultilevel"/>
    <w:tmpl w:val="D17C31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BE8600C"/>
    <w:multiLevelType w:val="hybridMultilevel"/>
    <w:tmpl w:val="D64EF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2860F7"/>
    <w:multiLevelType w:val="hybridMultilevel"/>
    <w:tmpl w:val="5D4E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617F66"/>
    <w:multiLevelType w:val="hybridMultilevel"/>
    <w:tmpl w:val="BA783FFE"/>
    <w:lvl w:ilvl="0" w:tplc="3050BE50">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3">
    <w:nsid w:val="7C494D96"/>
    <w:multiLevelType w:val="hybridMultilevel"/>
    <w:tmpl w:val="411AFB72"/>
    <w:lvl w:ilvl="0" w:tplc="95C6654C">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08504E"/>
    <w:multiLevelType w:val="hybridMultilevel"/>
    <w:tmpl w:val="6A50F50C"/>
    <w:lvl w:ilvl="0" w:tplc="95C6654C">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4"/>
  </w:num>
  <w:num w:numId="3">
    <w:abstractNumId w:val="3"/>
  </w:num>
  <w:num w:numId="4">
    <w:abstractNumId w:val="4"/>
  </w:num>
  <w:num w:numId="5">
    <w:abstractNumId w:val="22"/>
  </w:num>
  <w:num w:numId="6">
    <w:abstractNumId w:val="2"/>
  </w:num>
  <w:num w:numId="7">
    <w:abstractNumId w:val="13"/>
  </w:num>
  <w:num w:numId="8">
    <w:abstractNumId w:val="8"/>
  </w:num>
  <w:num w:numId="9">
    <w:abstractNumId w:val="7"/>
  </w:num>
  <w:num w:numId="10">
    <w:abstractNumId w:val="24"/>
  </w:num>
  <w:num w:numId="11">
    <w:abstractNumId w:val="17"/>
  </w:num>
  <w:num w:numId="12">
    <w:abstractNumId w:val="23"/>
  </w:num>
  <w:num w:numId="13">
    <w:abstractNumId w:val="21"/>
  </w:num>
  <w:num w:numId="14">
    <w:abstractNumId w:val="5"/>
  </w:num>
  <w:num w:numId="15">
    <w:abstractNumId w:val="20"/>
  </w:num>
  <w:num w:numId="16">
    <w:abstractNumId w:val="12"/>
  </w:num>
  <w:num w:numId="17">
    <w:abstractNumId w:val="9"/>
  </w:num>
  <w:num w:numId="18">
    <w:abstractNumId w:val="0"/>
  </w:num>
  <w:num w:numId="19">
    <w:abstractNumId w:val="6"/>
  </w:num>
  <w:num w:numId="20">
    <w:abstractNumId w:val="16"/>
  </w:num>
  <w:num w:numId="21">
    <w:abstractNumId w:val="11"/>
  </w:num>
  <w:num w:numId="22">
    <w:abstractNumId w:val="19"/>
  </w:num>
  <w:num w:numId="23">
    <w:abstractNumId w:val="1"/>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dwt9z99ppe0zse2eznxex01wf5fxz9dzxva&quot;&gt;My EndNote Library Copy&lt;record-ids&gt;&lt;item&gt;1&lt;/item&gt;&lt;item&gt;2&lt;/item&gt;&lt;item&gt;3&lt;/item&gt;&lt;item&gt;5&lt;/item&gt;&lt;item&gt;6&lt;/item&gt;&lt;item&gt;7&lt;/item&gt;&lt;/record-ids&gt;&lt;/item&gt;&lt;/Libraries&gt;"/>
  </w:docVars>
  <w:rsids>
    <w:rsidRoot w:val="00A53192"/>
    <w:rsid w:val="00006A40"/>
    <w:rsid w:val="000204C5"/>
    <w:rsid w:val="0003181A"/>
    <w:rsid w:val="000363F8"/>
    <w:rsid w:val="00045B26"/>
    <w:rsid w:val="00047D09"/>
    <w:rsid w:val="00055E09"/>
    <w:rsid w:val="00094B87"/>
    <w:rsid w:val="000E7CAB"/>
    <w:rsid w:val="000F48BA"/>
    <w:rsid w:val="000F6E10"/>
    <w:rsid w:val="00103169"/>
    <w:rsid w:val="001176B2"/>
    <w:rsid w:val="001639E6"/>
    <w:rsid w:val="00166750"/>
    <w:rsid w:val="001759A7"/>
    <w:rsid w:val="001A48F1"/>
    <w:rsid w:val="001B3071"/>
    <w:rsid w:val="001B3CED"/>
    <w:rsid w:val="00203BC1"/>
    <w:rsid w:val="00204C49"/>
    <w:rsid w:val="0021406B"/>
    <w:rsid w:val="0022626E"/>
    <w:rsid w:val="00262F81"/>
    <w:rsid w:val="00263ED8"/>
    <w:rsid w:val="002668AB"/>
    <w:rsid w:val="00273A4C"/>
    <w:rsid w:val="0028184E"/>
    <w:rsid w:val="00290669"/>
    <w:rsid w:val="002B47CF"/>
    <w:rsid w:val="002C77C9"/>
    <w:rsid w:val="002E3772"/>
    <w:rsid w:val="002F2FFB"/>
    <w:rsid w:val="0032170B"/>
    <w:rsid w:val="003F1185"/>
    <w:rsid w:val="00434E0F"/>
    <w:rsid w:val="00455CA7"/>
    <w:rsid w:val="00473F35"/>
    <w:rsid w:val="004C2AF5"/>
    <w:rsid w:val="004C371C"/>
    <w:rsid w:val="0050103C"/>
    <w:rsid w:val="00505ED9"/>
    <w:rsid w:val="005209D6"/>
    <w:rsid w:val="00521ABF"/>
    <w:rsid w:val="005433D0"/>
    <w:rsid w:val="00571521"/>
    <w:rsid w:val="0057536C"/>
    <w:rsid w:val="00577331"/>
    <w:rsid w:val="005E62DE"/>
    <w:rsid w:val="005F3C7E"/>
    <w:rsid w:val="006208EB"/>
    <w:rsid w:val="00633F23"/>
    <w:rsid w:val="00672459"/>
    <w:rsid w:val="00673006"/>
    <w:rsid w:val="00680956"/>
    <w:rsid w:val="00717F6D"/>
    <w:rsid w:val="00762EEE"/>
    <w:rsid w:val="00764BB7"/>
    <w:rsid w:val="007775AE"/>
    <w:rsid w:val="00793D45"/>
    <w:rsid w:val="0079744B"/>
    <w:rsid w:val="007A1BAD"/>
    <w:rsid w:val="007A525B"/>
    <w:rsid w:val="007C0981"/>
    <w:rsid w:val="007C5577"/>
    <w:rsid w:val="007D21A6"/>
    <w:rsid w:val="00830764"/>
    <w:rsid w:val="00860AD4"/>
    <w:rsid w:val="0086160B"/>
    <w:rsid w:val="008649A2"/>
    <w:rsid w:val="00875B97"/>
    <w:rsid w:val="008A7437"/>
    <w:rsid w:val="008C18C7"/>
    <w:rsid w:val="008E5E10"/>
    <w:rsid w:val="009078A2"/>
    <w:rsid w:val="00914499"/>
    <w:rsid w:val="00964117"/>
    <w:rsid w:val="00977C35"/>
    <w:rsid w:val="009A0089"/>
    <w:rsid w:val="009D41F7"/>
    <w:rsid w:val="009F778B"/>
    <w:rsid w:val="00A03372"/>
    <w:rsid w:val="00A122F8"/>
    <w:rsid w:val="00A12D1D"/>
    <w:rsid w:val="00A15924"/>
    <w:rsid w:val="00A23359"/>
    <w:rsid w:val="00A519D9"/>
    <w:rsid w:val="00A53192"/>
    <w:rsid w:val="00A70839"/>
    <w:rsid w:val="00A714A2"/>
    <w:rsid w:val="00A870C5"/>
    <w:rsid w:val="00AA599B"/>
    <w:rsid w:val="00AB6EC1"/>
    <w:rsid w:val="00AC5584"/>
    <w:rsid w:val="00AF27D5"/>
    <w:rsid w:val="00B47F46"/>
    <w:rsid w:val="00B61FDA"/>
    <w:rsid w:val="00B72B77"/>
    <w:rsid w:val="00BA49EF"/>
    <w:rsid w:val="00BC04B5"/>
    <w:rsid w:val="00BC6820"/>
    <w:rsid w:val="00BD6517"/>
    <w:rsid w:val="00BD73C5"/>
    <w:rsid w:val="00C44442"/>
    <w:rsid w:val="00C50EB3"/>
    <w:rsid w:val="00C9640F"/>
    <w:rsid w:val="00CD25BF"/>
    <w:rsid w:val="00CE7CA6"/>
    <w:rsid w:val="00D303B7"/>
    <w:rsid w:val="00DA243F"/>
    <w:rsid w:val="00DD3D04"/>
    <w:rsid w:val="00DE4A10"/>
    <w:rsid w:val="00DF7C2D"/>
    <w:rsid w:val="00E044DD"/>
    <w:rsid w:val="00E15A3D"/>
    <w:rsid w:val="00E32563"/>
    <w:rsid w:val="00E61046"/>
    <w:rsid w:val="00E87A29"/>
    <w:rsid w:val="00EB10AA"/>
    <w:rsid w:val="00EB3740"/>
    <w:rsid w:val="00EC3930"/>
    <w:rsid w:val="00ED2018"/>
    <w:rsid w:val="00EE682C"/>
    <w:rsid w:val="00EE79B2"/>
    <w:rsid w:val="00EF4811"/>
    <w:rsid w:val="00EF5C8B"/>
    <w:rsid w:val="00F21012"/>
    <w:rsid w:val="00F33AAB"/>
    <w:rsid w:val="00F43839"/>
    <w:rsid w:val="00F467FF"/>
    <w:rsid w:val="00F67949"/>
    <w:rsid w:val="00F70533"/>
    <w:rsid w:val="00FA2E82"/>
    <w:rsid w:val="00FB30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5AE04-BDBD-423E-9ACA-EDBC9F6F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273A4C"/>
    <w:pPr>
      <w:keepNext/>
      <w:keepLines/>
      <w:numPr>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0"/>
    </w:pPr>
    <w:rPr>
      <w:rFonts w:ascii="Traditional Arabic" w:eastAsiaTheme="majorEastAsia" w:hAnsi="Traditional Arabic" w:cstheme="majorBidi"/>
      <w:b/>
      <w:color w:val="365F91" w:themeColor="accent1" w:themeShade="BF"/>
      <w:sz w:val="32"/>
      <w:szCs w:val="32"/>
      <w:bdr w:val="none" w:sz="0" w:space="0" w:color="auto"/>
    </w:rPr>
  </w:style>
  <w:style w:type="paragraph" w:styleId="Heading2">
    <w:name w:val="heading 2"/>
    <w:basedOn w:val="Normal"/>
    <w:next w:val="Normal"/>
    <w:link w:val="Heading2Char"/>
    <w:autoRedefine/>
    <w:uiPriority w:val="9"/>
    <w:unhideWhenUsed/>
    <w:qFormat/>
    <w:rsid w:val="00AA599B"/>
    <w:pPr>
      <w:keepNext/>
      <w:keepLines/>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bidi/>
      <w:spacing w:before="40" w:line="259" w:lineRule="auto"/>
      <w:ind w:left="0" w:firstLine="0"/>
      <w:jc w:val="both"/>
      <w:outlineLvl w:val="1"/>
    </w:pPr>
    <w:rPr>
      <w:rFonts w:ascii="Traditional Arabic" w:eastAsiaTheme="majorEastAsia" w:hAnsi="Traditional Arabic" w:cs="Traditional Arabic"/>
      <w:color w:val="365F91" w:themeColor="accent1" w:themeShade="BF"/>
      <w:sz w:val="32"/>
      <w:szCs w:val="32"/>
      <w:bdr w:val="none" w:sz="0" w:space="0" w:color="auto"/>
      <w:lang w:bidi="ar-SY"/>
    </w:rPr>
  </w:style>
  <w:style w:type="paragraph" w:styleId="Heading3">
    <w:name w:val="heading 3"/>
    <w:basedOn w:val="Normal"/>
    <w:next w:val="Normal"/>
    <w:link w:val="Heading3Char"/>
    <w:uiPriority w:val="9"/>
    <w:unhideWhenUsed/>
    <w:qFormat/>
    <w:rsid w:val="00DD3D04"/>
    <w:pPr>
      <w:keepNext/>
      <w:keepLines/>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Theme="majorHAnsi" w:eastAsiaTheme="majorEastAsia" w:hAnsiTheme="majorHAnsi" w:cstheme="majorBidi"/>
      <w:color w:val="243F60" w:themeColor="accent1" w:themeShade="7F"/>
      <w:bdr w:val="none" w:sz="0" w:space="0" w:color="auto"/>
    </w:rPr>
  </w:style>
  <w:style w:type="paragraph" w:styleId="Heading4">
    <w:name w:val="heading 4"/>
    <w:basedOn w:val="Normal"/>
    <w:next w:val="Normal"/>
    <w:link w:val="Heading4Char"/>
    <w:autoRedefine/>
    <w:uiPriority w:val="9"/>
    <w:unhideWhenUsed/>
    <w:qFormat/>
    <w:rsid w:val="00AA599B"/>
    <w:pPr>
      <w:keepNext/>
      <w:keepLines/>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bidi/>
      <w:spacing w:before="40" w:line="259" w:lineRule="auto"/>
      <w:ind w:left="90" w:firstLine="0"/>
      <w:outlineLvl w:val="3"/>
    </w:pPr>
    <w:rPr>
      <w:rFonts w:ascii="Traditional Arabic" w:eastAsiaTheme="majorEastAsia" w:hAnsi="Traditional Arabic" w:cs="Traditional Arabic"/>
      <w:color w:val="365F91" w:themeColor="accent1" w:themeShade="BF"/>
      <w:bdr w:val="none" w:sz="0" w:space="0" w:color="auto"/>
      <w:lang w:val="en-GB" w:bidi="ar-SY"/>
    </w:rPr>
  </w:style>
  <w:style w:type="paragraph" w:styleId="Heading5">
    <w:name w:val="heading 5"/>
    <w:basedOn w:val="Normal"/>
    <w:next w:val="Normal"/>
    <w:link w:val="Heading5Char"/>
    <w:uiPriority w:val="9"/>
    <w:unhideWhenUsed/>
    <w:qFormat/>
    <w:rsid w:val="00103169"/>
    <w:pPr>
      <w:keepNext/>
      <w:keepLines/>
      <w:numPr>
        <w:ilvl w:val="4"/>
        <w:numId w:val="21"/>
      </w:numPr>
      <w:spacing w:before="40"/>
      <w:outlineLvl w:val="4"/>
    </w:pPr>
    <w:rPr>
      <w:rFonts w:ascii="Traditional Arabic" w:eastAsiaTheme="majorEastAsia" w:hAnsi="Traditional Arabic" w:cstheme="majorBidi"/>
      <w:color w:val="365F91" w:themeColor="accent1" w:themeShade="BF"/>
    </w:rPr>
  </w:style>
  <w:style w:type="paragraph" w:styleId="Heading6">
    <w:name w:val="heading 6"/>
    <w:basedOn w:val="Normal"/>
    <w:next w:val="Normal"/>
    <w:link w:val="Heading6Char"/>
    <w:uiPriority w:val="9"/>
    <w:unhideWhenUsed/>
    <w:qFormat/>
    <w:rsid w:val="0086160B"/>
    <w:pPr>
      <w:keepNext/>
      <w:keepLines/>
      <w:numPr>
        <w:ilvl w:val="5"/>
        <w:numId w:val="2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6160B"/>
    <w:pPr>
      <w:keepNext/>
      <w:keepLines/>
      <w:numPr>
        <w:ilvl w:val="6"/>
        <w:numId w:val="2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6160B"/>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160B"/>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rPr>
  </w:style>
  <w:style w:type="paragraph" w:styleId="NormalWeb">
    <w:name w:val="Normal (Web)"/>
    <w:pPr>
      <w:spacing w:before="100" w:after="100"/>
    </w:pPr>
    <w:rPr>
      <w:rFonts w:ascii="Arial Unicode MS" w:hAnsi="Arial Unicode MS" w:hint="cs"/>
      <w:color w:val="000000"/>
      <w:sz w:val="24"/>
      <w:szCs w:val="24"/>
      <w:u w:color="000000"/>
    </w:rPr>
  </w:style>
  <w:style w:type="paragraph" w:styleId="Title">
    <w:name w:val="Title"/>
    <w:next w:val="Body"/>
    <w:pPr>
      <w:keepNext/>
    </w:pPr>
    <w:rPr>
      <w:rFonts w:ascii="Arial Unicode MS" w:hAnsi="Arial Unicode MS" w:cs="Helvetica" w:hint="cs"/>
      <w:b/>
      <w:bCs/>
      <w:color w:val="000000"/>
      <w:sz w:val="60"/>
      <w:szCs w:val="60"/>
      <w:lang w:val="ar-SA"/>
    </w:rPr>
  </w:style>
  <w:style w:type="paragraph" w:customStyle="1" w:styleId="Heading">
    <w:name w:val="Heading"/>
    <w:next w:val="Body"/>
    <w:pPr>
      <w:keepNext/>
      <w:keepLines/>
      <w:spacing w:before="480" w:line="276" w:lineRule="auto"/>
      <w:outlineLvl w:val="0"/>
    </w:pPr>
    <w:rPr>
      <w:rFonts w:ascii="Arial Unicode MS" w:hAnsi="Arial Unicode MS" w:cs="Cambria" w:hint="cs"/>
      <w:b/>
      <w:bCs/>
      <w:color w:val="365F91"/>
      <w:sz w:val="28"/>
      <w:szCs w:val="28"/>
      <w:u w:color="365F91"/>
      <w:lang w:val="ar-SA"/>
    </w:rPr>
  </w:style>
  <w:style w:type="numbering" w:customStyle="1" w:styleId="ImportedStyle1">
    <w:name w:val="Imported Style 1"/>
    <w:pPr>
      <w:numPr>
        <w:numId w:val="1"/>
      </w:numPr>
    </w:pPr>
  </w:style>
  <w:style w:type="paragraph" w:styleId="ListParagraph">
    <w:name w:val="List Paragraph"/>
    <w:link w:val="ListParagraphChar"/>
    <w:uiPriority w:val="34"/>
    <w:qFormat/>
    <w:pPr>
      <w:spacing w:after="200" w:line="276" w:lineRule="auto"/>
      <w:ind w:left="720"/>
    </w:pPr>
    <w:rPr>
      <w:rFonts w:ascii="Arial Unicode MS" w:hAnsi="Arial Unicode MS" w:cs="Calibri" w:hint="cs"/>
      <w:color w:val="000000"/>
      <w:sz w:val="22"/>
      <w:szCs w:val="22"/>
      <w:u w:color="000000"/>
    </w:rPr>
  </w:style>
  <w:style w:type="character" w:customStyle="1" w:styleId="Heading1Char">
    <w:name w:val="Heading 1 Char"/>
    <w:basedOn w:val="DefaultParagraphFont"/>
    <w:link w:val="Heading1"/>
    <w:uiPriority w:val="9"/>
    <w:rsid w:val="00273A4C"/>
    <w:rPr>
      <w:rFonts w:ascii="Traditional Arabic" w:eastAsiaTheme="majorEastAsia" w:hAnsi="Traditional Arabic" w:cstheme="majorBidi"/>
      <w:b/>
      <w:color w:val="365F91" w:themeColor="accent1" w:themeShade="BF"/>
      <w:sz w:val="32"/>
      <w:szCs w:val="32"/>
      <w:bdr w:val="none" w:sz="0" w:space="0" w:color="auto"/>
    </w:rPr>
  </w:style>
  <w:style w:type="character" w:customStyle="1" w:styleId="Heading2Char">
    <w:name w:val="Heading 2 Char"/>
    <w:basedOn w:val="DefaultParagraphFont"/>
    <w:link w:val="Heading2"/>
    <w:uiPriority w:val="9"/>
    <w:rsid w:val="00AA599B"/>
    <w:rPr>
      <w:rFonts w:ascii="Traditional Arabic" w:eastAsiaTheme="majorEastAsia" w:hAnsi="Traditional Arabic" w:cs="Traditional Arabic"/>
      <w:color w:val="365F91" w:themeColor="accent1" w:themeShade="BF"/>
      <w:sz w:val="32"/>
      <w:szCs w:val="32"/>
      <w:bdr w:val="none" w:sz="0" w:space="0" w:color="auto"/>
      <w:lang w:bidi="ar-SY"/>
    </w:rPr>
  </w:style>
  <w:style w:type="character" w:customStyle="1" w:styleId="Heading3Char">
    <w:name w:val="Heading 3 Char"/>
    <w:basedOn w:val="DefaultParagraphFont"/>
    <w:link w:val="Heading3"/>
    <w:uiPriority w:val="9"/>
    <w:rsid w:val="00DD3D04"/>
    <w:rPr>
      <w:rFonts w:asciiTheme="majorHAnsi" w:eastAsiaTheme="majorEastAsia" w:hAnsiTheme="majorHAnsi" w:cstheme="majorBidi"/>
      <w:color w:val="243F60" w:themeColor="accent1" w:themeShade="7F"/>
      <w:sz w:val="24"/>
      <w:szCs w:val="24"/>
      <w:bdr w:val="none" w:sz="0" w:space="0" w:color="auto"/>
    </w:rPr>
  </w:style>
  <w:style w:type="character" w:customStyle="1" w:styleId="Heading4Char">
    <w:name w:val="Heading 4 Char"/>
    <w:basedOn w:val="DefaultParagraphFont"/>
    <w:link w:val="Heading4"/>
    <w:uiPriority w:val="9"/>
    <w:rsid w:val="00AA599B"/>
    <w:rPr>
      <w:rFonts w:ascii="Traditional Arabic" w:eastAsiaTheme="majorEastAsia" w:hAnsi="Traditional Arabic" w:cs="Traditional Arabic"/>
      <w:color w:val="365F91" w:themeColor="accent1" w:themeShade="BF"/>
      <w:sz w:val="24"/>
      <w:szCs w:val="24"/>
      <w:bdr w:val="none" w:sz="0" w:space="0" w:color="auto"/>
      <w:lang w:val="en-GB" w:bidi="ar-SY"/>
    </w:rPr>
  </w:style>
  <w:style w:type="paragraph" w:styleId="Caption">
    <w:name w:val="caption"/>
    <w:basedOn w:val="Normal"/>
    <w:next w:val="Normal"/>
    <w:uiPriority w:val="35"/>
    <w:unhideWhenUsed/>
    <w:qFormat/>
    <w:rsid w:val="00DD3D04"/>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i/>
      <w:iCs/>
      <w:color w:val="A7A7A7" w:themeColor="text2"/>
      <w:sz w:val="18"/>
      <w:szCs w:val="18"/>
      <w:bdr w:val="none" w:sz="0" w:space="0" w:color="auto"/>
    </w:rPr>
  </w:style>
  <w:style w:type="character" w:customStyle="1" w:styleId="ListParagraphChar">
    <w:name w:val="List Paragraph Char"/>
    <w:basedOn w:val="DefaultParagraphFont"/>
    <w:link w:val="ListParagraph"/>
    <w:uiPriority w:val="34"/>
    <w:rsid w:val="00DD3D04"/>
    <w:rPr>
      <w:rFonts w:ascii="Arial Unicode MS" w:hAnsi="Arial Unicode MS" w:cs="Calibri"/>
      <w:color w:val="000000"/>
      <w:sz w:val="22"/>
      <w:szCs w:val="22"/>
      <w:u w:color="000000"/>
    </w:rPr>
  </w:style>
  <w:style w:type="paragraph" w:customStyle="1" w:styleId="EndNoteBibliography">
    <w:name w:val="EndNote Bibliography"/>
    <w:basedOn w:val="Normal"/>
    <w:link w:val="EndNoteBibliographyChar"/>
    <w:rsid w:val="00DD3D04"/>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Light" w:eastAsiaTheme="minorHAnsi" w:hAnsi="Calibri Light" w:cstheme="minorBidi"/>
      <w:noProof/>
      <w:color w:val="000000"/>
      <w:sz w:val="32"/>
      <w:szCs w:val="22"/>
      <w:u w:color="000000"/>
      <w:bdr w:val="none" w:sz="0" w:space="0" w:color="auto"/>
    </w:rPr>
  </w:style>
  <w:style w:type="character" w:customStyle="1" w:styleId="EndNoteBibliographyChar">
    <w:name w:val="EndNote Bibliography Char"/>
    <w:basedOn w:val="ListParagraphChar"/>
    <w:link w:val="EndNoteBibliography"/>
    <w:rsid w:val="00DD3D04"/>
    <w:rPr>
      <w:rFonts w:ascii="Calibri Light" w:eastAsiaTheme="minorHAnsi" w:hAnsi="Calibri Light" w:cstheme="minorBidi"/>
      <w:noProof/>
      <w:color w:val="000000"/>
      <w:sz w:val="32"/>
      <w:szCs w:val="22"/>
      <w:u w:color="000000"/>
      <w:bdr w:val="none" w:sz="0" w:space="0" w:color="auto"/>
    </w:rPr>
  </w:style>
  <w:style w:type="paragraph" w:styleId="NoSpacing">
    <w:name w:val="No Spacing"/>
    <w:link w:val="NoSpacingChar"/>
    <w:uiPriority w:val="1"/>
    <w:qFormat/>
    <w:rsid w:val="00ED2018"/>
    <w:pPr>
      <w:pBdr>
        <w:top w:val="none" w:sz="0" w:space="0" w:color="auto"/>
        <w:left w:val="none" w:sz="0" w:space="0" w:color="auto"/>
        <w:bottom w:val="none" w:sz="0" w:space="0" w:color="auto"/>
        <w:right w:val="none" w:sz="0" w:space="0" w:color="auto"/>
        <w:between w:val="none" w:sz="0" w:space="0" w:color="auto"/>
        <w:bar w:val="none" w:sz="0" w:color="auto"/>
      </w:pBdr>
    </w:pPr>
    <w:rPr>
      <w:rFonts w:ascii="Traditional Arabic" w:eastAsiaTheme="minorHAnsi" w:hAnsi="Traditional Arabic" w:cstheme="minorBidi"/>
      <w:sz w:val="32"/>
      <w:szCs w:val="22"/>
      <w:bdr w:val="none" w:sz="0" w:space="0" w:color="auto"/>
    </w:rPr>
  </w:style>
  <w:style w:type="paragraph" w:styleId="Header">
    <w:name w:val="header"/>
    <w:basedOn w:val="Normal"/>
    <w:link w:val="HeaderChar"/>
    <w:uiPriority w:val="99"/>
    <w:unhideWhenUsed/>
    <w:rsid w:val="008649A2"/>
    <w:pPr>
      <w:tabs>
        <w:tab w:val="center" w:pos="4680"/>
        <w:tab w:val="right" w:pos="9360"/>
      </w:tabs>
    </w:pPr>
  </w:style>
  <w:style w:type="character" w:customStyle="1" w:styleId="HeaderChar">
    <w:name w:val="Header Char"/>
    <w:basedOn w:val="DefaultParagraphFont"/>
    <w:link w:val="Header"/>
    <w:uiPriority w:val="99"/>
    <w:rsid w:val="008649A2"/>
    <w:rPr>
      <w:sz w:val="24"/>
      <w:szCs w:val="24"/>
    </w:rPr>
  </w:style>
  <w:style w:type="character" w:customStyle="1" w:styleId="NoSpacingChar">
    <w:name w:val="No Spacing Char"/>
    <w:basedOn w:val="DefaultParagraphFont"/>
    <w:link w:val="NoSpacing"/>
    <w:uiPriority w:val="1"/>
    <w:rsid w:val="00ED2018"/>
    <w:rPr>
      <w:rFonts w:ascii="Traditional Arabic" w:eastAsiaTheme="minorHAnsi" w:hAnsi="Traditional Arabic" w:cstheme="minorBidi"/>
      <w:sz w:val="32"/>
      <w:szCs w:val="22"/>
      <w:bdr w:val="none" w:sz="0" w:space="0" w:color="auto"/>
    </w:rPr>
  </w:style>
  <w:style w:type="paragraph" w:styleId="TOCHeading">
    <w:name w:val="TOC Heading"/>
    <w:basedOn w:val="Heading1"/>
    <w:next w:val="Normal"/>
    <w:uiPriority w:val="39"/>
    <w:unhideWhenUsed/>
    <w:qFormat/>
    <w:rsid w:val="009A0089"/>
    <w:pPr>
      <w:outlineLvl w:val="9"/>
    </w:pPr>
  </w:style>
  <w:style w:type="paragraph" w:styleId="TOC1">
    <w:name w:val="toc 1"/>
    <w:basedOn w:val="Normal"/>
    <w:next w:val="Normal"/>
    <w:autoRedefine/>
    <w:uiPriority w:val="39"/>
    <w:unhideWhenUsed/>
    <w:rsid w:val="009A0089"/>
    <w:pPr>
      <w:spacing w:after="100"/>
    </w:pPr>
  </w:style>
  <w:style w:type="paragraph" w:styleId="TOC2">
    <w:name w:val="toc 2"/>
    <w:basedOn w:val="Normal"/>
    <w:next w:val="Normal"/>
    <w:autoRedefine/>
    <w:uiPriority w:val="39"/>
    <w:unhideWhenUsed/>
    <w:rsid w:val="009A0089"/>
    <w:pPr>
      <w:spacing w:after="100"/>
      <w:ind w:left="240"/>
    </w:pPr>
  </w:style>
  <w:style w:type="paragraph" w:styleId="TOC3">
    <w:name w:val="toc 3"/>
    <w:basedOn w:val="Normal"/>
    <w:next w:val="Normal"/>
    <w:autoRedefine/>
    <w:uiPriority w:val="39"/>
    <w:unhideWhenUsed/>
    <w:rsid w:val="009A0089"/>
    <w:pPr>
      <w:spacing w:after="100"/>
      <w:ind w:left="480"/>
    </w:pPr>
  </w:style>
  <w:style w:type="character" w:customStyle="1" w:styleId="Heading5Char">
    <w:name w:val="Heading 5 Char"/>
    <w:basedOn w:val="DefaultParagraphFont"/>
    <w:link w:val="Heading5"/>
    <w:uiPriority w:val="9"/>
    <w:rsid w:val="00103169"/>
    <w:rPr>
      <w:rFonts w:ascii="Traditional Arabic" w:eastAsiaTheme="majorEastAsia" w:hAnsi="Traditional Arabic" w:cstheme="majorBidi"/>
      <w:color w:val="365F91" w:themeColor="accent1" w:themeShade="BF"/>
      <w:sz w:val="24"/>
      <w:szCs w:val="24"/>
    </w:rPr>
  </w:style>
  <w:style w:type="character" w:customStyle="1" w:styleId="Heading6Char">
    <w:name w:val="Heading 6 Char"/>
    <w:basedOn w:val="DefaultParagraphFont"/>
    <w:link w:val="Heading6"/>
    <w:uiPriority w:val="9"/>
    <w:rsid w:val="0086160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86160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86160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160B"/>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4C2AF5"/>
    <w:pPr>
      <w:jc w:val="center"/>
    </w:pPr>
    <w:rPr>
      <w:rFonts w:ascii="Calibri Light" w:hAnsi="Calibri Light"/>
      <w:noProof/>
      <w:sz w:val="32"/>
    </w:rPr>
  </w:style>
  <w:style w:type="character" w:customStyle="1" w:styleId="EndNoteBibliographyTitleChar">
    <w:name w:val="EndNote Bibliography Title Char"/>
    <w:basedOn w:val="ListParagraphChar"/>
    <w:link w:val="EndNoteBibliographyTitle"/>
    <w:rsid w:val="004C2AF5"/>
    <w:rPr>
      <w:rFonts w:ascii="Calibri Light" w:hAnsi="Calibri Light" w:cs="Calibri"/>
      <w:noProof/>
      <w:color w:val="000000"/>
      <w:sz w:val="32"/>
      <w:szCs w:val="24"/>
      <w:u w:color="000000"/>
    </w:rPr>
  </w:style>
  <w:style w:type="paragraph" w:styleId="TableofFigures">
    <w:name w:val="table of figures"/>
    <w:basedOn w:val="Normal"/>
    <w:next w:val="Normal"/>
    <w:uiPriority w:val="99"/>
    <w:unhideWhenUsed/>
    <w:rsid w:val="00BA49EF"/>
    <w:rPr>
      <w:rFonts w:asciiTheme="minorHAnsi" w:hAnsiTheme="minorHAnsi" w:cstheme="minorHAnsi"/>
      <w:i/>
      <w:iCs/>
      <w:sz w:val="20"/>
    </w:rPr>
  </w:style>
  <w:style w:type="paragraph" w:styleId="FootnoteText">
    <w:name w:val="footnote text"/>
    <w:basedOn w:val="Normal"/>
    <w:link w:val="FootnoteTextChar"/>
    <w:uiPriority w:val="99"/>
    <w:semiHidden/>
    <w:unhideWhenUsed/>
    <w:rsid w:val="00D303B7"/>
    <w:rPr>
      <w:sz w:val="20"/>
      <w:szCs w:val="20"/>
    </w:rPr>
  </w:style>
  <w:style w:type="character" w:customStyle="1" w:styleId="FootnoteTextChar">
    <w:name w:val="Footnote Text Char"/>
    <w:basedOn w:val="DefaultParagraphFont"/>
    <w:link w:val="FootnoteText"/>
    <w:uiPriority w:val="99"/>
    <w:semiHidden/>
    <w:rsid w:val="00D303B7"/>
  </w:style>
  <w:style w:type="character" w:styleId="FootnoteReference">
    <w:name w:val="footnote reference"/>
    <w:basedOn w:val="DefaultParagraphFont"/>
    <w:uiPriority w:val="99"/>
    <w:semiHidden/>
    <w:unhideWhenUsed/>
    <w:rsid w:val="00D303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176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hyperlink" Target="file:///C:\Users\SANA\Desktop\ali.docx"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hyperlink" Target="file:///C:\Users\SANA\Desktop\ali.docx" TargetMode="Externa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29" Type="http://schemas.openxmlformats.org/officeDocument/2006/relationships/hyperlink" Target="file:///C:\Users\SANA\Desktop\ali.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SANA\Desktop\ali.doc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file:///C:\Users\SANA\Desktop\ali.docx"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hyperlink" Target="file:///C:\Users\SANA\Desktop\ali.docx" TargetMode="External"/><Relationship Id="rId30" Type="http://schemas.openxmlformats.org/officeDocument/2006/relationships/hyperlink" Target="file:///C:\Users\SANA\Desktop\ali.docx"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231D5-BF12-4513-BC98-4E43BBAD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Pages>
  <Words>11407</Words>
  <Characters>65025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بين محدودية عرض الحزمة وزيادة عدد المستخدمين  </vt:lpstr>
    </vt:vector>
  </TitlesOfParts>
  <Company>National center for the distinguished</Company>
  <LinksUpToDate>false</LinksUpToDate>
  <CharactersWithSpaces>76280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بين محدودية عرض الحزمة وزيادة عدد المستخدمين  </dc:title>
  <dc:subject/>
  <dc:creator>الطالب علي محمد الرّياحي</dc:creator>
  <cp:keywords/>
  <dc:description/>
  <cp:lastModifiedBy>SANA</cp:lastModifiedBy>
  <cp:revision>93</cp:revision>
  <cp:lastPrinted>2016-01-03T11:27:00Z</cp:lastPrinted>
  <dcterms:created xsi:type="dcterms:W3CDTF">2016-01-02T01:53:00Z</dcterms:created>
  <dcterms:modified xsi:type="dcterms:W3CDTF">2016-01-03T11:28:00Z</dcterms:modified>
</cp:coreProperties>
</file>