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D12" w:rsidRPr="0003290C" w:rsidRDefault="004F2B87" w:rsidP="001408A8">
      <w:pPr>
        <w:jc w:val="center"/>
        <w:rPr>
          <w:rFonts w:ascii="Traditional Arabic" w:hAnsi="Traditional Arabic" w:cs="Traditional Arabic"/>
          <w:color w:val="0F243E" w:themeColor="text2" w:themeShade="80"/>
          <w:sz w:val="56"/>
          <w:szCs w:val="56"/>
          <w:rtl/>
        </w:rPr>
      </w:pPr>
      <w:r w:rsidRPr="0003290C">
        <w:rPr>
          <w:rFonts w:ascii="Traditional Arabic" w:hAnsi="Traditional Arabic" w:cs="Traditional Arabic"/>
          <w:b/>
          <w:bCs/>
          <w:noProof/>
          <w:color w:val="0F243E" w:themeColor="text2" w:themeShade="80"/>
          <w:sz w:val="56"/>
          <w:szCs w:val="56"/>
        </w:rPr>
        <mc:AlternateContent>
          <mc:Choice Requires="wps">
            <w:drawing>
              <wp:anchor distT="152400" distB="152400" distL="152400" distR="152400" simplePos="0" relativeHeight="251663360" behindDoc="0" locked="0" layoutInCell="1" allowOverlap="1" wp14:anchorId="70D7C49F" wp14:editId="209EF66F">
                <wp:simplePos x="0" y="0"/>
                <wp:positionH relativeFrom="page">
                  <wp:posOffset>1971040</wp:posOffset>
                </wp:positionH>
                <wp:positionV relativeFrom="page">
                  <wp:posOffset>609600</wp:posOffset>
                </wp:positionV>
                <wp:extent cx="3800475" cy="631825"/>
                <wp:effectExtent l="0" t="0" r="9525" b="0"/>
                <wp:wrapNone/>
                <wp:docPr id="1073741830" name="officeArt object"/>
                <wp:cNvGraphicFramePr/>
                <a:graphic xmlns:a="http://schemas.openxmlformats.org/drawingml/2006/main">
                  <a:graphicData uri="http://schemas.microsoft.com/office/word/2010/wordprocessingShape">
                    <wps:wsp>
                      <wps:cNvSpPr/>
                      <wps:spPr>
                        <a:xfrm>
                          <a:off x="0" y="0"/>
                          <a:ext cx="3800475" cy="631825"/>
                        </a:xfrm>
                        <a:prstGeom prst="rect">
                          <a:avLst/>
                        </a:prstGeom>
                        <a:noFill/>
                        <a:ln w="12700" cap="flat">
                          <a:noFill/>
                          <a:miter lim="400000"/>
                        </a:ln>
                        <a:effectLst/>
                      </wps:spPr>
                      <wps:txbx>
                        <w:txbxContent>
                          <w:p w:rsidR="00D46F63" w:rsidRPr="004F2B87" w:rsidRDefault="00D46F63" w:rsidP="004F2B87">
                            <w:pPr>
                              <w:jc w:val="right"/>
                              <w:rPr>
                                <w:color w:val="FFFFFF" w:themeColor="background1"/>
                                <w:sz w:val="56"/>
                                <w:szCs w:val="56"/>
                                <w:rtl/>
                                <w:lang w:bidi="ar-SY"/>
                              </w:rPr>
                            </w:pPr>
                            <w:r w:rsidRPr="004F2B87">
                              <w:rPr>
                                <w:rFonts w:hint="cs"/>
                                <w:color w:val="FFFFFF" w:themeColor="background1"/>
                                <w:sz w:val="56"/>
                                <w:szCs w:val="56"/>
                                <w:rtl/>
                                <w:lang w:bidi="ar-SY"/>
                              </w:rPr>
                              <w:t>ا</w:t>
                            </w:r>
                            <w:r w:rsidRPr="004F2B87">
                              <w:rPr>
                                <w:color w:val="FFFFFF" w:themeColor="background1"/>
                                <w:sz w:val="56"/>
                                <w:szCs w:val="56"/>
                                <w:rtl/>
                                <w:lang w:bidi="ar-SY"/>
                              </w:rPr>
                              <w:t>لمركز الوطني للمتميزين</w:t>
                            </w:r>
                          </w:p>
                        </w:txbxContent>
                      </wps:txbx>
                      <wps:bodyPr wrap="square" lIns="0" tIns="0" rIns="0" bIns="0" numCol="1" anchor="t">
                        <a:noAutofit/>
                      </wps:bodyPr>
                    </wps:wsp>
                  </a:graphicData>
                </a:graphic>
                <wp14:sizeRelH relativeFrom="margin">
                  <wp14:pctWidth>0</wp14:pctWidth>
                </wp14:sizeRelH>
              </wp:anchor>
            </w:drawing>
          </mc:Choice>
          <mc:Fallback>
            <w:pict>
              <v:rect id="officeArt object" o:spid="_x0000_s1026" style="position:absolute;left:0;text-align:left;margin-left:155.2pt;margin-top:48pt;width:299.25pt;height:49.75pt;z-index:25166336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FP1wEAAJQDAAAOAAAAZHJzL2Uyb0RvYy54bWysU11v2yAUfZ+0/4B4X+x8tImsOFW1qtOk&#10;aavU7QdgDDEVcBmQ2Pn3u2A7rba3qXkg917g3HsOx/u7wWhyFj4osDVdLkpKhOXQKnus6a+fj592&#10;lITIbMs0WFHTiwj07vDxw753lVhBB7oVniCIDVXvatrF6KqiCLwThoUFOGFxU4I3LGLqj0XrWY/o&#10;RhersrwtevCt88BFCFh9GDfpIeNLKXj8IWUQkeia4mwxrz6vTVqLw55VR89cp/g0BvuPKQxTFpte&#10;oR5YZOTk1T9QRnEPAWRccDAFSKm4yByQzbL8i81zx5zIXFCc4K4yhfeD5d/PT56oFt+u3K63m+Vu&#10;jTJZZvCtxunufSTQvKCSSazehQrvPLsnP2UBw8R8kN6kf7xFhizw5SqwGCLhWFzvynKzvaGE497t&#10;erlb3STQ4vW28yF+EWBICmrqU9uEys7fQhyPzkdS2cKj0hrrrNKW9MhitS2RAGfoJanZePnNKaMi&#10;+k0rU9NNmX5Tf20ThsiOmTolqiO5FMWhGSbGDbQXFK1H19Q0/D4xLyjRXy0+S7LYHPg5aObAnsxn&#10;QCMuKWGWd4A+nAe8P0WQKjNM3cYWqExK8OmzRpNNk7fe5vnU68d0+AMAAP//AwBQSwMEFAAGAAgA&#10;AAAhADYTerXdAAAACgEAAA8AAABkcnMvZG93bnJldi54bWxMj8FOwzAQRO9I/IO1SNyoXWijJo1T&#10;ISQO3GiKkLht4yWJGttR7Kbu37Oc4Ljap5k35S7ZQcw0hd47DcuFAkGu8aZ3rYaPw+vDBkSI6AwO&#10;3pGGKwXYVbc3JRbGX9ye5jq2gkNcKFBDF+NYSBmajiyGhR/J8e/bTxYjn1MrzYQXDreDfFQqkxZ7&#10;xw0djvTSUXOqz1bDZzBvka7v1q9q/Mpwn+bUJ63v79LzFkSkFP9g+NVndajY6ejPzgQxaHhaqhWj&#10;GvKMNzGQq00O4shkvl6DrEr5f0L1AwAA//8DAFBLAQItABQABgAIAAAAIQC2gziS/gAAAOEBAAAT&#10;AAAAAAAAAAAAAAAAAAAAAABbQ29udGVudF9UeXBlc10ueG1sUEsBAi0AFAAGAAgAAAAhADj9If/W&#10;AAAAlAEAAAsAAAAAAAAAAAAAAAAALwEAAF9yZWxzLy5yZWxzUEsBAi0AFAAGAAgAAAAhABabEU/X&#10;AQAAlAMAAA4AAAAAAAAAAAAAAAAALgIAAGRycy9lMm9Eb2MueG1sUEsBAi0AFAAGAAgAAAAhADYT&#10;erXdAAAACgEAAA8AAAAAAAAAAAAAAAAAMQQAAGRycy9kb3ducmV2LnhtbFBLBQYAAAAABAAEAPMA&#10;AAA7BQAAAAA=&#10;" filled="f" stroked="f" strokeweight="1pt">
                <v:stroke miterlimit="4"/>
                <v:textbox inset="0,0,0,0">
                  <w:txbxContent>
                    <w:p w:rsidR="00D46F63" w:rsidRPr="004F2B87" w:rsidRDefault="00D46F63" w:rsidP="004F2B87">
                      <w:pPr>
                        <w:jc w:val="right"/>
                        <w:rPr>
                          <w:color w:val="FFFFFF" w:themeColor="background1"/>
                          <w:sz w:val="56"/>
                          <w:szCs w:val="56"/>
                          <w:rtl/>
                          <w:lang w:bidi="ar-SY"/>
                        </w:rPr>
                      </w:pPr>
                      <w:r w:rsidRPr="004F2B87">
                        <w:rPr>
                          <w:rFonts w:hint="cs"/>
                          <w:color w:val="FFFFFF" w:themeColor="background1"/>
                          <w:sz w:val="56"/>
                          <w:szCs w:val="56"/>
                          <w:rtl/>
                          <w:lang w:bidi="ar-SY"/>
                        </w:rPr>
                        <w:t>ا</w:t>
                      </w:r>
                      <w:r w:rsidRPr="004F2B87">
                        <w:rPr>
                          <w:color w:val="FFFFFF" w:themeColor="background1"/>
                          <w:sz w:val="56"/>
                          <w:szCs w:val="56"/>
                          <w:rtl/>
                          <w:lang w:bidi="ar-SY"/>
                        </w:rPr>
                        <w:t>لمركز الوطني للمتميزين</w:t>
                      </w:r>
                    </w:p>
                  </w:txbxContent>
                </v:textbox>
                <w10:wrap anchorx="page" anchory="page"/>
              </v:rect>
            </w:pict>
          </mc:Fallback>
        </mc:AlternateContent>
      </w:r>
      <w:r w:rsidR="00077AA4" w:rsidRPr="0003290C">
        <w:rPr>
          <w:rFonts w:ascii="Traditional Arabic" w:hAnsi="Traditional Arabic" w:cs="Traditional Arabic"/>
          <w:b/>
          <w:bCs/>
          <w:noProof/>
          <w:color w:val="0F243E" w:themeColor="text2" w:themeShade="80"/>
          <w:sz w:val="56"/>
          <w:szCs w:val="56"/>
        </w:rPr>
        <mc:AlternateContent>
          <mc:Choice Requires="wps">
            <w:drawing>
              <wp:anchor distT="0" distB="0" distL="114300" distR="114300" simplePos="0" relativeHeight="251659264" behindDoc="0" locked="0" layoutInCell="1" allowOverlap="1" wp14:anchorId="4E0CB4EA" wp14:editId="588544A8">
                <wp:simplePos x="0" y="0"/>
                <wp:positionH relativeFrom="column">
                  <wp:posOffset>-542925</wp:posOffset>
                </wp:positionH>
                <wp:positionV relativeFrom="paragraph">
                  <wp:posOffset>-200025</wp:posOffset>
                </wp:positionV>
                <wp:extent cx="7950200" cy="1291590"/>
                <wp:effectExtent l="57150" t="0" r="50800" b="118110"/>
                <wp:wrapNone/>
                <wp:docPr id="1073741828" name="officeArt object"/>
                <wp:cNvGraphicFramePr/>
                <a:graphic xmlns:a="http://schemas.openxmlformats.org/drawingml/2006/main">
                  <a:graphicData uri="http://schemas.microsoft.com/office/word/2010/wordprocessingShape">
                    <wps:wsp>
                      <wps:cNvSpPr/>
                      <wps:spPr>
                        <a:xfrm>
                          <a:off x="0" y="0"/>
                          <a:ext cx="7950200" cy="1291590"/>
                        </a:xfrm>
                        <a:prstGeom prst="rect">
                          <a:avLst/>
                        </a:prstGeom>
                        <a:solidFill>
                          <a:srgbClr val="792D2B">
                            <a:alpha val="52941"/>
                          </a:srgbClr>
                        </a:solidFill>
                        <a:ln w="12700" cap="flat">
                          <a:noFill/>
                          <a:miter lim="400000"/>
                        </a:ln>
                        <a:effectLst>
                          <a:outerShdw blurRad="50800" dist="50800" dir="5400000" algn="ctr" rotWithShape="0">
                            <a:schemeClr val="accent2">
                              <a:lumMod val="75000"/>
                            </a:schemeClr>
                          </a:outerShdw>
                        </a:effectLst>
                      </wps:spPr>
                      <wps:bodyPr/>
                    </wps:wsp>
                  </a:graphicData>
                </a:graphic>
                <wp14:sizeRelV relativeFrom="margin">
                  <wp14:pctHeight>0</wp14:pctHeight>
                </wp14:sizeRelV>
              </wp:anchor>
            </w:drawing>
          </mc:Choice>
          <mc:Fallback>
            <w:pict>
              <v:rect id="officeArt object" o:spid="_x0000_s1026" style="position:absolute;margin-left:-42.75pt;margin-top:-15.75pt;width:626pt;height:10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AiEgIAACEEAAAOAAAAZHJzL2Uyb0RvYy54bWysU8mu0zAU3SPxD5b3NAMNbaOmT0D12DA8&#10;URBr13EaI0+6dpv277l2Ql4FO0QWzh2Pzx28fbhqRS4CvLSmocUip0QYbltpTg39/u3x1ZoSH5hp&#10;mbJGNPQmPH3YvXyxHVwtSttb1QogCGJ8PbiG9iG4Oss874VmfmGdMOjsLGgWUIVT1gIbEF2rrMzz&#10;N9lgoXVgufAerfvRSXcJv+sED1+6zotAVEORW0gnpPMYz2y3ZfUJmOsln2iwf2ChmTR46Qy1Z4GR&#10;M8i/oLTkYL3twoJbndmuk1ykGrCaIv+jmkPPnEi1YHO8m9vk/x8s/3x5AiJbnF2+er1aFusSJ2aY&#10;xlmN7N5CIPb4EzsZmzU4X2POwT3BpHkUY+XXDnT8Yxa5pgbf5gaLayAcjatNlePUKOHoK8pNUW3S&#10;CLLndAc+fBBWkyg0FOK9EZZdPvqAV2Lo75Bo9lbJ9lEqlRQ4Hd8rIBeG015tyn35bsxVrmejtSo3&#10;yyIWgjh+DB/lexxlyBD5rRJVhmvZKTbSMDZehvms1jLg6iqpG7rM4zfBKhO9Ii0fco6KPWPooW8H&#10;clRn+Mqw3VW+juitjFXOCm5mNYERpk74pHgASsCGHzL0aR9iU1Ox8YmIuVzGuTChTC511p9sO7Wh&#10;emaWXlVMSSXPpJJ2xzeLQx7HGqWjbW9p2smOe5jipzcTF/1eR/n+Ze9+AQAA//8DAFBLAwQUAAYA&#10;CAAAACEAn1SW494AAAAMAQAADwAAAGRycy9kb3ducmV2LnhtbEyPTU+DQBCG7yb+h82YeGsXUCgi&#10;S2M0XvRkMabHLTuyxP0g7NLiv3d6srdnMm/eeabeLtawI05h8E5Auk6Aoeu8Glwv4LN9XZXAQpRO&#10;SeMdCvjFANvm+qqWlfIn94HHXewZlbhQSQE6xrHiPHQarQxrP6Kj3befrIw0Tj1XkzxRuTU8S5KC&#10;Wzk4uqDliM8au5/dbAXMG32/3/fv6i03L1mbmCxryy8hbm+Wp0dgEZf4H4azPqlDQ04HPzsVmBGw&#10;KvOcogR3KcE5kRYF0YFokz4Ab2p++UTzBwAA//8DAFBLAQItABQABgAIAAAAIQC2gziS/gAAAOEB&#10;AAATAAAAAAAAAAAAAAAAAAAAAABbQ29udGVudF9UeXBlc10ueG1sUEsBAi0AFAAGAAgAAAAhADj9&#10;If/WAAAAlAEAAAsAAAAAAAAAAAAAAAAALwEAAF9yZWxzLy5yZWxzUEsBAi0AFAAGAAgAAAAhAOxo&#10;QCISAgAAIQQAAA4AAAAAAAAAAAAAAAAALgIAAGRycy9lMm9Eb2MueG1sUEsBAi0AFAAGAAgAAAAh&#10;AJ9UluPeAAAADAEAAA8AAAAAAAAAAAAAAAAAbAQAAGRycy9kb3ducmV2LnhtbFBLBQYAAAAABAAE&#10;APMAAAB3BQAAAAA=&#10;" fillcolor="#792d2b" stroked="f" strokeweight="1pt">
                <v:fill opacity="34695f"/>
                <v:stroke miterlimit="4"/>
                <v:shadow on="t" color="#943634 [2405]" offset="0,4pt"/>
              </v:rect>
            </w:pict>
          </mc:Fallback>
        </mc:AlternateContent>
      </w:r>
      <w:r w:rsidR="00077AA4" w:rsidRPr="0003290C">
        <w:rPr>
          <w:rFonts w:ascii="Traditional Arabic" w:hAnsi="Traditional Arabic" w:cs="Traditional Arabic"/>
          <w:b/>
          <w:bCs/>
          <w:noProof/>
          <w:color w:val="0F243E" w:themeColor="text2" w:themeShade="80"/>
          <w:sz w:val="56"/>
          <w:szCs w:val="56"/>
        </w:rPr>
        <w:drawing>
          <wp:anchor distT="152400" distB="152400" distL="152400" distR="152400" simplePos="0" relativeHeight="251661312" behindDoc="0" locked="0" layoutInCell="1" allowOverlap="1" wp14:anchorId="0BA7BE19" wp14:editId="3D34691F">
            <wp:simplePos x="0" y="0"/>
            <wp:positionH relativeFrom="page">
              <wp:posOffset>6181090</wp:posOffset>
            </wp:positionH>
            <wp:positionV relativeFrom="page">
              <wp:posOffset>77470</wp:posOffset>
            </wp:positionV>
            <wp:extent cx="1424940" cy="1419860"/>
            <wp:effectExtent l="0" t="0" r="3810" b="65659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9">
                      <a:extLst/>
                    </a:blip>
                    <a:stretch>
                      <a:fillRect/>
                    </a:stretch>
                  </pic:blipFill>
                  <pic:spPr>
                    <a:xfrm>
                      <a:off x="0" y="0"/>
                      <a:ext cx="1424940" cy="1419860"/>
                    </a:xfrm>
                    <a:prstGeom prst="rect">
                      <a:avLst/>
                    </a:prstGeom>
                    <a:ln w="25400" cap="flat">
                      <a:noFill/>
                      <a:miter lim="400000"/>
                    </a:ln>
                    <a:effectLst>
                      <a:reflection stA="50000" endPos="40000" dir="5400000" sy="-100000" algn="bl" rotWithShape="0"/>
                    </a:effectLst>
                  </pic:spPr>
                </pic:pic>
              </a:graphicData>
            </a:graphic>
          </wp:anchor>
        </w:drawing>
      </w:r>
      <w:r w:rsidR="001408A8" w:rsidRPr="0003290C">
        <w:rPr>
          <w:rFonts w:ascii="Traditional Arabic" w:hAnsi="Traditional Arabic" w:cs="Traditional Arabic"/>
          <w:b/>
          <w:bCs/>
          <w:noProof/>
          <w:color w:val="0F243E" w:themeColor="text2" w:themeShade="80"/>
          <w:sz w:val="56"/>
          <w:szCs w:val="56"/>
        </w:rPr>
        <mc:AlternateContent>
          <mc:Choice Requires="wps">
            <w:drawing>
              <wp:anchor distT="152400" distB="152400" distL="152400" distR="152400" simplePos="0" relativeHeight="251665408" behindDoc="0" locked="0" layoutInCell="1" allowOverlap="1" wp14:anchorId="1EB1B244" wp14:editId="221092AD">
                <wp:simplePos x="0" y="0"/>
                <wp:positionH relativeFrom="page">
                  <wp:posOffset>2638425</wp:posOffset>
                </wp:positionH>
                <wp:positionV relativeFrom="page">
                  <wp:posOffset>1090295</wp:posOffset>
                </wp:positionV>
                <wp:extent cx="3605530" cy="532765"/>
                <wp:effectExtent l="0" t="0" r="0" b="635"/>
                <wp:wrapNone/>
                <wp:docPr id="1073741831" name="officeArt object"/>
                <wp:cNvGraphicFramePr/>
                <a:graphic xmlns:a="http://schemas.openxmlformats.org/drawingml/2006/main">
                  <a:graphicData uri="http://schemas.microsoft.com/office/word/2010/wordprocessingShape">
                    <wps:wsp>
                      <wps:cNvSpPr/>
                      <wps:spPr>
                        <a:xfrm>
                          <a:off x="0" y="0"/>
                          <a:ext cx="3605530" cy="532765"/>
                        </a:xfrm>
                        <a:prstGeom prst="rect">
                          <a:avLst/>
                        </a:prstGeom>
                        <a:noFill/>
                        <a:ln w="12700" cap="flat">
                          <a:noFill/>
                          <a:miter lim="400000"/>
                        </a:ln>
                        <a:effectLst/>
                      </wps:spPr>
                      <wps:txbx>
                        <w:txbxContent>
                          <w:p w:rsidR="00D46F63" w:rsidRPr="001408A8" w:rsidRDefault="00D46F63" w:rsidP="001408A8">
                            <w:pPr>
                              <w:pStyle w:val="a4"/>
                              <w:rPr>
                                <w:color w:val="FFFFFF" w:themeColor="background1"/>
                                <w:sz w:val="32"/>
                                <w:szCs w:val="32"/>
                                <w:rtl/>
                              </w:rPr>
                            </w:pPr>
                            <w:r w:rsidRPr="001408A8">
                              <w:rPr>
                                <w:color w:val="FFFFFF" w:themeColor="background1"/>
                                <w:sz w:val="32"/>
                                <w:szCs w:val="32"/>
                              </w:rPr>
                              <w:t>The</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National</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Centre</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for</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the</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Distinguished</w:t>
                            </w:r>
                          </w:p>
                        </w:txbxContent>
                      </wps:txbx>
                      <wps:bodyPr wrap="square" lIns="0" tIns="0" rIns="0" bIns="0" numCol="1" anchor="ctr">
                        <a:noAutofit/>
                      </wps:bodyPr>
                    </wps:wsp>
                  </a:graphicData>
                </a:graphic>
              </wp:anchor>
            </w:drawing>
          </mc:Choice>
          <mc:Fallback>
            <w:pict>
              <v:rect id="_x0000_s1027" style="position:absolute;left:0;text-align:left;margin-left:207.75pt;margin-top:85.85pt;width:283.9pt;height:41.95pt;z-index:2516654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FM2wEAAJ0DAAAOAAAAZHJzL2Uyb0RvYy54bWysU9Fu2yAUfZ+0f0C8L3aSJqmsOFW1qtOk&#10;aavU7QMwhpgKuAxI7Pz9LthOq+1tah7I5XI5957D8f5uMJqchQ8KbE2Xi5ISYTm0yh5r+uvn46db&#10;SkJktmUarKjpRQR6d/j4Yd+7SqygA90KTxDEhqp3Ne1idFVRBN4Jw8ICnLB4KMEbFnHrj0XrWY/o&#10;RherstwWPfjWeeAiBMw+jIf0kPGlFDz+kDKISHRNcbaYV5/XJq3FYc+qo2euU3wag/3HFIYpi02v&#10;UA8sMnLy6h8oo7iHADIuOJgCpFRcZA7IZln+xea5Y05kLihOcFeZwvvB8u/nJ09Ui29X7ta7m+Xt&#10;ekmJZQbfapzu3kcCzQsqmcTqXajwzrN78tMuYJiYD9Kb9I+3yJAFvlwFFkMkHJPrbbnZrPEdOJ5t&#10;1qvddpNAi9fbzof4RYAhKaipT20TKjt/C3EsnUtS2sKj0hrzrNKW9MhitSsTPkMvSc3Gy2+qjIro&#10;N61MTW/K9Jv6a5swRHbM1ClRHcmlKA7NMOo0y9BAe0HtejRPTcPvE/OCEv3V4uskp82Bn4NmDuzJ&#10;fAb0IwrNLO8A7cijzzQt3J8iSJWpprZjE5QobdADWazJr8lkb/e56vWrOvwBAAD//wMAUEsDBBQA&#10;BgAIAAAAIQDjSfkI4QAAAAsBAAAPAAAAZHJzL2Rvd25yZXYueG1sTI89T8MwFEV3JP6D9ZDYqJMW&#10;pyHEqfgcOzR0KJtjmzgQP0ex04b+eswE49M9uve8cjPbnhz16DuHHNJFAkSjdKrDlsP+7fUmB+KD&#10;QCV6h5rDt/awqS4vSlEod8KdPtahJbEEfSE4mBCGglIvjbbCL9ygMWYfbrQixHNsqRrFKZbbni6T&#10;JKNWdBgXjBj0k9Hyq54sh8nIg8zfuzN7zpvsRdW7z+35kfPrq/nhHkjQc/iD4Vc/qkMVnRo3ofKk&#10;53CbMhbRGKzTNZBI3OWrFZCGw5KxDGhV0v8/VD8AAAD//wMAUEsBAi0AFAAGAAgAAAAhALaDOJL+&#10;AAAA4QEAABMAAAAAAAAAAAAAAAAAAAAAAFtDb250ZW50X1R5cGVzXS54bWxQSwECLQAUAAYACAAA&#10;ACEAOP0h/9YAAACUAQAACwAAAAAAAAAAAAAAAAAvAQAAX3JlbHMvLnJlbHNQSwECLQAUAAYACAAA&#10;ACEA9AQRTNsBAACdAwAADgAAAAAAAAAAAAAAAAAuAgAAZHJzL2Uyb0RvYy54bWxQSwECLQAUAAYA&#10;CAAAACEA40n5COEAAAALAQAADwAAAAAAAAAAAAAAAAA1BAAAZHJzL2Rvd25yZXYueG1sUEsFBgAA&#10;AAAEAAQA8wAAAEMFAAAAAA==&#10;" filled="f" stroked="f" strokeweight="1pt">
                <v:stroke miterlimit="4"/>
                <v:textbox inset="0,0,0,0">
                  <w:txbxContent>
                    <w:p w:rsidR="00D46F63" w:rsidRPr="001408A8" w:rsidRDefault="00D46F63" w:rsidP="001408A8">
                      <w:pPr>
                        <w:pStyle w:val="a4"/>
                        <w:rPr>
                          <w:color w:val="FFFFFF" w:themeColor="background1"/>
                          <w:sz w:val="32"/>
                          <w:szCs w:val="32"/>
                          <w:rtl/>
                        </w:rPr>
                      </w:pPr>
                      <w:r w:rsidRPr="001408A8">
                        <w:rPr>
                          <w:color w:val="FFFFFF" w:themeColor="background1"/>
                          <w:sz w:val="32"/>
                          <w:szCs w:val="32"/>
                        </w:rPr>
                        <w:t>The</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National</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Centre</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for</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the</w:t>
                      </w:r>
                      <w:r w:rsidRPr="001408A8">
                        <w:rPr>
                          <w:rFonts w:ascii="Droid Arabic Kufi" w:hAnsi="Droid Arabic Kufi"/>
                          <w:color w:val="FFFFFF" w:themeColor="background1"/>
                          <w:sz w:val="28"/>
                          <w:szCs w:val="32"/>
                        </w:rPr>
                        <w:t xml:space="preserve"> </w:t>
                      </w:r>
                      <w:r w:rsidRPr="001408A8">
                        <w:rPr>
                          <w:color w:val="FFFFFF" w:themeColor="background1"/>
                          <w:sz w:val="32"/>
                          <w:szCs w:val="32"/>
                        </w:rPr>
                        <w:t>Distinguished</w:t>
                      </w:r>
                    </w:p>
                  </w:txbxContent>
                </v:textbox>
                <w10:wrap anchorx="page" anchory="page"/>
              </v:rect>
            </w:pict>
          </mc:Fallback>
        </mc:AlternateContent>
      </w:r>
      <w:r w:rsidR="001C2C92">
        <w:rPr>
          <w:rFonts w:ascii="Traditional Arabic" w:hAnsi="Traditional Arabic" w:cs="Traditional Arabic"/>
          <w:b/>
          <w:bCs/>
          <w:color w:val="0F243E" w:themeColor="text2" w:themeShade="80"/>
          <w:sz w:val="56"/>
          <w:szCs w:val="56"/>
        </w:rPr>
        <w:t>Considerations to choose your</w:t>
      </w:r>
      <w:r w:rsidR="001408A8" w:rsidRPr="0003290C">
        <w:rPr>
          <w:rFonts w:ascii="Traditional Arabic" w:hAnsi="Traditional Arabic" w:cs="Traditional Arabic"/>
          <w:b/>
          <w:bCs/>
          <w:color w:val="0F243E" w:themeColor="text2" w:themeShade="80"/>
          <w:sz w:val="56"/>
          <w:szCs w:val="56"/>
        </w:rPr>
        <w:t xml:space="preserve"> accelerometer</w:t>
      </w:r>
      <w:r w:rsidR="001408A8" w:rsidRPr="0003290C">
        <w:rPr>
          <w:rFonts w:ascii="Traditional Arabic" w:hAnsi="Traditional Arabic" w:cs="Traditional Arabic"/>
          <w:color w:val="0F243E" w:themeColor="text2" w:themeShade="80"/>
          <w:sz w:val="56"/>
          <w:szCs w:val="56"/>
        </w:rPr>
        <w:t xml:space="preserve"> </w:t>
      </w:r>
      <w:r w:rsidR="001408A8" w:rsidRPr="0003290C">
        <w:rPr>
          <w:rFonts w:ascii="Traditional Arabic" w:hAnsi="Traditional Arabic" w:cs="Traditional Arabic"/>
          <w:b/>
          <w:bCs/>
          <w:color w:val="0F243E" w:themeColor="text2" w:themeShade="80"/>
          <w:sz w:val="56"/>
          <w:szCs w:val="56"/>
        </w:rPr>
        <w:t>sensor</w:t>
      </w:r>
    </w:p>
    <w:p w:rsidR="001408A8" w:rsidRPr="0003290C" w:rsidRDefault="001408A8" w:rsidP="001408A8">
      <w:pPr>
        <w:jc w:val="center"/>
        <w:rPr>
          <w:rFonts w:ascii="Traditional Arabic" w:hAnsi="Traditional Arabic" w:cs="Traditional Arabic"/>
          <w:b/>
          <w:bCs/>
          <w:color w:val="0F243E" w:themeColor="text2" w:themeShade="80"/>
          <w:sz w:val="56"/>
          <w:szCs w:val="56"/>
        </w:rPr>
      </w:pPr>
      <w:r w:rsidRPr="0003290C">
        <w:rPr>
          <w:rFonts w:ascii="Traditional Arabic" w:hAnsi="Traditional Arabic" w:cs="Traditional Arabic"/>
          <w:b/>
          <w:bCs/>
          <w:color w:val="0F243E" w:themeColor="text2" w:themeShade="80"/>
          <w:sz w:val="56"/>
          <w:szCs w:val="56"/>
          <w:rtl/>
        </w:rPr>
        <w:t>حساسات قياس التسارع</w:t>
      </w:r>
    </w:p>
    <w:p w:rsidR="001408A8" w:rsidRPr="00AF07ED" w:rsidRDefault="001408A8" w:rsidP="001408A8">
      <w:pPr>
        <w:jc w:val="center"/>
        <w:rPr>
          <w:rFonts w:ascii="Traditional Arabic" w:hAnsi="Traditional Arabic" w:cs="Traditional Arabic"/>
          <w:sz w:val="24"/>
          <w:szCs w:val="24"/>
        </w:rPr>
      </w:pPr>
    </w:p>
    <w:p w:rsidR="001408A8" w:rsidRPr="0003290C" w:rsidRDefault="001408A8" w:rsidP="001408A8">
      <w:pPr>
        <w:jc w:val="center"/>
        <w:rPr>
          <w:rFonts w:ascii="Traditional Arabic" w:hAnsi="Traditional Arabic" w:cs="Traditional Arabic"/>
          <w:sz w:val="40"/>
          <w:szCs w:val="40"/>
          <w:rtl/>
        </w:rPr>
      </w:pPr>
      <w:r w:rsidRPr="0003290C">
        <w:rPr>
          <w:rFonts w:ascii="Traditional Arabic" w:hAnsi="Traditional Arabic" w:cs="Traditional Arabic"/>
          <w:sz w:val="40"/>
          <w:szCs w:val="40"/>
          <w:rtl/>
        </w:rPr>
        <w:t>تقديم: ندى سامر سلمان</w:t>
      </w:r>
    </w:p>
    <w:p w:rsidR="001408A8" w:rsidRPr="0003290C" w:rsidRDefault="001408A8" w:rsidP="001408A8">
      <w:pPr>
        <w:jc w:val="center"/>
        <w:rPr>
          <w:rFonts w:ascii="Traditional Arabic" w:hAnsi="Traditional Arabic" w:cs="Traditional Arabic"/>
          <w:sz w:val="36"/>
          <w:szCs w:val="36"/>
        </w:rPr>
      </w:pPr>
      <w:r w:rsidRPr="0003290C">
        <w:rPr>
          <w:rFonts w:ascii="Traditional Arabic" w:hAnsi="Traditional Arabic" w:cs="Traditional Arabic"/>
          <w:sz w:val="36"/>
          <w:szCs w:val="36"/>
          <w:rtl/>
        </w:rPr>
        <w:t>تاريخ:2015-2016</w:t>
      </w:r>
    </w:p>
    <w:p w:rsidR="00FD249D" w:rsidRPr="00AF07ED" w:rsidRDefault="00FD249D" w:rsidP="001408A8">
      <w:pPr>
        <w:rPr>
          <w:rFonts w:ascii="Traditional Arabic" w:hAnsi="Traditional Arabic" w:cs="Traditional Arabic"/>
          <w:sz w:val="24"/>
          <w:szCs w:val="24"/>
          <w:rtl/>
        </w:rPr>
      </w:pPr>
    </w:p>
    <w:p w:rsidR="001408A8" w:rsidRDefault="001408A8" w:rsidP="00FD249D">
      <w:pPr>
        <w:pStyle w:val="1"/>
        <w:rPr>
          <w:rFonts w:ascii="Traditional Arabic" w:hAnsi="Traditional Arabic" w:cs="Traditional Arabic"/>
          <w:sz w:val="24"/>
          <w:szCs w:val="24"/>
          <w:rtl/>
        </w:rPr>
      </w:pPr>
      <w:bookmarkStart w:id="0" w:name="_Toc436680035"/>
      <w:r w:rsidRPr="00D46F63">
        <w:rPr>
          <w:rFonts w:ascii="Traditional Arabic" w:hAnsi="Traditional Arabic" w:cs="Traditional Arabic"/>
          <w:sz w:val="24"/>
          <w:szCs w:val="24"/>
        </w:rPr>
        <w:t>Abstract</w:t>
      </w:r>
      <w:r w:rsidRPr="00AF07ED">
        <w:rPr>
          <w:rFonts w:ascii="Traditional Arabic" w:hAnsi="Traditional Arabic" w:cs="Traditional Arabic"/>
          <w:sz w:val="24"/>
          <w:szCs w:val="24"/>
        </w:rPr>
        <w:t xml:space="preserve"> :</w:t>
      </w:r>
      <w:bookmarkEnd w:id="0"/>
    </w:p>
    <w:p w:rsidR="00EA1D05" w:rsidRPr="00EA1D05" w:rsidRDefault="00EA1D05" w:rsidP="00EA1D05">
      <w:pPr>
        <w:autoSpaceDE w:val="0"/>
        <w:autoSpaceDN w:val="0"/>
        <w:adjustRightInd w:val="0"/>
        <w:spacing w:after="0" w:line="240" w:lineRule="auto"/>
        <w:jc w:val="both"/>
        <w:rPr>
          <w:rFonts w:ascii="Traditional Arabic" w:hAnsi="Traditional Arabic" w:cs="Traditional Arabic"/>
          <w:sz w:val="24"/>
          <w:szCs w:val="24"/>
        </w:rPr>
      </w:pPr>
      <w:r w:rsidRPr="00EA1D05">
        <w:rPr>
          <w:rFonts w:ascii="Traditional Arabic" w:hAnsi="Traditional Arabic" w:cs="Traditional Arabic"/>
          <w:sz w:val="24"/>
          <w:szCs w:val="24"/>
        </w:rPr>
        <w:t>An accelerometer is an electromechanical device that meas</w:t>
      </w:r>
      <w:r>
        <w:rPr>
          <w:rFonts w:ascii="Traditional Arabic" w:hAnsi="Traditional Arabic" w:cs="Traditional Arabic"/>
          <w:sz w:val="24"/>
          <w:szCs w:val="24"/>
        </w:rPr>
        <w:t>ures acceleration forces. These</w:t>
      </w:r>
      <w:r>
        <w:rPr>
          <w:rFonts w:ascii="Traditional Arabic" w:hAnsi="Traditional Arabic" w:cs="Traditional Arabic" w:hint="cs"/>
          <w:sz w:val="24"/>
          <w:szCs w:val="24"/>
          <w:rtl/>
          <w:lang w:bidi="ar-SY"/>
        </w:rPr>
        <w:t xml:space="preserve"> </w:t>
      </w:r>
      <w:r w:rsidRPr="00EA1D05">
        <w:rPr>
          <w:rFonts w:ascii="Traditional Arabic" w:hAnsi="Traditional Arabic" w:cs="Traditional Arabic"/>
          <w:sz w:val="24"/>
          <w:szCs w:val="24"/>
        </w:rPr>
        <w:t>forces may be static, like the constant force of gravity pullin</w:t>
      </w:r>
      <w:r>
        <w:rPr>
          <w:rFonts w:ascii="Traditional Arabic" w:hAnsi="Traditional Arabic" w:cs="Traditional Arabic"/>
          <w:sz w:val="24"/>
          <w:szCs w:val="24"/>
        </w:rPr>
        <w:t>g at our feet, or they could be</w:t>
      </w:r>
      <w:r>
        <w:rPr>
          <w:rFonts w:ascii="Traditional Arabic" w:hAnsi="Traditional Arabic" w:cs="Traditional Arabic" w:hint="cs"/>
          <w:sz w:val="24"/>
          <w:szCs w:val="24"/>
          <w:rtl/>
          <w:lang w:bidi="ar-SY"/>
        </w:rPr>
        <w:t xml:space="preserve"> </w:t>
      </w:r>
      <w:r w:rsidRPr="00EA1D05">
        <w:rPr>
          <w:rFonts w:ascii="Traditional Arabic" w:hAnsi="Traditional Arabic" w:cs="Traditional Arabic"/>
          <w:sz w:val="24"/>
          <w:szCs w:val="24"/>
        </w:rPr>
        <w:t>dynamic - caused by moving or vibrating the accelerometer. There a</w:t>
      </w:r>
      <w:r>
        <w:rPr>
          <w:rFonts w:ascii="Traditional Arabic" w:hAnsi="Traditional Arabic" w:cs="Traditional Arabic"/>
          <w:sz w:val="24"/>
          <w:szCs w:val="24"/>
        </w:rPr>
        <w:t>re many types of accelerometers</w:t>
      </w:r>
      <w:r>
        <w:rPr>
          <w:rFonts w:ascii="Traditional Arabic" w:hAnsi="Traditional Arabic" w:cs="Traditional Arabic" w:hint="cs"/>
          <w:sz w:val="24"/>
          <w:szCs w:val="24"/>
          <w:rtl/>
          <w:lang w:bidi="ar-SY"/>
        </w:rPr>
        <w:t xml:space="preserve"> </w:t>
      </w:r>
      <w:r w:rsidRPr="00EA1D05">
        <w:rPr>
          <w:rFonts w:ascii="Traditional Arabic" w:hAnsi="Traditional Arabic" w:cs="Traditional Arabic"/>
          <w:sz w:val="24"/>
          <w:szCs w:val="24"/>
        </w:rPr>
        <w:t>developed and reported in the literature. The vast maj</w:t>
      </w:r>
      <w:r>
        <w:rPr>
          <w:rFonts w:ascii="Traditional Arabic" w:hAnsi="Traditional Arabic" w:cs="Traditional Arabic"/>
          <w:sz w:val="24"/>
          <w:szCs w:val="24"/>
        </w:rPr>
        <w:t>ority is based on piezoelectric</w:t>
      </w:r>
      <w:r>
        <w:rPr>
          <w:rFonts w:ascii="Traditional Arabic" w:hAnsi="Traditional Arabic" w:cs="Traditional Arabic" w:hint="cs"/>
          <w:sz w:val="24"/>
          <w:szCs w:val="24"/>
          <w:rtl/>
          <w:lang w:bidi="ar-SY"/>
        </w:rPr>
        <w:t xml:space="preserve"> </w:t>
      </w:r>
      <w:r w:rsidRPr="00EA1D05">
        <w:rPr>
          <w:rFonts w:ascii="Traditional Arabic" w:hAnsi="Traditional Arabic" w:cs="Traditional Arabic"/>
          <w:sz w:val="24"/>
          <w:szCs w:val="24"/>
        </w:rPr>
        <w:t>crystals, but they are too big and to clumsy. People tried to develop something smaller,</w:t>
      </w:r>
    </w:p>
    <w:p w:rsidR="00EA1D05" w:rsidRPr="00EA1D05" w:rsidRDefault="00EA1D05" w:rsidP="00EA1D05">
      <w:pPr>
        <w:jc w:val="both"/>
        <w:rPr>
          <w:lang w:bidi="ar-SY"/>
        </w:rPr>
      </w:pPr>
      <w:r w:rsidRPr="00EA1D05">
        <w:rPr>
          <w:rFonts w:ascii="Traditional Arabic" w:hAnsi="Traditional Arabic" w:cs="Traditional Arabic"/>
          <w:sz w:val="24"/>
          <w:szCs w:val="24"/>
        </w:rPr>
        <w:t>that could increase applicability and started searching in the field of microelectronics</w:t>
      </w:r>
      <w:r>
        <w:rPr>
          <w:rFonts w:ascii="NimbusRomNo9L-Regu" w:hAnsi="NimbusRomNo9L-Regu" w:cs="NimbusRomNo9L-Regu"/>
          <w:sz w:val="24"/>
          <w:szCs w:val="24"/>
        </w:rPr>
        <w:t>.</w:t>
      </w:r>
    </w:p>
    <w:p w:rsidR="001408A8" w:rsidRPr="00AF07ED" w:rsidRDefault="001408A8" w:rsidP="001408A8">
      <w:pPr>
        <w:rPr>
          <w:rFonts w:ascii="Traditional Arabic" w:hAnsi="Traditional Arabic" w:cs="Traditional Arabic"/>
          <w:sz w:val="24"/>
          <w:szCs w:val="24"/>
        </w:rPr>
      </w:pPr>
    </w:p>
    <w:p w:rsidR="001408A8" w:rsidRPr="00AF07ED" w:rsidRDefault="001408A8" w:rsidP="001408A8">
      <w:pPr>
        <w:rPr>
          <w:rFonts w:ascii="Traditional Arabic" w:hAnsi="Traditional Arabic" w:cs="Traditional Arabic"/>
          <w:sz w:val="24"/>
          <w:szCs w:val="24"/>
        </w:rPr>
      </w:pPr>
    </w:p>
    <w:p w:rsidR="00FD249D" w:rsidRPr="00AF07ED" w:rsidRDefault="00FD249D">
      <w:pPr>
        <w:rPr>
          <w:rFonts w:ascii="Traditional Arabic" w:hAnsi="Traditional Arabic" w:cs="Traditional Arabic"/>
          <w:sz w:val="24"/>
          <w:szCs w:val="24"/>
          <w:rtl/>
          <w:lang w:bidi="ar-SY"/>
        </w:rPr>
      </w:pPr>
      <w:r w:rsidRPr="00AF07ED">
        <w:rPr>
          <w:rFonts w:ascii="Traditional Arabic" w:hAnsi="Traditional Arabic" w:cs="Traditional Arabic"/>
          <w:sz w:val="24"/>
          <w:szCs w:val="24"/>
          <w:rtl/>
          <w:lang w:bidi="ar-SY"/>
        </w:rPr>
        <w:br w:type="page"/>
      </w:r>
    </w:p>
    <w:p w:rsidR="00FD249D" w:rsidRPr="00AF07ED" w:rsidRDefault="00FD249D" w:rsidP="00FD249D">
      <w:pPr>
        <w:pStyle w:val="1"/>
        <w:rPr>
          <w:rFonts w:ascii="Traditional Arabic" w:hAnsi="Traditional Arabic" w:cs="Traditional Arabic"/>
          <w:sz w:val="24"/>
          <w:szCs w:val="24"/>
        </w:rPr>
      </w:pPr>
      <w:bookmarkStart w:id="1" w:name="_Toc436680036"/>
      <w:r w:rsidRPr="00AF07ED">
        <w:rPr>
          <w:rFonts w:ascii="Traditional Arabic" w:hAnsi="Traditional Arabic" w:cs="Traditional Arabic"/>
          <w:sz w:val="24"/>
          <w:szCs w:val="24"/>
        </w:rPr>
        <w:lastRenderedPageBreak/>
        <w:t>introduction:</w:t>
      </w:r>
      <w:bookmarkEnd w:id="1"/>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 xml:space="preserve">Accelerometers are defined as acceleration sensors that measure the linear acceleration along their sensitive axis. These devices have many application areas in the military and industrial fields, such as, activity monitoring in biomedical applications, active stabilization, robotics, vibration monitoring, navigation and guidance systems, and safety-arming in missiles. </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Being low cost, small size and having low power consumption, micromachined</w:t>
      </w:r>
      <w:r w:rsidRPr="00AF07ED">
        <w:rPr>
          <w:rFonts w:ascii="Traditional Arabic" w:hAnsi="Traditional Arabic" w:cs="Traditional Arabic"/>
          <w:sz w:val="24"/>
          <w:szCs w:val="24"/>
          <w:rtl/>
        </w:rPr>
        <w:t xml:space="preserve"> </w:t>
      </w:r>
      <w:r w:rsidRPr="00AF07ED">
        <w:rPr>
          <w:rFonts w:ascii="Traditional Arabic" w:hAnsi="Traditional Arabic" w:cs="Traditional Arabic"/>
          <w:sz w:val="24"/>
          <w:szCs w:val="24"/>
        </w:rPr>
        <w:t xml:space="preserve">accelerometers are widely used for low-cost industrial applications, such as platform stabilization of video-cameras, shock monitoring of sensitive </w:t>
      </w:r>
      <w:r w:rsidR="00A9761C">
        <w:rPr>
          <w:rFonts w:ascii="Traditional Arabic" w:hAnsi="Traditional Arabic" w:cs="Traditional Arabic"/>
          <w:sz w:val="24"/>
          <w:szCs w:val="24"/>
        </w:rPr>
        <w:t>goods, electronic toys</w:t>
      </w:r>
      <w:r w:rsidRPr="00AF07ED">
        <w:rPr>
          <w:rFonts w:ascii="Traditional Arabic" w:hAnsi="Traditional Arabic" w:cs="Traditional Arabic"/>
          <w:sz w:val="24"/>
          <w:szCs w:val="24"/>
        </w:rPr>
        <w:t>, and automotive applications.</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Automotive industry led the way to high volume applications of the micromachined accelerometers. IC compatible micro fabrication processes enable the fabrication of these mechanical transducers together with their readout circuitry on the same substrate resulting in more reliable and higher performance accelerometers. There are several companies manufacturing micromachined accelerometers in high-volumes.</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For each application, different accelerometers with different performance requirements are employed so what is the most important factors we should consider choosing the most suitable accelerometer for our application?</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 xml:space="preserve"> </w:t>
      </w: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FD249D" w:rsidRPr="00AF07ED" w:rsidRDefault="00FD249D" w:rsidP="00FD249D">
      <w:pPr>
        <w:rPr>
          <w:rFonts w:ascii="Traditional Arabic" w:hAnsi="Traditional Arabic" w:cs="Traditional Arabic"/>
          <w:sz w:val="24"/>
          <w:szCs w:val="24"/>
          <w:rtl/>
        </w:rPr>
      </w:pPr>
    </w:p>
    <w:p w:rsidR="00AE3641" w:rsidRDefault="00AE3641" w:rsidP="00FD249D">
      <w:pPr>
        <w:rPr>
          <w:rStyle w:val="1Char"/>
          <w:rFonts w:ascii="Traditional Arabic" w:hAnsi="Traditional Arabic" w:cs="Traditional Arabic"/>
          <w:sz w:val="24"/>
          <w:szCs w:val="24"/>
        </w:rPr>
      </w:pPr>
    </w:p>
    <w:p w:rsidR="00AE3641" w:rsidRDefault="00AE3641" w:rsidP="00FD249D">
      <w:pPr>
        <w:rPr>
          <w:rStyle w:val="1Char"/>
          <w:rFonts w:ascii="Traditional Arabic" w:hAnsi="Traditional Arabic" w:cs="Traditional Arabic"/>
          <w:sz w:val="24"/>
          <w:szCs w:val="24"/>
        </w:rPr>
      </w:pPr>
    </w:p>
    <w:p w:rsidR="00AE3641" w:rsidRDefault="00AE3641" w:rsidP="00FD249D">
      <w:pPr>
        <w:rPr>
          <w:rStyle w:val="1Char"/>
          <w:rFonts w:ascii="Traditional Arabic" w:hAnsi="Traditional Arabic" w:cs="Traditional Arabic"/>
          <w:sz w:val="24"/>
          <w:szCs w:val="24"/>
        </w:rPr>
      </w:pPr>
    </w:p>
    <w:p w:rsidR="00AE3641" w:rsidRDefault="00AE3641" w:rsidP="00FD249D">
      <w:pPr>
        <w:rPr>
          <w:rStyle w:val="1Char"/>
          <w:rFonts w:ascii="Traditional Arabic" w:hAnsi="Traditional Arabic" w:cs="Traditional Arabic"/>
          <w:sz w:val="24"/>
          <w:szCs w:val="24"/>
        </w:rPr>
      </w:pPr>
    </w:p>
    <w:p w:rsidR="00FD249D" w:rsidRPr="00D46F63" w:rsidRDefault="00FD249D" w:rsidP="00D46F63">
      <w:pPr>
        <w:pStyle w:val="1"/>
        <w:rPr>
          <w:b w:val="0"/>
          <w:bCs w:val="0"/>
          <w:sz w:val="24"/>
          <w:szCs w:val="24"/>
        </w:rPr>
      </w:pPr>
      <w:bookmarkStart w:id="2" w:name="_Toc436680037"/>
      <w:r w:rsidRPr="00D46F63">
        <w:rPr>
          <w:rStyle w:val="1Char"/>
          <w:rFonts w:ascii="Traditional Arabic" w:hAnsi="Traditional Arabic" w:cs="Traditional Arabic"/>
          <w:b/>
          <w:bCs/>
          <w:sz w:val="24"/>
          <w:szCs w:val="24"/>
        </w:rPr>
        <w:lastRenderedPageBreak/>
        <w:t>Accelerometer’s work principle</w:t>
      </w:r>
      <w:r w:rsidRPr="00D46F63">
        <w:rPr>
          <w:b w:val="0"/>
          <w:bCs w:val="0"/>
          <w:sz w:val="24"/>
          <w:szCs w:val="24"/>
        </w:rPr>
        <w:t>:</w:t>
      </w:r>
      <w:bookmarkEnd w:id="2"/>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Generally, accelerometers consist of a seismic mass suspended to a fixed frame by a spring, as shown in figure 2.1. The inertia of the suspended mass is used to sense the acceleration. The working principle of an accelerometer is based on Newton’s second law of motion, which can be expressed as, assuming a constant mass</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A9761C" w:rsidRDefault="00A9761C" w:rsidP="00FD249D">
      <w:pPr>
        <w:autoSpaceDE w:val="0"/>
        <w:autoSpaceDN w:val="0"/>
        <w:adjustRightInd w:val="0"/>
        <w:spacing w:after="0" w:line="240" w:lineRule="auto"/>
        <w:jc w:val="both"/>
        <w:rPr>
          <w:rFonts w:ascii="Traditional Arabic" w:hAnsi="Traditional Arabic" w:cs="Traditional Arabic"/>
          <w:sz w:val="24"/>
          <w:szCs w:val="24"/>
        </w:rPr>
      </w:pPr>
      <w:r>
        <w:rPr>
          <w:rFonts w:ascii="Traditional Arabic" w:hAnsi="Traditional Arabic" w:cs="Traditional Arabic"/>
          <w:sz w:val="24"/>
          <w:szCs w:val="24"/>
        </w:rPr>
        <w:t xml:space="preserve">                                                                               </w:t>
      </w:r>
      <w:r w:rsidRPr="00A9761C">
        <w:rPr>
          <w:rFonts w:ascii="Traditional Arabic" w:hAnsi="Traditional Arabic" w:cs="Traditional Arabic"/>
          <w:sz w:val="24"/>
          <w:szCs w:val="24"/>
        </w:rPr>
        <w:t xml:space="preserve"> </w:t>
      </w:r>
      <w:r w:rsidR="00FD249D" w:rsidRPr="00A9761C">
        <w:rPr>
          <w:rFonts w:ascii="Traditional Arabic" w:hAnsi="Traditional Arabic" w:cs="Traditional Arabic"/>
          <w:sz w:val="24"/>
          <w:szCs w:val="24"/>
        </w:rPr>
        <w:t xml:space="preserve">F = m× a </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 xml:space="preserve">with </w:t>
      </w:r>
      <w:r w:rsidRPr="00AF07ED">
        <w:rPr>
          <w:rFonts w:ascii="Traditional Arabic" w:hAnsi="Traditional Arabic" w:cs="Traditional Arabic"/>
          <w:i/>
          <w:iCs/>
          <w:sz w:val="24"/>
          <w:szCs w:val="24"/>
        </w:rPr>
        <w:t xml:space="preserve">F </w:t>
      </w:r>
      <w:r w:rsidRPr="00AF07ED">
        <w:rPr>
          <w:rFonts w:ascii="Traditional Arabic" w:hAnsi="Traditional Arabic" w:cs="Traditional Arabic"/>
          <w:sz w:val="24"/>
          <w:szCs w:val="24"/>
        </w:rPr>
        <w:t xml:space="preserve">[N] the resulting force on a mass </w:t>
      </w:r>
      <w:r w:rsidRPr="00AF07ED">
        <w:rPr>
          <w:rFonts w:ascii="Traditional Arabic" w:hAnsi="Traditional Arabic" w:cs="Traditional Arabic"/>
          <w:i/>
          <w:iCs/>
          <w:sz w:val="24"/>
          <w:szCs w:val="24"/>
        </w:rPr>
        <w:t xml:space="preserve">m </w:t>
      </w:r>
      <w:r w:rsidRPr="00AF07ED">
        <w:rPr>
          <w:rFonts w:ascii="Traditional Arabic" w:hAnsi="Traditional Arabic" w:cs="Traditional Arabic"/>
          <w:sz w:val="24"/>
          <w:szCs w:val="24"/>
        </w:rPr>
        <w:t xml:space="preserve">[kg] due to an applied acceleration </w:t>
      </w:r>
      <w:r w:rsidRPr="00AF07ED">
        <w:rPr>
          <w:rFonts w:ascii="Traditional Arabic" w:hAnsi="Traditional Arabic" w:cs="Traditional Arabic"/>
          <w:i/>
          <w:iCs/>
          <w:sz w:val="24"/>
          <w:szCs w:val="24"/>
        </w:rPr>
        <w:t xml:space="preserve">a </w:t>
      </w:r>
      <w:r w:rsidRPr="00AF07ED">
        <w:rPr>
          <w:rFonts w:ascii="Traditional Arabic" w:hAnsi="Traditional Arabic" w:cs="Traditional Arabic"/>
          <w:sz w:val="24"/>
          <w:szCs w:val="24"/>
        </w:rPr>
        <w:t>[m/s2]. The force exerted on the mass by the acceleration causes a displacement of</w:t>
      </w:r>
      <w:r w:rsidRPr="00AF07ED">
        <w:rPr>
          <w:rFonts w:ascii="Traditional Arabic" w:hAnsi="Traditional Arabic" w:cs="Traditional Arabic"/>
          <w:i/>
          <w:iCs/>
          <w:sz w:val="24"/>
          <w:szCs w:val="24"/>
        </w:rPr>
        <w:t xml:space="preserve"> </w:t>
      </w:r>
      <w:r w:rsidRPr="00AF07ED">
        <w:rPr>
          <w:rFonts w:ascii="Traditional Arabic" w:hAnsi="Traditional Arabic" w:cs="Traditional Arabic"/>
          <w:sz w:val="24"/>
          <w:szCs w:val="24"/>
        </w:rPr>
        <w:t xml:space="preserve">the mass with respect to the frame and a corresponding elongation or shortening </w:t>
      </w:r>
      <m:oMath>
        <m:r>
          <w:rPr>
            <w:rFonts w:ascii="Cambria Math" w:hAnsi="Cambria Math" w:cs="Traditional Arabic"/>
            <w:sz w:val="24"/>
            <w:szCs w:val="24"/>
          </w:rPr>
          <m:t>∆</m:t>
        </m:r>
      </m:oMath>
      <w:r w:rsidRPr="00AF07ED">
        <w:rPr>
          <w:rFonts w:ascii="Traditional Arabic" w:hAnsi="Traditional Arabic" w:cs="Traditional Arabic"/>
          <w:i/>
          <w:iCs/>
          <w:sz w:val="24"/>
          <w:szCs w:val="24"/>
        </w:rPr>
        <w:t xml:space="preserve">t </w:t>
      </w:r>
      <w:r w:rsidRPr="00AF07ED">
        <w:rPr>
          <w:rFonts w:ascii="Traditional Arabic" w:hAnsi="Traditional Arabic" w:cs="Traditional Arabic"/>
          <w:sz w:val="24"/>
          <w:szCs w:val="24"/>
        </w:rPr>
        <w:t xml:space="preserve">[m] of the spring with spring constant </w:t>
      </w:r>
      <w:r w:rsidRPr="00AF07ED">
        <w:rPr>
          <w:rFonts w:ascii="Traditional Arabic" w:hAnsi="Traditional Arabic" w:cs="Traditional Arabic"/>
          <w:i/>
          <w:iCs/>
          <w:sz w:val="24"/>
          <w:szCs w:val="24"/>
        </w:rPr>
        <w:t xml:space="preserve">k </w:t>
      </w:r>
      <w:r w:rsidRPr="00AF07ED">
        <w:rPr>
          <w:rFonts w:ascii="Traditional Arabic" w:hAnsi="Traditional Arabic" w:cs="Traditional Arabic"/>
          <w:sz w:val="24"/>
          <w:szCs w:val="24"/>
        </w:rPr>
        <w:t>[N/m] of</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i/>
          <w:iCs/>
          <w:sz w:val="24"/>
          <w:szCs w:val="24"/>
        </w:rPr>
      </w:pPr>
    </w:p>
    <w:p w:rsidR="00FD249D" w:rsidRPr="00AF07ED" w:rsidRDefault="00FD249D" w:rsidP="00FD249D">
      <w:pPr>
        <w:jc w:val="both"/>
        <w:rPr>
          <w:rFonts w:ascii="Traditional Arabic" w:eastAsiaTheme="minorEastAsia" w:hAnsi="Traditional Arabic" w:cs="Traditional Arabic"/>
          <w:sz w:val="24"/>
          <w:szCs w:val="24"/>
        </w:rPr>
      </w:pPr>
      <m:oMathPara>
        <m:oMath>
          <m:r>
            <w:rPr>
              <w:rFonts w:ascii="Cambria Math" w:hAnsi="Cambria Math" w:cs="Traditional Arabic"/>
              <w:sz w:val="24"/>
              <w:szCs w:val="24"/>
            </w:rPr>
            <m:t>∆t=-</m:t>
          </m:r>
          <m:f>
            <m:fPr>
              <m:ctrlPr>
                <w:rPr>
                  <w:rFonts w:ascii="Cambria Math" w:hAnsi="Cambria Math" w:cs="Traditional Arabic"/>
                  <w:i/>
                  <w:sz w:val="24"/>
                  <w:szCs w:val="24"/>
                </w:rPr>
              </m:ctrlPr>
            </m:fPr>
            <m:num>
              <m:r>
                <w:rPr>
                  <w:rFonts w:ascii="Cambria Math" w:hAnsi="Cambria Math" w:cs="Traditional Arabic"/>
                  <w:sz w:val="24"/>
                  <w:szCs w:val="24"/>
                </w:rPr>
                <m:t>F</m:t>
              </m:r>
            </m:num>
            <m:den>
              <m:r>
                <w:rPr>
                  <w:rFonts w:ascii="Cambria Math" w:hAnsi="Cambria Math" w:cs="Traditional Arabic"/>
                  <w:sz w:val="24"/>
                  <w:szCs w:val="24"/>
                </w:rPr>
                <m:t>k</m:t>
              </m:r>
            </m:den>
          </m:f>
          <m:r>
            <w:rPr>
              <w:rFonts w:ascii="Cambria Math" w:hAnsi="Cambria Math" w:cs="Traditional Arabic"/>
              <w:sz w:val="24"/>
              <w:szCs w:val="24"/>
            </w:rPr>
            <m:t>=-</m:t>
          </m:r>
          <m:f>
            <m:fPr>
              <m:ctrlPr>
                <w:rPr>
                  <w:rFonts w:ascii="Cambria Math" w:hAnsi="Cambria Math" w:cs="Traditional Arabic"/>
                  <w:i/>
                  <w:sz w:val="24"/>
                  <w:szCs w:val="24"/>
                </w:rPr>
              </m:ctrlPr>
            </m:fPr>
            <m:num>
              <m:r>
                <w:rPr>
                  <w:rFonts w:ascii="Cambria Math" w:hAnsi="Cambria Math" w:cs="Traditional Arabic"/>
                  <w:sz w:val="24"/>
                  <w:szCs w:val="24"/>
                </w:rPr>
                <m:t>m.a</m:t>
              </m:r>
            </m:num>
            <m:den>
              <m:r>
                <w:rPr>
                  <w:rFonts w:ascii="Cambria Math" w:hAnsi="Cambria Math" w:cs="Traditional Arabic"/>
                  <w:sz w:val="24"/>
                  <w:szCs w:val="24"/>
                </w:rPr>
                <m:t>k</m:t>
              </m:r>
            </m:den>
          </m:f>
        </m:oMath>
      </m:oMathPara>
    </w:p>
    <w:p w:rsidR="00FD249D" w:rsidRPr="00AF07ED" w:rsidRDefault="00C26E7A"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i/>
          <w:iCs/>
          <w:noProof/>
          <w:sz w:val="24"/>
          <w:szCs w:val="24"/>
        </w:rPr>
        <w:drawing>
          <wp:anchor distT="0" distB="0" distL="114300" distR="114300" simplePos="0" relativeHeight="251667456" behindDoc="0" locked="0" layoutInCell="1" allowOverlap="1" wp14:anchorId="6AF4EC5B" wp14:editId="511C5452">
            <wp:simplePos x="0" y="0"/>
            <wp:positionH relativeFrom="column">
              <wp:posOffset>1877060</wp:posOffset>
            </wp:positionH>
            <wp:positionV relativeFrom="paragraph">
              <wp:posOffset>1295400</wp:posOffset>
            </wp:positionV>
            <wp:extent cx="2159000" cy="1515110"/>
            <wp:effectExtent l="0" t="0" r="0" b="889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PNG"/>
                    <pic:cNvPicPr/>
                  </pic:nvPicPr>
                  <pic:blipFill>
                    <a:blip r:embed="rId10">
                      <a:extLst>
                        <a:ext uri="{28A0092B-C50C-407E-A947-70E740481C1C}">
                          <a14:useLocalDpi xmlns:a14="http://schemas.microsoft.com/office/drawing/2010/main" val="0"/>
                        </a:ext>
                      </a:extLst>
                    </a:blip>
                    <a:stretch>
                      <a:fillRect/>
                    </a:stretch>
                  </pic:blipFill>
                  <pic:spPr>
                    <a:xfrm>
                      <a:off x="0" y="0"/>
                      <a:ext cx="2159000" cy="1515110"/>
                    </a:xfrm>
                    <a:prstGeom prst="rect">
                      <a:avLst/>
                    </a:prstGeom>
                  </pic:spPr>
                </pic:pic>
              </a:graphicData>
            </a:graphic>
            <wp14:sizeRelH relativeFrom="page">
              <wp14:pctWidth>0</wp14:pctWidth>
            </wp14:sizeRelH>
            <wp14:sizeRelV relativeFrom="page">
              <wp14:pctHeight>0</wp14:pctHeight>
            </wp14:sizeRelV>
          </wp:anchor>
        </w:drawing>
      </w:r>
      <w:r w:rsidR="00FD249D" w:rsidRPr="00AF07ED">
        <w:rPr>
          <w:rFonts w:ascii="Traditional Arabic" w:hAnsi="Traditional Arabic" w:cs="Traditional Arabic"/>
          <w:sz w:val="24"/>
          <w:szCs w:val="24"/>
        </w:rPr>
        <w:t>Thus, the displacement of the mass is a measure for the acceleration acting on the mass. In addition, a stress profile arises in the spring due to its change in length. Therefore, the acceleration can also be determined by measuring the stress in the spring. both of which give an output signal related to the acceleration. Stress based measurements use the piezoresistive, piezoelectric or piezojunction effect or resonators, whereas displacement based measurements use a capacitive, inductive, optical, thermal or electron-tunneling read-out principle.</w:t>
      </w:r>
    </w:p>
    <w:p w:rsidR="00FD249D" w:rsidRPr="00AF07ED" w:rsidRDefault="00C26E7A" w:rsidP="00FD249D">
      <w:pPr>
        <w:autoSpaceDE w:val="0"/>
        <w:autoSpaceDN w:val="0"/>
        <w:adjustRightInd w:val="0"/>
        <w:spacing w:after="0" w:line="240" w:lineRule="auto"/>
        <w:jc w:val="both"/>
        <w:rPr>
          <w:rFonts w:ascii="Traditional Arabic" w:hAnsi="Traditional Arabic" w:cs="Traditional Arabic"/>
          <w:sz w:val="24"/>
          <w:szCs w:val="24"/>
        </w:rPr>
      </w:pPr>
      <w:r>
        <w:rPr>
          <w:noProof/>
        </w:rPr>
        <mc:AlternateContent>
          <mc:Choice Requires="wps">
            <w:drawing>
              <wp:anchor distT="0" distB="0" distL="114300" distR="114300" simplePos="0" relativeHeight="251686912" behindDoc="0" locked="0" layoutInCell="1" allowOverlap="1" wp14:anchorId="46DBB1F8" wp14:editId="75474B4F">
                <wp:simplePos x="0" y="0"/>
                <wp:positionH relativeFrom="column">
                  <wp:posOffset>2181225</wp:posOffset>
                </wp:positionH>
                <wp:positionV relativeFrom="paragraph">
                  <wp:posOffset>1645285</wp:posOffset>
                </wp:positionV>
                <wp:extent cx="2159000" cy="635"/>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2159000" cy="635"/>
                        </a:xfrm>
                        <a:prstGeom prst="rect">
                          <a:avLst/>
                        </a:prstGeom>
                        <a:solidFill>
                          <a:prstClr val="white"/>
                        </a:solidFill>
                        <a:ln>
                          <a:noFill/>
                        </a:ln>
                        <a:effectLst/>
                      </wps:spPr>
                      <wps:txbx>
                        <w:txbxContent>
                          <w:p w:rsidR="00D46F63" w:rsidRPr="00A67B56" w:rsidRDefault="00D46F63" w:rsidP="00C26E7A">
                            <w:pPr>
                              <w:pStyle w:val="ab"/>
                              <w:jc w:val="center"/>
                              <w:rPr>
                                <w:rFonts w:ascii="Traditional Arabic" w:hAnsi="Traditional Arabic" w:cs="Traditional Arabic"/>
                                <w:i/>
                                <w:iCs/>
                                <w:noProof/>
                                <w:sz w:val="24"/>
                                <w:szCs w:val="24"/>
                              </w:rPr>
                            </w:pPr>
                            <w:r>
                              <w:t xml:space="preserve">Figure </w:t>
                            </w:r>
                            <w:fldSimple w:instr=" SEQ Figure \* ARABIC ">
                              <w:r w:rsidR="0034793C">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13" o:spid="_x0000_s1028" type="#_x0000_t202" style="position:absolute;left:0;text-align:left;margin-left:171.75pt;margin-top:129.55pt;width:170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koSAIAAHkEAAAOAAAAZHJzL2Uyb0RvYy54bWysVMFuEzEQvSPxD5bvZDepWkGUTRVSBSFF&#10;baUU9ex4vVlLtsfYTnbLHb6FKwcO/En6N4y9uykUToiLM54Zz+x7byazy1YrchDOSzAFHY9ySoTh&#10;UEqzK+iHu9Wr15T4wEzJFBhR0Afh6eX85YtZY6diAjWoUjiCRYyfNragdQh2mmWe10IzPwIrDAYr&#10;cJoFvLpdVjrWYHWtskmeX2QNuNI64MJ79F51QTpP9atK8HBTVV4EogqK3xbS6dK5jWc2n7HpzjFb&#10;S95/BvuHr9BMGmx6KnXFAiN7J/8opSV34KEKIw46g6qSXCQMiGacP0OzqZkVCQuS4+2JJv//yvLr&#10;w60jskTtzigxTKNGj5+P345fjz/I45fjd4J+JKmxfoq5G4vZoX0LLT4Y/B6dEXtbOR1/ERXBONL9&#10;cKJYtIFwdE7G52/yHEMcYxdn57FG9vTUOh/eCdAkGgV1qF+ilR3WPnSpQ0rs5EHJciWVipcYWCpH&#10;Dgy1bmoZRF/8tyxlYq6B+Kor2HlEGpa+S0TboYpWaLdtomgyIN5C+YBEOOjmyVu+kth9zXy4ZQ4H&#10;CAHiUoQbPCoFTUGhtyipwX36mz/mo64YpaTBgSyo/7hnTlCi3htUPE7vYLjB2A6G2eslIO4xrpvl&#10;ycQHLqjBrBzoe9yVReyCIWY49ipoGMxl6NYCd42LxSIl4YxaFtZmY3ksPbB8194zZ3uNAkp7DcOo&#10;sukzqbrcJJZd7APynnSMvHYsov7xgvOdJqHfxbhAv95T1tM/xvwnAAAA//8DAFBLAwQUAAYACAAA&#10;ACEAW0vu7uEAAAALAQAADwAAAGRycy9kb3ducmV2LnhtbEyPsU7DMBCGdyTewTokFkSdJmnUpnGq&#10;qoIBlorQhc2Nr3EgPkex04a3x2WB8f779N93xWYyHTvj4FpLAuazCBhSbVVLjYDD+/PjEpjzkpTs&#10;LKGAb3SwKW9vCpkre6E3PFe+YaGEXC4FaO/7nHNXazTSzWyPFHYnOxjpwzg0XA3yEspNx+MoyriR&#10;LYULWva401h/VaMRsE8/9vphPD29btNkeDmMu+yzqYS4v5u2a2AeJ/8Hw1U/qEMZnI52JOVYJyBJ&#10;k0VABcSL1RxYILLlNTn+JjHwsuD/fyh/AAAA//8DAFBLAQItABQABgAIAAAAIQC2gziS/gAAAOEB&#10;AAATAAAAAAAAAAAAAAAAAAAAAABbQ29udGVudF9UeXBlc10ueG1sUEsBAi0AFAAGAAgAAAAhADj9&#10;If/WAAAAlAEAAAsAAAAAAAAAAAAAAAAALwEAAF9yZWxzLy5yZWxzUEsBAi0AFAAGAAgAAAAhAAfF&#10;+ShIAgAAeQQAAA4AAAAAAAAAAAAAAAAALgIAAGRycy9lMm9Eb2MueG1sUEsBAi0AFAAGAAgAAAAh&#10;AFtL7u7hAAAACwEAAA8AAAAAAAAAAAAAAAAAogQAAGRycy9kb3ducmV2LnhtbFBLBQYAAAAABAAE&#10;APMAAACwBQAAAAA=&#10;" stroked="f">
                <v:textbox style="mso-fit-shape-to-text:t" inset="0,0,0,0">
                  <w:txbxContent>
                    <w:p w:rsidR="00D46F63" w:rsidRPr="00A67B56" w:rsidRDefault="00D46F63" w:rsidP="00C26E7A">
                      <w:pPr>
                        <w:pStyle w:val="ab"/>
                        <w:jc w:val="center"/>
                        <w:rPr>
                          <w:rFonts w:ascii="Traditional Arabic" w:hAnsi="Traditional Arabic" w:cs="Traditional Arabic"/>
                          <w:i/>
                          <w:iCs/>
                          <w:noProof/>
                          <w:sz w:val="24"/>
                          <w:szCs w:val="24"/>
                        </w:rPr>
                      </w:pPr>
                      <w:r>
                        <w:t xml:space="preserve">Figure </w:t>
                      </w:r>
                      <w:fldSimple w:instr=" SEQ Figure \* ARABIC ">
                        <w:r w:rsidR="0034793C">
                          <w:rPr>
                            <w:noProof/>
                          </w:rPr>
                          <w:t>1</w:t>
                        </w:r>
                      </w:fldSimple>
                    </w:p>
                  </w:txbxContent>
                </v:textbox>
              </v:shape>
            </w:pict>
          </mc:Fallback>
        </mc:AlternateConten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Micromachined accelerometers h</w:t>
      </w:r>
      <w:r w:rsidR="00A9761C">
        <w:rPr>
          <w:rFonts w:ascii="Traditional Arabic" w:hAnsi="Traditional Arabic" w:cs="Traditional Arabic"/>
          <w:sz w:val="24"/>
          <w:szCs w:val="24"/>
        </w:rPr>
        <w:t>ave been reported since 1979</w:t>
      </w:r>
      <w:r w:rsidRPr="00AF07ED">
        <w:rPr>
          <w:rFonts w:ascii="Traditional Arabic" w:hAnsi="Traditional Arabic" w:cs="Traditional Arabic"/>
          <w:sz w:val="24"/>
          <w:szCs w:val="24"/>
        </w:rPr>
        <w:t xml:space="preserve">. Most designed accelerometers should only be sensitive to accelerations in one direction and should reject components of the acceleration vector in the other two directions. These devices are called </w:t>
      </w:r>
      <w:r w:rsidRPr="00AF07ED">
        <w:rPr>
          <w:rFonts w:ascii="Traditional Arabic" w:hAnsi="Traditional Arabic" w:cs="Traditional Arabic"/>
          <w:i/>
          <w:iCs/>
          <w:sz w:val="24"/>
          <w:szCs w:val="24"/>
        </w:rPr>
        <w:t xml:space="preserve">uniaxial </w:t>
      </w:r>
      <w:r w:rsidRPr="00AF07ED">
        <w:rPr>
          <w:rFonts w:ascii="Traditional Arabic" w:hAnsi="Traditional Arabic" w:cs="Traditional Arabic"/>
          <w:sz w:val="24"/>
          <w:szCs w:val="24"/>
        </w:rPr>
        <w:t>accelerometers.</w:t>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It is possible to use three uniaxial accelerometers rotated 90o with respect to each other to sense the full acceleration vector. However, this may cause problems like a high off-axis sensitivity due to misalignment, and dimensions and power consumption of the device being larger than necessary. These problems can be circumvented by an accelerometer design with only one seismic mass which is truly capable of sensing the full acceleration vector.</w:t>
      </w:r>
      <w:r w:rsidR="00000127" w:rsidRPr="00AF07ED">
        <w:rPr>
          <w:rStyle w:val="aa"/>
          <w:rFonts w:ascii="Traditional Arabic" w:hAnsi="Traditional Arabic" w:cs="Traditional Arabic"/>
          <w:sz w:val="24"/>
          <w:szCs w:val="24"/>
        </w:rPr>
        <w:footnoteReference w:id="1"/>
      </w:r>
    </w:p>
    <w:p w:rsidR="00FD249D" w:rsidRPr="00AF07ED" w:rsidRDefault="00FD249D" w:rsidP="00FD249D">
      <w:pPr>
        <w:autoSpaceDE w:val="0"/>
        <w:autoSpaceDN w:val="0"/>
        <w:adjustRightInd w:val="0"/>
        <w:spacing w:after="0" w:line="240" w:lineRule="auto"/>
        <w:jc w:val="both"/>
        <w:rPr>
          <w:rFonts w:ascii="Traditional Arabic" w:hAnsi="Traditional Arabic" w:cs="Traditional Arabic"/>
          <w:sz w:val="24"/>
          <w:szCs w:val="24"/>
        </w:rPr>
      </w:pPr>
    </w:p>
    <w:p w:rsidR="00FD249D" w:rsidRPr="00D46F63" w:rsidRDefault="00FD249D" w:rsidP="00AE3641">
      <w:pPr>
        <w:pStyle w:val="1"/>
        <w:rPr>
          <w:sz w:val="24"/>
          <w:szCs w:val="24"/>
          <w:lang w:bidi="ar-SY"/>
        </w:rPr>
      </w:pPr>
      <w:bookmarkStart w:id="3" w:name="_Toc436680038"/>
      <w:r w:rsidRPr="00D46F63">
        <w:rPr>
          <w:sz w:val="24"/>
          <w:szCs w:val="24"/>
        </w:rPr>
        <w:lastRenderedPageBreak/>
        <w:t>Classification of Micromachined Accelerometers</w:t>
      </w:r>
      <w:bookmarkEnd w:id="3"/>
    </w:p>
    <w:p w:rsidR="00FD249D" w:rsidRPr="00AF07ED" w:rsidRDefault="00FD249D" w:rsidP="00FD249D">
      <w:p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Micromachined accelerometers can be classified into seven groups according</w:t>
      </w:r>
    </w:p>
    <w:p w:rsidR="00FD249D" w:rsidRPr="00AF07ED" w:rsidRDefault="00FD249D" w:rsidP="00FD249D">
      <w:p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to their transduction mechanisms:</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Piezoresistive</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Capacitive</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Tunneling Current</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Piezoelectric</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Optical</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Thermal</w:t>
      </w:r>
    </w:p>
    <w:p w:rsidR="00FD249D" w:rsidRPr="00AF07ED" w:rsidRDefault="00FD249D" w:rsidP="00FD249D">
      <w:pPr>
        <w:pStyle w:val="a6"/>
        <w:numPr>
          <w:ilvl w:val="0"/>
          <w:numId w:val="1"/>
        </w:num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Resonant</w:t>
      </w:r>
    </w:p>
    <w:p w:rsidR="001408A8" w:rsidRPr="00AF07ED" w:rsidRDefault="00FD249D" w:rsidP="004015FC">
      <w:pPr>
        <w:autoSpaceDE w:val="0"/>
        <w:autoSpaceDN w:val="0"/>
        <w:adjustRightInd w:val="0"/>
        <w:spacing w:after="0" w:line="240" w:lineRule="auto"/>
        <w:rPr>
          <w:rFonts w:ascii="Traditional Arabic" w:hAnsi="Traditional Arabic" w:cs="Traditional Arabic"/>
          <w:sz w:val="24"/>
          <w:szCs w:val="24"/>
          <w:rtl/>
        </w:rPr>
      </w:pPr>
      <w:r w:rsidRPr="00AF07ED">
        <w:rPr>
          <w:rFonts w:ascii="Traditional Arabic" w:hAnsi="Traditional Arabic" w:cs="Traditional Arabic"/>
          <w:sz w:val="24"/>
          <w:szCs w:val="24"/>
        </w:rPr>
        <w:t>First six classes of accelerometers generally have stationary seismic masses</w:t>
      </w:r>
      <w:r w:rsidR="004015FC">
        <w:rPr>
          <w:rFonts w:ascii="Traditional Arabic" w:hAnsi="Traditional Arabic" w:cs="Traditional Arabic"/>
          <w:sz w:val="24"/>
          <w:szCs w:val="24"/>
        </w:rPr>
        <w:t xml:space="preserve"> </w:t>
      </w:r>
      <w:r w:rsidRPr="00AF07ED">
        <w:rPr>
          <w:rFonts w:ascii="Traditional Arabic" w:hAnsi="Traditional Arabic" w:cs="Traditional Arabic"/>
          <w:sz w:val="24"/>
          <w:szCs w:val="24"/>
        </w:rPr>
        <w:t>under no acceleration, and transduction from mechanical to electrical domain is by</w:t>
      </w:r>
      <w:r w:rsidR="004015FC">
        <w:rPr>
          <w:rFonts w:ascii="Traditional Arabic" w:hAnsi="Traditional Arabic" w:cs="Traditional Arabic"/>
          <w:sz w:val="24"/>
          <w:szCs w:val="24"/>
        </w:rPr>
        <w:t xml:space="preserve"> </w:t>
      </w:r>
      <w:r w:rsidRPr="00AF07ED">
        <w:rPr>
          <w:rFonts w:ascii="Traditional Arabic" w:hAnsi="Traditional Arabic" w:cs="Traditional Arabic"/>
          <w:sz w:val="24"/>
          <w:szCs w:val="24"/>
        </w:rPr>
        <w:t>means of measuring the deflection of the seismic mass. Whereas, last group of</w:t>
      </w:r>
      <w:r w:rsidR="004015FC">
        <w:rPr>
          <w:rFonts w:ascii="Traditional Arabic" w:hAnsi="Traditional Arabic" w:cs="Traditional Arabic"/>
          <w:sz w:val="24"/>
          <w:szCs w:val="24"/>
        </w:rPr>
        <w:t xml:space="preserve"> </w:t>
      </w:r>
      <w:r w:rsidRPr="00AF07ED">
        <w:rPr>
          <w:rFonts w:ascii="Traditional Arabic" w:hAnsi="Traditional Arabic" w:cs="Traditional Arabic"/>
          <w:sz w:val="24"/>
          <w:szCs w:val="24"/>
        </w:rPr>
        <w:t>accelerometers have continuously resonating members in order to sense the external</w:t>
      </w:r>
      <w:r w:rsidR="004015FC">
        <w:rPr>
          <w:rFonts w:ascii="Traditional Arabic" w:hAnsi="Traditional Arabic" w:cs="Traditional Arabic"/>
          <w:sz w:val="24"/>
          <w:szCs w:val="24"/>
        </w:rPr>
        <w:t xml:space="preserve"> </w:t>
      </w:r>
      <w:r w:rsidRPr="00AF07ED">
        <w:rPr>
          <w:rFonts w:ascii="Traditional Arabic" w:hAnsi="Traditional Arabic" w:cs="Traditional Arabic"/>
          <w:sz w:val="24"/>
          <w:szCs w:val="24"/>
        </w:rPr>
        <w:t>acceleration.</w:t>
      </w:r>
      <w:r w:rsidR="00AF07ED" w:rsidRPr="00AF07ED">
        <w:rPr>
          <w:rStyle w:val="aa"/>
          <w:rFonts w:ascii="Traditional Arabic" w:hAnsi="Traditional Arabic" w:cs="Traditional Arabic"/>
          <w:sz w:val="24"/>
          <w:szCs w:val="24"/>
        </w:rPr>
        <w:footnoteReference w:id="2"/>
      </w:r>
    </w:p>
    <w:p w:rsidR="00673674" w:rsidRPr="00D46F63" w:rsidRDefault="00673674" w:rsidP="00D46F63">
      <w:pPr>
        <w:pStyle w:val="2"/>
      </w:pPr>
      <w:bookmarkStart w:id="4" w:name="_Toc436680039"/>
      <w:r w:rsidRPr="00D46F63">
        <w:rPr>
          <w:rStyle w:val="pcbh1"/>
        </w:rPr>
        <w:t>Piezoelectric Accelerometers</w:t>
      </w:r>
      <w:bookmarkEnd w:id="4"/>
    </w:p>
    <w:p w:rsidR="00673674" w:rsidRPr="00AF07ED" w:rsidRDefault="00673674" w:rsidP="00411A8F">
      <w:pPr>
        <w:spacing w:line="240" w:lineRule="auto"/>
        <w:jc w:val="both"/>
        <w:rPr>
          <w:rStyle w:val="a7"/>
          <w:rFonts w:ascii="Traditional Arabic" w:hAnsi="Traditional Arabic" w:cs="Traditional Arabic"/>
          <w:sz w:val="24"/>
          <w:szCs w:val="24"/>
          <w:bdr w:val="none" w:sz="0" w:space="0" w:color="auto" w:frame="1"/>
        </w:rPr>
      </w:pPr>
      <w:r w:rsidRPr="00AF07ED">
        <w:rPr>
          <w:rFonts w:ascii="Traditional Arabic" w:hAnsi="Traditional Arabic" w:cs="Traditional Arabic"/>
          <w:sz w:val="24"/>
          <w:szCs w:val="24"/>
        </w:rPr>
        <w:t>Piezoelectric accelerometers rely on the piezoelectric effect of quartz or ceramic crystals to generate an electrical output that is proportional to applied acceleration. The piezoelectric effect produces an opposed accumulation of charged particles on the crystal. This charge is proportional to applied force or stress. A force applied to a quartz crystal lattice structure alters alignment of positive and negative ions, which results in an accumulation of these charged ions on opposed surfaces. These charged ions accumulate on an electrode that is ultimately conditioned by transistor microelectronics. the total amount of accumulated charge is proportional to the applied force, and the applied force is proportional to acceleration. Electrodes collect and wires transmit the charge to a signal conditioner that may be remote or built into the accelerometer. Sensors containing built-in signal conditioners are classified as Integrated Electronics Piezoelectric (IEPE) or voltage mode; charge mode sensors require external or remote signal conditioning. Once the charge is conditioned by the signal conditioning electronics, the signal is available for display, recording, analysis, or control.</w:t>
      </w:r>
      <w:r w:rsidRPr="00AF07ED">
        <w:rPr>
          <w:rStyle w:val="apple-converted-space"/>
          <w:rFonts w:ascii="Traditional Arabic" w:hAnsi="Traditional Arabic" w:cs="Traditional Arabic"/>
          <w:sz w:val="24"/>
          <w:szCs w:val="24"/>
        </w:rPr>
        <w:t> </w:t>
      </w:r>
      <w:r w:rsidRPr="00C26E7A">
        <w:rPr>
          <w:rStyle w:val="a7"/>
          <w:rFonts w:ascii="Traditional Arabic" w:hAnsi="Traditional Arabic" w:cs="Traditional Arabic"/>
          <w:i w:val="0"/>
          <w:iCs w:val="0"/>
          <w:sz w:val="24"/>
          <w:szCs w:val="24"/>
          <w:bdr w:val="none" w:sz="0" w:space="0" w:color="auto" w:frame="1"/>
        </w:rPr>
        <w:t>PCB sensors containing integral electronics are known by their trademarked term,</w:t>
      </w:r>
      <w:r w:rsidRPr="00AF07ED">
        <w:rPr>
          <w:rStyle w:val="a7"/>
          <w:rFonts w:ascii="Traditional Arabic" w:hAnsi="Traditional Arabic" w:cs="Traditional Arabic"/>
          <w:sz w:val="24"/>
          <w:szCs w:val="24"/>
          <w:bdr w:val="none" w:sz="0" w:space="0" w:color="auto" w:frame="1"/>
        </w:rPr>
        <w:t xml:space="preserve"> Integrated Circuit - Piezoelectric, or ICP®.</w:t>
      </w:r>
    </w:p>
    <w:p w:rsidR="00673674" w:rsidRPr="00D46F63" w:rsidRDefault="00411A8F" w:rsidP="00673674">
      <w:pPr>
        <w:pStyle w:val="3"/>
        <w:rPr>
          <w:rFonts w:ascii="Traditional Arabic" w:hAnsi="Traditional Arabic" w:cs="Traditional Arabic"/>
          <w:b w:val="0"/>
          <w:bCs w:val="0"/>
          <w:sz w:val="24"/>
          <w:szCs w:val="24"/>
        </w:rPr>
      </w:pPr>
      <w:bookmarkStart w:id="5" w:name="_Toc436680040"/>
      <w:r w:rsidRPr="00D46F63">
        <w:rPr>
          <w:b w:val="0"/>
          <w:bCs w:val="0"/>
          <w:noProof/>
        </w:rPr>
        <w:drawing>
          <wp:anchor distT="0" distB="0" distL="114300" distR="114300" simplePos="0" relativeHeight="251687936" behindDoc="0" locked="0" layoutInCell="1" allowOverlap="1" wp14:anchorId="0BEF7F91" wp14:editId="7DFD85D5">
            <wp:simplePos x="0" y="0"/>
            <wp:positionH relativeFrom="column">
              <wp:posOffset>4143375</wp:posOffset>
            </wp:positionH>
            <wp:positionV relativeFrom="paragraph">
              <wp:posOffset>153670</wp:posOffset>
            </wp:positionV>
            <wp:extent cx="2952750" cy="1340485"/>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50000"/>
                      <a:extLst>
                        <a:ext uri="{28A0092B-C50C-407E-A947-70E740481C1C}">
                          <a14:useLocalDpi xmlns:a14="http://schemas.microsoft.com/office/drawing/2010/main" val="0"/>
                        </a:ext>
                      </a:extLst>
                    </a:blip>
                    <a:stretch>
                      <a:fillRect/>
                    </a:stretch>
                  </pic:blipFill>
                  <pic:spPr>
                    <a:xfrm>
                      <a:off x="0" y="0"/>
                      <a:ext cx="2952750" cy="1340485"/>
                    </a:xfrm>
                    <a:prstGeom prst="rect">
                      <a:avLst/>
                    </a:prstGeom>
                  </pic:spPr>
                </pic:pic>
              </a:graphicData>
            </a:graphic>
            <wp14:sizeRelH relativeFrom="page">
              <wp14:pctWidth>0</wp14:pctWidth>
            </wp14:sizeRelH>
            <wp14:sizeRelV relativeFrom="page">
              <wp14:pctHeight>0</wp14:pctHeight>
            </wp14:sizeRelV>
          </wp:anchor>
        </w:drawing>
      </w:r>
      <w:r w:rsidR="00673674" w:rsidRPr="00D46F63">
        <w:rPr>
          <w:rFonts w:ascii="Traditional Arabic" w:hAnsi="Traditional Arabic" w:cs="Traditional Arabic"/>
          <w:b w:val="0"/>
          <w:bCs w:val="0"/>
          <w:sz w:val="24"/>
          <w:szCs w:val="24"/>
        </w:rPr>
        <w:t>Structure of Piezoelectric Accelerometers</w:t>
      </w:r>
      <w:bookmarkEnd w:id="5"/>
    </w:p>
    <w:p w:rsidR="00673674" w:rsidRPr="00AF07ED" w:rsidRDefault="00C26E7A" w:rsidP="00673674">
      <w:pPr>
        <w:spacing w:after="150" w:line="240" w:lineRule="auto"/>
        <w:jc w:val="both"/>
        <w:textAlignment w:val="baseline"/>
        <w:rPr>
          <w:rFonts w:ascii="Traditional Arabic" w:eastAsia="Times New Roman" w:hAnsi="Traditional Arabic" w:cs="Traditional Arabic"/>
          <w:sz w:val="24"/>
          <w:szCs w:val="24"/>
        </w:rPr>
      </w:pPr>
      <w:r>
        <w:rPr>
          <w:noProof/>
        </w:rPr>
        <mc:AlternateContent>
          <mc:Choice Requires="wps">
            <w:drawing>
              <wp:anchor distT="0" distB="0" distL="114300" distR="114300" simplePos="0" relativeHeight="251684864" behindDoc="0" locked="0" layoutInCell="1" allowOverlap="1" wp14:anchorId="4970E8EE" wp14:editId="0BA4DC0A">
                <wp:simplePos x="0" y="0"/>
                <wp:positionH relativeFrom="column">
                  <wp:posOffset>4400550</wp:posOffset>
                </wp:positionH>
                <wp:positionV relativeFrom="paragraph">
                  <wp:posOffset>1186815</wp:posOffset>
                </wp:positionV>
                <wp:extent cx="2531110" cy="635"/>
                <wp:effectExtent l="0" t="0" r="2540" b="0"/>
                <wp:wrapSquare wrapText="bothSides"/>
                <wp:docPr id="12" name="مربع نص 12"/>
                <wp:cNvGraphicFramePr/>
                <a:graphic xmlns:a="http://schemas.openxmlformats.org/drawingml/2006/main">
                  <a:graphicData uri="http://schemas.microsoft.com/office/word/2010/wordprocessingShape">
                    <wps:wsp>
                      <wps:cNvSpPr txBox="1"/>
                      <wps:spPr>
                        <a:xfrm>
                          <a:off x="0" y="0"/>
                          <a:ext cx="2531110" cy="635"/>
                        </a:xfrm>
                        <a:prstGeom prst="rect">
                          <a:avLst/>
                        </a:prstGeom>
                        <a:solidFill>
                          <a:prstClr val="white"/>
                        </a:solidFill>
                        <a:ln>
                          <a:noFill/>
                        </a:ln>
                        <a:effectLst/>
                      </wps:spPr>
                      <wps:txbx>
                        <w:txbxContent>
                          <w:p w:rsidR="00D46F63" w:rsidRPr="00104FE4" w:rsidRDefault="00D46F63" w:rsidP="00C26E7A">
                            <w:pPr>
                              <w:pStyle w:val="ab"/>
                              <w:jc w:val="center"/>
                              <w:rPr>
                                <w:rFonts w:ascii="Traditional Arabic" w:eastAsia="Times New Roman" w:hAnsi="Traditional Arabic" w:cs="Traditional Arabic"/>
                                <w:noProof/>
                                <w:sz w:val="24"/>
                                <w:szCs w:val="24"/>
                              </w:rPr>
                            </w:pPr>
                            <w:r>
                              <w:t xml:space="preserve">Figure </w:t>
                            </w:r>
                            <w:fldSimple w:instr=" SEQ Figure \* ARABIC ">
                              <w:r w:rsidR="0034793C">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2" o:spid="_x0000_s1029" type="#_x0000_t202" style="position:absolute;left:0;text-align:left;margin-left:346.5pt;margin-top:93.45pt;width:199.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yXSAIAAHkEAAAOAAAAZHJzL2Uyb0RvYy54bWysVMFu2zAMvQ/YPwi6L44TtBiMOEWWIsOA&#10;oC2QDj0rshwbkERNUmJn9+1bdt1hh/5J+jejZDvdup2GXRSKpEi/98jMrlolyUFYV4POaToaUyI0&#10;h6LWu5x+vF+9eUuJ80wXTIIWOT0KR6/mr1/NGpOJCVQgC2EJFtEua0xOK+9NliSOV0IxNwIjNAZL&#10;sIp5vNpdUljWYHUlk8l4fJk0YAtjgQvn0HvdBek81i9Lwf1tWTrhicwpfpuPp43nNpzJfMaynWWm&#10;qnn/GewfvkKxWmPTc6lr5hnZ2/qPUqrmFhyUfsRBJVCWNRcRA6JJxy/QbCpmRMSC5Dhzpsn9v7L8&#10;5nBnSV2gdhNKNFOo0dOX0/fTt9Mjefp6+kHQjyQ1xmWYuzGY7dt30OKDwe/QGbC3pVXhF1ERjCPd&#10;xzPFovWEo3NyMU3TFEMcY5fTi1AjeX5qrPPvBSgSjJxa1C/Syg5r57vUISV0ciDrYlVLGS4hsJSW&#10;HBhq3VS1F33x37KkDrkawquuYOcRcVj6LgFthypYvt22kaLpgHgLxRGJsNDNkzN8VWP3NXP+jlkc&#10;IASIS+Fv8SglNDmF3qKkAvv5b/6Qj7pilJIGBzKn7tOeWUGJ/KBR8TC9g2EHYzsYeq+WgLhTXDfD&#10;o4kPrJeDWVpQD7gri9AFQ0xz7JVTP5hL360F7hoXi0VMwhk1zK/1xvBQemD5vn1g1vQaeZT2BoZR&#10;ZdkLqbrcKJZZ7D3yHnUMvHYsov7hgvMdJ6HfxbBAv95j1vM/xvwnAAAA//8DAFBLAwQUAAYACAAA&#10;ACEAsXqqs+IAAAAMAQAADwAAAGRycy9kb3ducmV2LnhtbEyPMU/DMBSEdyT+g/WQWFBrl1ZuE+JU&#10;VQUDLBWhC5sbu3Egfo5spw3/HmeC8d2d7n1XbEfbkYv2oXUoYDFnQDTWTrXYCDh+vMw2QEKUqGTn&#10;UAv40QG25e1NIXPlrviuL1VsSCrBkEsBJsY+pzTURlsZ5q7XmLyz81bGdPqGKi+vqdx29JExTq1s&#10;MX0wstd7o+vvarACDqvPg3kYzs9vu9XSvx6HPf9qKiHu78bdE5Cox/gXhgk/oUOZmE5uQBVIJ4Bn&#10;y7QlJmPDMyBTgmULDuQ0SWsGtCzo/xHlLwAAAP//AwBQSwECLQAUAAYACAAAACEAtoM4kv4AAADh&#10;AQAAEwAAAAAAAAAAAAAAAAAAAAAAW0NvbnRlbnRfVHlwZXNdLnhtbFBLAQItABQABgAIAAAAIQA4&#10;/SH/1gAAAJQBAAALAAAAAAAAAAAAAAAAAC8BAABfcmVscy8ucmVsc1BLAQItABQABgAIAAAAIQAd&#10;azyXSAIAAHkEAAAOAAAAAAAAAAAAAAAAAC4CAABkcnMvZTJvRG9jLnhtbFBLAQItABQABgAIAAAA&#10;IQCxeqqz4gAAAAwBAAAPAAAAAAAAAAAAAAAAAKIEAABkcnMvZG93bnJldi54bWxQSwUGAAAAAAQA&#10;BADzAAAAsQUAAAAA&#10;" stroked="f">
                <v:textbox style="mso-fit-shape-to-text:t" inset="0,0,0,0">
                  <w:txbxContent>
                    <w:p w:rsidR="00D46F63" w:rsidRPr="00104FE4" w:rsidRDefault="00D46F63" w:rsidP="00C26E7A">
                      <w:pPr>
                        <w:pStyle w:val="ab"/>
                        <w:jc w:val="center"/>
                        <w:rPr>
                          <w:rFonts w:ascii="Traditional Arabic" w:eastAsia="Times New Roman" w:hAnsi="Traditional Arabic" w:cs="Traditional Arabic"/>
                          <w:noProof/>
                          <w:sz w:val="24"/>
                          <w:szCs w:val="24"/>
                        </w:rPr>
                      </w:pPr>
                      <w:r>
                        <w:t xml:space="preserve">Figure </w:t>
                      </w:r>
                      <w:fldSimple w:instr=" SEQ Figure \* ARABIC ">
                        <w:r w:rsidR="0034793C">
                          <w:rPr>
                            <w:noProof/>
                          </w:rPr>
                          <w:t>2</w:t>
                        </w:r>
                      </w:fldSimple>
                    </w:p>
                  </w:txbxContent>
                </v:textbox>
                <w10:wrap type="square"/>
              </v:shape>
            </w:pict>
          </mc:Fallback>
        </mc:AlternateContent>
      </w:r>
      <w:r w:rsidR="00673674" w:rsidRPr="00AF07ED">
        <w:rPr>
          <w:rFonts w:ascii="Traditional Arabic" w:eastAsia="Times New Roman" w:hAnsi="Traditional Arabic" w:cs="Traditional Arabic"/>
          <w:sz w:val="24"/>
          <w:szCs w:val="24"/>
        </w:rPr>
        <w:t>A variety of mechanical configurations are available to perform the transduction principles of a piezoelectric accelerometer. These configurations are defined by the nature in which the inertial force of an accelerated mass acts upon the piezoelectric material. At PCB, there are two primary configurations in use today: Shear and Flexural Beam. A third configuration, Compression, is used less now than previously at PCB, but is included here as an alternative configuration.</w:t>
      </w:r>
    </w:p>
    <w:p w:rsidR="00673674" w:rsidRPr="00AE3641" w:rsidRDefault="00411A8F" w:rsidP="00411A8F">
      <w:pPr>
        <w:pStyle w:val="4"/>
        <w:rPr>
          <w:rFonts w:ascii="Traditional Arabic" w:hAnsi="Traditional Arabic" w:cs="Traditional Arabic"/>
          <w:b w:val="0"/>
          <w:bCs w:val="0"/>
          <w:i w:val="0"/>
          <w:iCs w:val="0"/>
          <w:sz w:val="24"/>
          <w:szCs w:val="24"/>
        </w:rPr>
      </w:pPr>
      <w:r w:rsidRPr="00AF07ED">
        <w:rPr>
          <w:rFonts w:ascii="Traditional Arabic" w:eastAsia="Times New Roman" w:hAnsi="Traditional Arabic" w:cs="Traditional Arabic"/>
          <w:noProof/>
          <w:sz w:val="24"/>
          <w:szCs w:val="24"/>
        </w:rPr>
        <w:lastRenderedPageBreak/>
        <w:drawing>
          <wp:anchor distT="0" distB="0" distL="114300" distR="114300" simplePos="0" relativeHeight="251669504" behindDoc="0" locked="0" layoutInCell="1" allowOverlap="1" wp14:anchorId="4E9A1C7C" wp14:editId="0943AB60">
            <wp:simplePos x="0" y="0"/>
            <wp:positionH relativeFrom="column">
              <wp:posOffset>4528185</wp:posOffset>
            </wp:positionH>
            <wp:positionV relativeFrom="paragraph">
              <wp:posOffset>161925</wp:posOffset>
            </wp:positionV>
            <wp:extent cx="2531110" cy="229108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1110" cy="2291080"/>
                    </a:xfrm>
                    <a:prstGeom prst="rect">
                      <a:avLst/>
                    </a:prstGeom>
                  </pic:spPr>
                </pic:pic>
              </a:graphicData>
            </a:graphic>
            <wp14:sizeRelH relativeFrom="page">
              <wp14:pctWidth>0</wp14:pctWidth>
            </wp14:sizeRelH>
            <wp14:sizeRelV relativeFrom="page">
              <wp14:pctHeight>0</wp14:pctHeight>
            </wp14:sizeRelV>
          </wp:anchor>
        </w:drawing>
      </w:r>
      <w:r w:rsidR="00673674" w:rsidRPr="00AE3641">
        <w:rPr>
          <w:rFonts w:ascii="Traditional Arabic" w:hAnsi="Traditional Arabic" w:cs="Traditional Arabic"/>
          <w:b w:val="0"/>
          <w:bCs w:val="0"/>
          <w:i w:val="0"/>
          <w:iCs w:val="0"/>
          <w:sz w:val="24"/>
          <w:szCs w:val="24"/>
        </w:rPr>
        <w:t>Shear Mode</w:t>
      </w:r>
    </w:p>
    <w:p w:rsidR="00673674" w:rsidRPr="00AF07ED" w:rsidRDefault="00411A8F" w:rsidP="00411A8F">
      <w:pPr>
        <w:spacing w:after="150" w:line="240" w:lineRule="auto"/>
        <w:jc w:val="both"/>
        <w:textAlignment w:val="baseline"/>
        <w:rPr>
          <w:rFonts w:ascii="Traditional Arabic" w:eastAsia="Times New Roman" w:hAnsi="Traditional Arabic" w:cs="Traditional Arabic"/>
          <w:sz w:val="24"/>
          <w:szCs w:val="24"/>
          <w:rtl/>
          <w:lang w:bidi="ar-SY"/>
        </w:rPr>
      </w:pPr>
      <w:r>
        <w:rPr>
          <w:noProof/>
        </w:rPr>
        <mc:AlternateContent>
          <mc:Choice Requires="wps">
            <w:drawing>
              <wp:anchor distT="0" distB="0" distL="114300" distR="114300" simplePos="0" relativeHeight="251689984" behindDoc="0" locked="0" layoutInCell="1" allowOverlap="1" wp14:anchorId="04122BB0" wp14:editId="4822C00D">
                <wp:simplePos x="0" y="0"/>
                <wp:positionH relativeFrom="column">
                  <wp:posOffset>4521200</wp:posOffset>
                </wp:positionH>
                <wp:positionV relativeFrom="paragraph">
                  <wp:posOffset>1768475</wp:posOffset>
                </wp:positionV>
                <wp:extent cx="2531110" cy="635"/>
                <wp:effectExtent l="0" t="0" r="2540" b="0"/>
                <wp:wrapSquare wrapText="bothSides"/>
                <wp:docPr id="17" name="مربع نص 17"/>
                <wp:cNvGraphicFramePr/>
                <a:graphic xmlns:a="http://schemas.openxmlformats.org/drawingml/2006/main">
                  <a:graphicData uri="http://schemas.microsoft.com/office/word/2010/wordprocessingShape">
                    <wps:wsp>
                      <wps:cNvSpPr txBox="1"/>
                      <wps:spPr>
                        <a:xfrm>
                          <a:off x="0" y="0"/>
                          <a:ext cx="2531110" cy="635"/>
                        </a:xfrm>
                        <a:prstGeom prst="rect">
                          <a:avLst/>
                        </a:prstGeom>
                        <a:solidFill>
                          <a:prstClr val="white"/>
                        </a:solidFill>
                        <a:ln>
                          <a:noFill/>
                        </a:ln>
                        <a:effectLst/>
                      </wps:spPr>
                      <wps:txbx>
                        <w:txbxContent>
                          <w:p w:rsidR="00D46F63" w:rsidRPr="00176993" w:rsidRDefault="00D46F63" w:rsidP="00411A8F">
                            <w:pPr>
                              <w:pStyle w:val="ab"/>
                              <w:jc w:val="center"/>
                              <w:rPr>
                                <w:rFonts w:ascii="Traditional Arabic" w:eastAsia="Times New Roman" w:hAnsi="Traditional Arabic" w:cs="Traditional Arabic"/>
                                <w:noProof/>
                                <w:sz w:val="24"/>
                                <w:szCs w:val="24"/>
                              </w:rPr>
                            </w:pPr>
                            <w:r>
                              <w:t xml:space="preserve">Figure </w:t>
                            </w:r>
                            <w:fldSimple w:instr=" SEQ Figure \* ARABIC ">
                              <w:r w:rsidR="0034793C">
                                <w:rPr>
                                  <w:noProof/>
                                </w:rPr>
                                <w:t>3</w:t>
                              </w:r>
                            </w:fldSimple>
                            <w:r>
                              <w:t>-Shear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7" o:spid="_x0000_s1030" type="#_x0000_t202" style="position:absolute;left:0;text-align:left;margin-left:356pt;margin-top:139.25pt;width:199.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2TSAIAAHkEAAAOAAAAZHJzL2Uyb0RvYy54bWysVMFu2zAMvQ/YPwi6L47TtRuMOEWWIsOA&#10;oC2QDj0rshwLkEVNUmJn9+1bdu1hh/1J+jejZDvdup2GXRSKpEi/98hML9takb2wToLOaToaUyI0&#10;h0LqbU4/3i1fvaXEeaYLpkCLnB6Eo5ezly+mjcnEBCpQhbAEi2iXNSanlfcmSxLHK1EzNwIjNAZL&#10;sDXzeLXbpLCsweq1Sibj8UXSgC2MBS6cQ+9VF6SzWL8sBfc3ZemEJyqn+G0+njaem3AmsynLtpaZ&#10;SvL+M9g/fEXNpMamp1JXzDOys/KPUrXkFhyUfsShTqAsJRcRA6JJx8/QrCtmRMSC5Dhzosn9v7L8&#10;en9riSxQuzeUaFajRo9fjg/Hb8cf5PHr8TtBP5LUGJdh7tpgtm/fQYsPBr9DZ8DelrYOv4iKYBzp&#10;PpwoFq0nHJ2T87M0TTHEMXZxdh5qJE9PjXX+vYCaBCOnFvWLtLL9yvkudUgJnRwoWSylUuESAgtl&#10;yZ6h1k0lveiL/5aldMjVEF51BTuPiMPSdwloO1TB8u2mjRS9HhBvoDggERa6eXKGLyV2XzHnb5nF&#10;AUKAuBT+Bo9SQZNT6C1KKrCf/+YP+agrRilpcCBz6j7tmBWUqA8aFQ/TOxh2MDaDoXf1AhB3iutm&#10;eDTxgfVqMEsL9T3uyjx0wRDTHHvl1A/mwndrgbvGxXwek3BGDfMrvTY8lB5YvmvvmTW9Rh6lvYZh&#10;VFn2TKouN4pl5juPvEcdA68di6h/uOB8x0nodzEs0K/3mPX0jzH7CQAA//8DAFBLAwQUAAYACAAA&#10;ACEAwT4/gOIAAAAMAQAADwAAAGRycy9kb3ducmV2LnhtbEyPwU7DMBBE70j8g7VIXBB1EkpahThV&#10;VcEBLhWhF25uvI0D8TqynTb8PW4vcJyd0eybcjWZnh3R+c6SgHSWAENqrOqoFbD7eLlfAvNBkpK9&#10;JRTwgx5W1fVVKQtlT/SOxzq0LJaQL6QAHcJQcO4bjUb6mR2QonewzsgQpWu5cvIUy03PsyTJuZEd&#10;xQ9aDrjR2HzXoxGwnX9u9d14eH5bzx/c627c5F9tLcTtzbR+AhZwCn9hOONHdKgi096OpDzrBSzS&#10;LG4JArLF8hHYOZGmSQ5sfznlwKuS/x9R/QIAAP//AwBQSwECLQAUAAYACAAAACEAtoM4kv4AAADh&#10;AQAAEwAAAAAAAAAAAAAAAAAAAAAAW0NvbnRlbnRfVHlwZXNdLnhtbFBLAQItABQABgAIAAAAIQA4&#10;/SH/1gAAAJQBAAALAAAAAAAAAAAAAAAAAC8BAABfcmVscy8ucmVsc1BLAQItABQABgAIAAAAIQCl&#10;h52TSAIAAHkEAAAOAAAAAAAAAAAAAAAAAC4CAABkcnMvZTJvRG9jLnhtbFBLAQItABQABgAIAAAA&#10;IQDBPj+A4gAAAAwBAAAPAAAAAAAAAAAAAAAAAKIEAABkcnMvZG93bnJldi54bWxQSwUGAAAAAAQA&#10;BADzAAAAsQUAAAAA&#10;" stroked="f">
                <v:textbox style="mso-fit-shape-to-text:t" inset="0,0,0,0">
                  <w:txbxContent>
                    <w:p w:rsidR="00D46F63" w:rsidRPr="00176993" w:rsidRDefault="00D46F63" w:rsidP="00411A8F">
                      <w:pPr>
                        <w:pStyle w:val="ab"/>
                        <w:jc w:val="center"/>
                        <w:rPr>
                          <w:rFonts w:ascii="Traditional Arabic" w:eastAsia="Times New Roman" w:hAnsi="Traditional Arabic" w:cs="Traditional Arabic"/>
                          <w:noProof/>
                          <w:sz w:val="24"/>
                          <w:szCs w:val="24"/>
                        </w:rPr>
                      </w:pPr>
                      <w:r>
                        <w:t xml:space="preserve">Figure </w:t>
                      </w:r>
                      <w:fldSimple w:instr=" SEQ Figure \* ARABIC ">
                        <w:r w:rsidR="0034793C">
                          <w:rPr>
                            <w:noProof/>
                          </w:rPr>
                          <w:t>3</w:t>
                        </w:r>
                      </w:fldSimple>
                      <w:r>
                        <w:t>-Shear Mode</w:t>
                      </w:r>
                    </w:p>
                  </w:txbxContent>
                </v:textbox>
                <w10:wrap type="square"/>
              </v:shape>
            </w:pict>
          </mc:Fallback>
        </mc:AlternateContent>
      </w:r>
      <w:r w:rsidR="00673674" w:rsidRPr="00AF07ED">
        <w:rPr>
          <w:rFonts w:ascii="Traditional Arabic" w:eastAsia="Times New Roman" w:hAnsi="Traditional Arabic" w:cs="Traditional Arabic"/>
          <w:sz w:val="24"/>
          <w:szCs w:val="24"/>
        </w:rPr>
        <w:t>Shear mode designs bond, or "sandwich," the sensing crystals between a center post and seismic mass. A compression ring or stud applies a preload force required to create a rigid linear structure. Under acceleration, the mass causes a shear stress to be applied to the sensing crystals. By isolating the sensing crystals from the base and housing, shear accelerometers excel in rejecting thermal transient and base bending effects. Also, the shear geometry lends itself to small size, which minimizes mass loading effects on the test structure. With this combination of ideal characteristics, shear mode accelerometers offer optimum performance</w:t>
      </w:r>
    </w:p>
    <w:p w:rsidR="00673674" w:rsidRPr="00AE3641" w:rsidRDefault="00411A8F" w:rsidP="00673674">
      <w:pPr>
        <w:pStyle w:val="4"/>
        <w:rPr>
          <w:rFonts w:ascii="Traditional Arabic" w:eastAsia="Times New Roman" w:hAnsi="Traditional Arabic" w:cs="Traditional Arabic"/>
          <w:b w:val="0"/>
          <w:bCs w:val="0"/>
          <w:i w:val="0"/>
          <w:iCs w:val="0"/>
          <w:sz w:val="24"/>
          <w:szCs w:val="24"/>
        </w:rPr>
      </w:pPr>
      <w:r w:rsidRPr="00AF07ED">
        <w:rPr>
          <w:rFonts w:ascii="Traditional Arabic" w:eastAsia="Times New Roman" w:hAnsi="Traditional Arabic" w:cs="Traditional Arabic"/>
          <w:noProof/>
          <w:sz w:val="24"/>
          <w:szCs w:val="24"/>
        </w:rPr>
        <w:drawing>
          <wp:anchor distT="0" distB="0" distL="114300" distR="114300" simplePos="0" relativeHeight="251670528" behindDoc="0" locked="0" layoutInCell="1" allowOverlap="1" wp14:anchorId="782E86A4" wp14:editId="2BF02C34">
            <wp:simplePos x="0" y="0"/>
            <wp:positionH relativeFrom="column">
              <wp:posOffset>4526280</wp:posOffset>
            </wp:positionH>
            <wp:positionV relativeFrom="paragraph">
              <wp:posOffset>236855</wp:posOffset>
            </wp:positionV>
            <wp:extent cx="2643505" cy="186944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43505" cy="1869440"/>
                    </a:xfrm>
                    <a:prstGeom prst="rect">
                      <a:avLst/>
                    </a:prstGeom>
                  </pic:spPr>
                </pic:pic>
              </a:graphicData>
            </a:graphic>
            <wp14:sizeRelH relativeFrom="page">
              <wp14:pctWidth>0</wp14:pctWidth>
            </wp14:sizeRelH>
            <wp14:sizeRelV relativeFrom="page">
              <wp14:pctHeight>0</wp14:pctHeight>
            </wp14:sizeRelV>
          </wp:anchor>
        </w:drawing>
      </w:r>
      <w:r w:rsidR="00673674" w:rsidRPr="00AE3641">
        <w:rPr>
          <w:rFonts w:ascii="Traditional Arabic" w:eastAsia="Times New Roman" w:hAnsi="Traditional Arabic" w:cs="Traditional Arabic"/>
          <w:b w:val="0"/>
          <w:bCs w:val="0"/>
          <w:i w:val="0"/>
          <w:iCs w:val="0"/>
          <w:sz w:val="24"/>
          <w:szCs w:val="24"/>
          <w:bdr w:val="none" w:sz="0" w:space="0" w:color="auto" w:frame="1"/>
        </w:rPr>
        <w:t>Flexural Mode</w:t>
      </w:r>
    </w:p>
    <w:p w:rsidR="00673674" w:rsidRPr="00AF07ED" w:rsidRDefault="00411A8F" w:rsidP="00673674">
      <w:pPr>
        <w:spacing w:after="150" w:line="240" w:lineRule="auto"/>
        <w:jc w:val="both"/>
        <w:textAlignment w:val="baseline"/>
        <w:rPr>
          <w:rFonts w:ascii="Traditional Arabic" w:eastAsia="Times New Roman" w:hAnsi="Traditional Arabic" w:cs="Traditional Arabic"/>
          <w:sz w:val="24"/>
          <w:szCs w:val="24"/>
        </w:rPr>
      </w:pPr>
      <w:r>
        <w:rPr>
          <w:noProof/>
        </w:rPr>
        <mc:AlternateContent>
          <mc:Choice Requires="wps">
            <w:drawing>
              <wp:anchor distT="0" distB="0" distL="114300" distR="114300" simplePos="0" relativeHeight="251692032" behindDoc="0" locked="0" layoutInCell="1" allowOverlap="1" wp14:anchorId="37DC8CA6" wp14:editId="230C9A44">
                <wp:simplePos x="0" y="0"/>
                <wp:positionH relativeFrom="column">
                  <wp:posOffset>4583430</wp:posOffset>
                </wp:positionH>
                <wp:positionV relativeFrom="paragraph">
                  <wp:posOffset>1575435</wp:posOffset>
                </wp:positionV>
                <wp:extent cx="2643505" cy="635"/>
                <wp:effectExtent l="0" t="0" r="4445" b="0"/>
                <wp:wrapSquare wrapText="bothSides"/>
                <wp:docPr id="18" name="مربع نص 18"/>
                <wp:cNvGraphicFramePr/>
                <a:graphic xmlns:a="http://schemas.openxmlformats.org/drawingml/2006/main">
                  <a:graphicData uri="http://schemas.microsoft.com/office/word/2010/wordprocessingShape">
                    <wps:wsp>
                      <wps:cNvSpPr txBox="1"/>
                      <wps:spPr>
                        <a:xfrm>
                          <a:off x="0" y="0"/>
                          <a:ext cx="2643505" cy="635"/>
                        </a:xfrm>
                        <a:prstGeom prst="rect">
                          <a:avLst/>
                        </a:prstGeom>
                        <a:solidFill>
                          <a:prstClr val="white"/>
                        </a:solidFill>
                        <a:ln>
                          <a:noFill/>
                        </a:ln>
                        <a:effectLst/>
                      </wps:spPr>
                      <wps:txbx>
                        <w:txbxContent>
                          <w:p w:rsidR="00D46F63" w:rsidRPr="00BE29D6" w:rsidRDefault="00D46F63" w:rsidP="00411A8F">
                            <w:pPr>
                              <w:pStyle w:val="ab"/>
                              <w:jc w:val="center"/>
                              <w:rPr>
                                <w:rFonts w:ascii="Traditional Arabic" w:eastAsia="Times New Roman" w:hAnsi="Traditional Arabic" w:cs="Traditional Arabic"/>
                                <w:noProof/>
                                <w:sz w:val="24"/>
                                <w:szCs w:val="24"/>
                              </w:rPr>
                            </w:pPr>
                            <w:r>
                              <w:t xml:space="preserve">Figure </w:t>
                            </w:r>
                            <w:fldSimple w:instr=" SEQ Figure \* ARABIC ">
                              <w:r w:rsidR="0034793C">
                                <w:rPr>
                                  <w:noProof/>
                                </w:rPr>
                                <w:t>4</w:t>
                              </w:r>
                            </w:fldSimple>
                            <w:r>
                              <w:t>-Flexural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8" o:spid="_x0000_s1031" type="#_x0000_t202" style="position:absolute;left:0;text-align:left;margin-left:360.9pt;margin-top:124.05pt;width:208.1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8wRgIAAHkEAAAOAAAAZHJzL2Uyb0RvYy54bWysVM2O0zAQviPxDpbvNG2XVihquipdFSFV&#10;uyt10Z5dx2ksOR5ju03KHZ6FKwcOvEn3bRg7SQsLJ8TFmT/PeL5vJrPrplLkIKyToDM6GgwpEZpD&#10;LvUuox8eVq/eUOI80zlToEVGj8LR6/nLF7PapGIMJahcWIJJtEtrk9HSe5MmieOlqJgbgBEanQXY&#10;inlU7S7JLasxe6WS8XA4TWqwubHAhXNovWmddB7zF4Xg/q4onPBEZRTf5uNp47kNZzKfsXRnmSkl&#10;757B/uEVFZMai55T3TDPyN7KP1JVkltwUPgBhyqBopBcxB6wm9HwWTebkhkRe0FwnDnD5P5fWn57&#10;uLdE5sgdMqVZhRw9fT59O309/SBPX07fCdoRpNq4FGM3BqN98xYavNDbHRpD701hq/DFrgj6Ee7j&#10;GWLReMLROJ6+vpoMJ5Rw9E2vJiFHcrlqrPPvBFQkCBm1yF+ElR3WzrehfUio5EDJfCWVCkpwLJUl&#10;B4Zc16X0okv+W5TSIVZDuNUmbC0iDktXJXTbdhUk32ybCFF8bbBsIT8iEBbaeXKGryRWXzPn75nF&#10;AcLecSn8HR6Fgjqj0EmUlGA//c0e4pFX9FJS40Bm1H3cMysoUe81Mh6mtxdsL2x7Qe+rJWDfI1w3&#10;w6OIF6xXvVhYqB5xVxahCrqY5lgro74Xl75dC9w1LhaLGIQzaphf643hIXWP8kPzyKzpOPJI7S30&#10;o8rSZ1S1sZEss9h7xD3yeEER+Q8KznechG4XwwL9qseoyx9j/hMAAP//AwBQSwMEFAAGAAgAAAAh&#10;AFgZMEDhAAAADAEAAA8AAABkcnMvZG93bnJldi54bWxMjzFPwzAQhXck/oN1SCyIOkmjUoU4VVXB&#10;AEtF6MLmxtc4EJ8j22nDv8dhge3u3dN735WbyfTsjM53lgSkiwQYUmNVR62Aw/vz/RqYD5KU7C2h&#10;gG/0sKmur0pZKHuhNzzXoWUxhHwhBegQhoJz32g00i/sgBRvJ+uMDHF1LVdOXmK46XmWJCtuZEex&#10;QcsBdxqbr3o0Avb5x17fjaen122+dC+Hcbf6bGshbm+m7SOwgFP4M8OMH9GhikxHO5LyrBfwkKUR&#10;PQjI8nUKbHaky3k6/koZ8Krk/5+ofgAAAP//AwBQSwECLQAUAAYACAAAACEAtoM4kv4AAADhAQAA&#10;EwAAAAAAAAAAAAAAAAAAAAAAW0NvbnRlbnRfVHlwZXNdLnhtbFBLAQItABQABgAIAAAAIQA4/SH/&#10;1gAAAJQBAAALAAAAAAAAAAAAAAAAAC8BAABfcmVscy8ucmVsc1BLAQItABQABgAIAAAAIQD3aT8w&#10;RgIAAHkEAAAOAAAAAAAAAAAAAAAAAC4CAABkcnMvZTJvRG9jLnhtbFBLAQItABQABgAIAAAAIQBY&#10;GTBA4QAAAAwBAAAPAAAAAAAAAAAAAAAAAKAEAABkcnMvZG93bnJldi54bWxQSwUGAAAAAAQABADz&#10;AAAArgUAAAAA&#10;" stroked="f">
                <v:textbox style="mso-fit-shape-to-text:t" inset="0,0,0,0">
                  <w:txbxContent>
                    <w:p w:rsidR="00D46F63" w:rsidRPr="00BE29D6" w:rsidRDefault="00D46F63" w:rsidP="00411A8F">
                      <w:pPr>
                        <w:pStyle w:val="ab"/>
                        <w:jc w:val="center"/>
                        <w:rPr>
                          <w:rFonts w:ascii="Traditional Arabic" w:eastAsia="Times New Roman" w:hAnsi="Traditional Arabic" w:cs="Traditional Arabic"/>
                          <w:noProof/>
                          <w:sz w:val="24"/>
                          <w:szCs w:val="24"/>
                        </w:rPr>
                      </w:pPr>
                      <w:r>
                        <w:t xml:space="preserve">Figure </w:t>
                      </w:r>
                      <w:fldSimple w:instr=" SEQ Figure \* ARABIC ">
                        <w:r w:rsidR="0034793C">
                          <w:rPr>
                            <w:noProof/>
                          </w:rPr>
                          <w:t>4</w:t>
                        </w:r>
                      </w:fldSimple>
                      <w:r>
                        <w:t>-Flexural Mode</w:t>
                      </w:r>
                    </w:p>
                  </w:txbxContent>
                </v:textbox>
                <w10:wrap type="square"/>
              </v:shape>
            </w:pict>
          </mc:Fallback>
        </mc:AlternateContent>
      </w:r>
      <w:r w:rsidR="00673674" w:rsidRPr="00AF07ED">
        <w:rPr>
          <w:rFonts w:ascii="Traditional Arabic" w:eastAsia="Times New Roman" w:hAnsi="Traditional Arabic" w:cs="Traditional Arabic"/>
          <w:sz w:val="24"/>
          <w:szCs w:val="24"/>
        </w:rPr>
        <w:t>Flexural mode designs utilize beam-shaped sensing crystals, which are supported to create strain on the crystal when accelerated. The crystal may be bonded to a carrier beam that increases the amount of strain when accelerated. This design offers a low profile, light weight, excellent thermal stability, and an economical price. Insensitivity to transverse motion is also an inherent feature of this design. Generally, flexural beam designs are well suited for low-frequency, low-g-level applications like those which may be encountered during structural testing.</w:t>
      </w:r>
    </w:p>
    <w:p w:rsidR="00673674" w:rsidRPr="00AF07ED" w:rsidRDefault="00673674" w:rsidP="00673674">
      <w:pPr>
        <w:pStyle w:val="4"/>
        <w:rPr>
          <w:rFonts w:ascii="Traditional Arabic" w:hAnsi="Traditional Arabic" w:cs="Traditional Arabic"/>
          <w:b w:val="0"/>
          <w:bCs w:val="0"/>
          <w:i w:val="0"/>
          <w:iCs w:val="0"/>
          <w:sz w:val="24"/>
          <w:szCs w:val="24"/>
        </w:rPr>
      </w:pPr>
      <w:r w:rsidRPr="00AF07ED">
        <w:rPr>
          <w:rFonts w:ascii="Traditional Arabic" w:hAnsi="Traditional Arabic" w:cs="Traditional Arabic"/>
          <w:b w:val="0"/>
          <w:bCs w:val="0"/>
          <w:i w:val="0"/>
          <w:iCs w:val="0"/>
          <w:sz w:val="24"/>
          <w:szCs w:val="24"/>
        </w:rPr>
        <w:t>Compression Mode</w:t>
      </w:r>
    </w:p>
    <w:p w:rsidR="00673674" w:rsidRPr="00AF07ED" w:rsidRDefault="00673674" w:rsidP="00673674">
      <w:pPr>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eastAsia="Times New Roman" w:hAnsi="Traditional Arabic" w:cs="Traditional Arabic"/>
          <w:sz w:val="24"/>
          <w:szCs w:val="24"/>
        </w:rPr>
        <w:t xml:space="preserve">Compression mode accelerometers offer simple structure, high rigidity, and historical availability. There </w:t>
      </w:r>
      <w:r w:rsidR="001E50AA">
        <w:rPr>
          <w:rFonts w:ascii="Traditional Arabic" w:eastAsia="Times New Roman" w:hAnsi="Traditional Arabic" w:cs="Traditional Arabic"/>
          <w:sz w:val="24"/>
          <w:szCs w:val="24"/>
        </w:rPr>
        <w:t>are basically two</w:t>
      </w:r>
      <w:r w:rsidRPr="00AF07ED">
        <w:rPr>
          <w:rFonts w:ascii="Traditional Arabic" w:eastAsia="Times New Roman" w:hAnsi="Traditional Arabic" w:cs="Traditional Arabic"/>
          <w:sz w:val="24"/>
          <w:szCs w:val="24"/>
        </w:rPr>
        <w:t xml:space="preserve"> types of compre</w:t>
      </w:r>
      <w:r w:rsidR="00411A8F">
        <w:rPr>
          <w:rFonts w:ascii="Traditional Arabic" w:eastAsia="Times New Roman" w:hAnsi="Traditional Arabic" w:cs="Traditional Arabic"/>
          <w:sz w:val="24"/>
          <w:szCs w:val="24"/>
        </w:rPr>
        <w:t>ssion designs: upright</w:t>
      </w:r>
      <w:r w:rsidRPr="00AF07ED">
        <w:rPr>
          <w:rFonts w:ascii="Traditional Arabic" w:eastAsia="Times New Roman" w:hAnsi="Traditional Arabic" w:cs="Traditional Arabic"/>
          <w:sz w:val="24"/>
          <w:szCs w:val="24"/>
        </w:rPr>
        <w:t>, and isolated.</w:t>
      </w:r>
    </w:p>
    <w:p w:rsidR="00673674" w:rsidRPr="00AF07ED" w:rsidRDefault="00131642" w:rsidP="00673674">
      <w:pPr>
        <w:spacing w:after="150" w:line="240" w:lineRule="auto"/>
        <w:jc w:val="both"/>
        <w:textAlignment w:val="baseline"/>
        <w:rPr>
          <w:rFonts w:ascii="Traditional Arabic" w:eastAsia="Times New Roman" w:hAnsi="Traditional Arabic" w:cs="Traditional Arabic"/>
          <w:sz w:val="24"/>
          <w:szCs w:val="24"/>
        </w:rPr>
      </w:pPr>
      <w:r w:rsidRPr="00131642">
        <w:rPr>
          <w:noProof/>
          <w:u w:val="single"/>
        </w:rPr>
        <mc:AlternateContent>
          <mc:Choice Requires="wps">
            <w:drawing>
              <wp:anchor distT="0" distB="0" distL="114300" distR="114300" simplePos="0" relativeHeight="251694080" behindDoc="0" locked="0" layoutInCell="1" allowOverlap="1" wp14:anchorId="3586F400" wp14:editId="154B80EA">
                <wp:simplePos x="0" y="0"/>
                <wp:positionH relativeFrom="column">
                  <wp:posOffset>4498975</wp:posOffset>
                </wp:positionH>
                <wp:positionV relativeFrom="paragraph">
                  <wp:posOffset>2165985</wp:posOffset>
                </wp:positionV>
                <wp:extent cx="2556510" cy="635"/>
                <wp:effectExtent l="0" t="0" r="0" b="0"/>
                <wp:wrapSquare wrapText="bothSides"/>
                <wp:docPr id="19" name="مربع نص 19"/>
                <wp:cNvGraphicFramePr/>
                <a:graphic xmlns:a="http://schemas.openxmlformats.org/drawingml/2006/main">
                  <a:graphicData uri="http://schemas.microsoft.com/office/word/2010/wordprocessingShape">
                    <wps:wsp>
                      <wps:cNvSpPr txBox="1"/>
                      <wps:spPr>
                        <a:xfrm>
                          <a:off x="0" y="0"/>
                          <a:ext cx="2556510" cy="635"/>
                        </a:xfrm>
                        <a:prstGeom prst="rect">
                          <a:avLst/>
                        </a:prstGeom>
                        <a:solidFill>
                          <a:prstClr val="white"/>
                        </a:solidFill>
                        <a:ln>
                          <a:noFill/>
                        </a:ln>
                        <a:effectLst/>
                      </wps:spPr>
                      <wps:txbx>
                        <w:txbxContent>
                          <w:p w:rsidR="00D46F63" w:rsidRPr="00495475" w:rsidRDefault="00D46F63" w:rsidP="00131642">
                            <w:pPr>
                              <w:pStyle w:val="ab"/>
                              <w:jc w:val="center"/>
                              <w:rPr>
                                <w:rFonts w:ascii="Traditional Arabic" w:hAnsi="Traditional Arabic" w:cs="Traditional Arabic"/>
                                <w:i/>
                                <w:iCs/>
                                <w:noProof/>
                                <w:sz w:val="24"/>
                                <w:szCs w:val="24"/>
                              </w:rPr>
                            </w:pPr>
                            <w:r>
                              <w:t xml:space="preserve">Figure </w:t>
                            </w:r>
                            <w:fldSimple w:instr=" SEQ Figure \* ARABIC ">
                              <w:r w:rsidR="0034793C">
                                <w:rPr>
                                  <w:noProof/>
                                </w:rPr>
                                <w:t>5</w:t>
                              </w:r>
                            </w:fldSimple>
                            <w:r>
                              <w:t>-Upright compression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19" o:spid="_x0000_s1032" type="#_x0000_t202" style="position:absolute;left:0;text-align:left;margin-left:354.25pt;margin-top:170.55pt;width:201.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TKSAIAAHkEAAAOAAAAZHJzL2Uyb0RvYy54bWysVMFuEzEQvSPxD5bvZJOiRBBlU4VUQUhR&#10;WylFPTteb9aS7TG2k91wh2/hyqEH/iT9G8be3RQKJ8TFGc+MZ/a9N5PZZaMVOQjnJZicjgZDSoTh&#10;UEizy+nHu9WrN5T4wEzBFBiR06Pw9HL+8sWstlNxARWoQjiCRYyf1janVQh2mmWeV0IzPwArDAZL&#10;cJoFvLpdVjhWY3WtsovhcJLV4ArrgAvv0XvVBuk81S9LwcNNWXoRiMopfltIp0vnNp7ZfMamO8ds&#10;JXn3GewfvkIzabDpudQVC4zsnfyjlJbcgYcyDDjoDMpScpEwIJrR8BmaTcWsSFiQHG/PNPn/V5Zf&#10;H24dkQVq95YSwzRq9Pjl9P307fSDPH49PRD0I0m19VPM3VjMDs07aPBB7/fojNib0un4i6gIxpHu&#10;45li0QTC0XkxHk/GIwxxjE1ej2ON7OmpdT68F6BJNHLqUL9EKzusfWhT+5TYyYOSxUoqFS8xsFSO&#10;HBhqXVcyiK74b1nKxFwD8VVbsPWINCxdl4i2RRWt0GybRNGkR7yF4ohEOGjnyVu+kth9zXy4ZQ4H&#10;CAHiUoQbPEoFdU6hsyipwH3+mz/mo64YpaTGgcyp/7RnTlCiPhhUPE5vb7je2PaG2eslIO4Rrpvl&#10;ycQHLqjeLB3oe9yVReyCIWY49spp6M1laNcCd42LxSIl4YxaFtZmY3ks3bN819wzZzuNAkp7Df2o&#10;sukzqdrcJJZd7APynnSMvLYsov7xgvOdJqHbxbhAv95T1tM/xvwnAAAA//8DAFBLAwQUAAYACAAA&#10;ACEAeSWzgeAAAAAMAQAADwAAAGRycy9kb3ducmV2LnhtbEyPwU7DMAyG70i8Q2QkLoil3cqYStNp&#10;muAAl4myC7es8ZpC41RJupW3J90FfLP96ffnYj2ajp3Q+daSgHSWAEOqrWqpEbD/eLlfAfNBkpKd&#10;JRTwgx7W5fVVIXNlz/SOpyo0LIaQz6UAHUKfc+5rjUb6me2R4u5onZEhtq7hyslzDDcdnyfJkhvZ&#10;UrygZY9bjfV3NRgBu+xzp++G4/PbJlu41/2wXX41lRC3N+PmCVjAMfzBMOlHdSij08EOpDzrBDwm&#10;q4eIClhkaQpsIqYCdriM5sDLgv9/ovwFAAD//wMAUEsBAi0AFAAGAAgAAAAhALaDOJL+AAAA4QEA&#10;ABMAAAAAAAAAAAAAAAAAAAAAAFtDb250ZW50X1R5cGVzXS54bWxQSwECLQAUAAYACAAAACEAOP0h&#10;/9YAAACUAQAACwAAAAAAAAAAAAAAAAAvAQAAX3JlbHMvLnJlbHNQSwECLQAUAAYACAAAACEAssb0&#10;ykgCAAB5BAAADgAAAAAAAAAAAAAAAAAuAgAAZHJzL2Uyb0RvYy54bWxQSwECLQAUAAYACAAAACEA&#10;eSWzgeAAAAAMAQAADwAAAAAAAAAAAAAAAACiBAAAZHJzL2Rvd25yZXYueG1sUEsFBgAAAAAEAAQA&#10;8wAAAK8FAAAAAA==&#10;" stroked="f">
                <v:textbox style="mso-fit-shape-to-text:t" inset="0,0,0,0">
                  <w:txbxContent>
                    <w:p w:rsidR="00D46F63" w:rsidRPr="00495475" w:rsidRDefault="00D46F63" w:rsidP="00131642">
                      <w:pPr>
                        <w:pStyle w:val="ab"/>
                        <w:jc w:val="center"/>
                        <w:rPr>
                          <w:rFonts w:ascii="Traditional Arabic" w:hAnsi="Traditional Arabic" w:cs="Traditional Arabic"/>
                          <w:i/>
                          <w:iCs/>
                          <w:noProof/>
                          <w:sz w:val="24"/>
                          <w:szCs w:val="24"/>
                        </w:rPr>
                      </w:pPr>
                      <w:r>
                        <w:t xml:space="preserve">Figure </w:t>
                      </w:r>
                      <w:fldSimple w:instr=" SEQ Figure \* ARABIC ">
                        <w:r w:rsidR="0034793C">
                          <w:rPr>
                            <w:noProof/>
                          </w:rPr>
                          <w:t>5</w:t>
                        </w:r>
                      </w:fldSimple>
                      <w:r>
                        <w:t>-Upright compression</w:t>
                      </w:r>
                    </w:p>
                  </w:txbxContent>
                </v:textbox>
                <w10:wrap type="square"/>
              </v:shape>
            </w:pict>
          </mc:Fallback>
        </mc:AlternateContent>
      </w:r>
      <w:r w:rsidRPr="00131642">
        <w:rPr>
          <w:rFonts w:ascii="Traditional Arabic" w:hAnsi="Traditional Arabic" w:cs="Traditional Arabic"/>
          <w:i/>
          <w:iCs/>
          <w:noProof/>
          <w:sz w:val="24"/>
          <w:szCs w:val="24"/>
          <w:u w:val="single"/>
        </w:rPr>
        <w:drawing>
          <wp:anchor distT="0" distB="0" distL="114300" distR="114300" simplePos="0" relativeHeight="251671552" behindDoc="0" locked="0" layoutInCell="1" allowOverlap="1" wp14:anchorId="0C9D4D7A" wp14:editId="09B20B34">
            <wp:simplePos x="0" y="0"/>
            <wp:positionH relativeFrom="column">
              <wp:posOffset>4422775</wp:posOffset>
            </wp:positionH>
            <wp:positionV relativeFrom="paragraph">
              <wp:posOffset>167005</wp:posOffset>
            </wp:positionV>
            <wp:extent cx="2556510" cy="19989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upright.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56510" cy="1998980"/>
                    </a:xfrm>
                    <a:prstGeom prst="rect">
                      <a:avLst/>
                    </a:prstGeom>
                  </pic:spPr>
                </pic:pic>
              </a:graphicData>
            </a:graphic>
            <wp14:sizeRelH relativeFrom="page">
              <wp14:pctWidth>0</wp14:pctWidth>
            </wp14:sizeRelH>
            <wp14:sizeRelV relativeFrom="page">
              <wp14:pctHeight>0</wp14:pctHeight>
            </wp14:sizeRelV>
          </wp:anchor>
        </w:drawing>
      </w:r>
      <w:r w:rsidR="00673674" w:rsidRPr="00131642">
        <w:rPr>
          <w:rFonts w:ascii="Traditional Arabic" w:eastAsia="Times New Roman" w:hAnsi="Traditional Arabic" w:cs="Traditional Arabic"/>
          <w:sz w:val="24"/>
          <w:szCs w:val="24"/>
          <w:u w:val="single"/>
        </w:rPr>
        <w:t>Upright compression</w:t>
      </w:r>
      <w:r w:rsidR="00673674" w:rsidRPr="00AF07ED">
        <w:rPr>
          <w:rFonts w:ascii="Traditional Arabic" w:eastAsia="Times New Roman" w:hAnsi="Traditional Arabic" w:cs="Traditional Arabic"/>
          <w:sz w:val="24"/>
          <w:szCs w:val="24"/>
        </w:rPr>
        <w:t xml:space="preserve"> designs sandwich the piezoelectric crystal between a seismic mass and rigid mounting base. An elastic stud or screw secures the sensing element to the mounting base. When the sensor is accelerated, the seismic mass increases or decreases the amount of force acting upon the crystal, and a proportional electrical output results. </w:t>
      </w:r>
      <w:r w:rsidR="00673674" w:rsidRPr="00AF07ED">
        <w:rPr>
          <w:rFonts w:ascii="Traditional Arabic" w:eastAsia="Times New Roman" w:hAnsi="Traditional Arabic" w:cs="Traditional Arabic"/>
          <w:sz w:val="24"/>
          <w:szCs w:val="24"/>
        </w:rPr>
        <w:br/>
        <w:t>The larger the seismic mass is, the greater the stress and, hence, the output are. Due to their inherently stiff structure, the </w:t>
      </w:r>
      <w:r w:rsidR="00673674" w:rsidRPr="00411A8F">
        <w:rPr>
          <w:rFonts w:ascii="Traditional Arabic" w:eastAsia="Times New Roman" w:hAnsi="Traditional Arabic" w:cs="Traditional Arabic"/>
          <w:sz w:val="24"/>
          <w:szCs w:val="24"/>
          <w:bdr w:val="none" w:sz="0" w:space="0" w:color="auto" w:frame="1"/>
        </w:rPr>
        <w:t>upright compression</w:t>
      </w:r>
      <w:r w:rsidR="00673674" w:rsidRPr="00AF07ED">
        <w:rPr>
          <w:rFonts w:ascii="Traditional Arabic" w:eastAsia="Times New Roman" w:hAnsi="Traditional Arabic" w:cs="Traditional Arabic"/>
          <w:sz w:val="24"/>
          <w:szCs w:val="24"/>
        </w:rPr>
        <w:t> design offers high resonant frequencies, resulting in a broad, accurate frequency response range. This design is generally very rugged and can withstand high-g shock levels. However, due to the intimate contact of the sensing crystals with the external mounting base, upright compression designs tend to be more sensitive to base bending (strain) and thermal transient effects. These effects can contribute to erroneous output signals when used on thin, sheet-metal structures or at low frequencies in thermally unstable environments, such as outdoors or near fans and blowers.</w:t>
      </w:r>
    </w:p>
    <w:p w:rsidR="00673674" w:rsidRPr="00AF07ED" w:rsidRDefault="00131642" w:rsidP="00411A8F">
      <w:r>
        <w:rPr>
          <w:noProof/>
        </w:rPr>
        <w:lastRenderedPageBreak/>
        <mc:AlternateContent>
          <mc:Choice Requires="wps">
            <w:drawing>
              <wp:anchor distT="0" distB="0" distL="114300" distR="114300" simplePos="0" relativeHeight="251696128" behindDoc="0" locked="0" layoutInCell="1" allowOverlap="1" wp14:anchorId="0E64811E" wp14:editId="40BA0A5B">
                <wp:simplePos x="0" y="0"/>
                <wp:positionH relativeFrom="column">
                  <wp:posOffset>4526280</wp:posOffset>
                </wp:positionH>
                <wp:positionV relativeFrom="paragraph">
                  <wp:posOffset>1815465</wp:posOffset>
                </wp:positionV>
                <wp:extent cx="2543810" cy="635"/>
                <wp:effectExtent l="0" t="0" r="8890" b="0"/>
                <wp:wrapSquare wrapText="bothSides"/>
                <wp:docPr id="20" name="مربع نص 20"/>
                <wp:cNvGraphicFramePr/>
                <a:graphic xmlns:a="http://schemas.openxmlformats.org/drawingml/2006/main">
                  <a:graphicData uri="http://schemas.microsoft.com/office/word/2010/wordprocessingShape">
                    <wps:wsp>
                      <wps:cNvSpPr txBox="1"/>
                      <wps:spPr>
                        <a:xfrm>
                          <a:off x="0" y="0"/>
                          <a:ext cx="2543810" cy="635"/>
                        </a:xfrm>
                        <a:prstGeom prst="rect">
                          <a:avLst/>
                        </a:prstGeom>
                        <a:solidFill>
                          <a:prstClr val="white"/>
                        </a:solidFill>
                        <a:ln>
                          <a:noFill/>
                        </a:ln>
                        <a:effectLst/>
                      </wps:spPr>
                      <wps:txbx>
                        <w:txbxContent>
                          <w:p w:rsidR="00D46F63" w:rsidRPr="00507D26" w:rsidRDefault="00D46F63" w:rsidP="00131642">
                            <w:pPr>
                              <w:pStyle w:val="ab"/>
                              <w:jc w:val="center"/>
                              <w:rPr>
                                <w:rFonts w:ascii="Traditional Arabic" w:hAnsi="Traditional Arabic" w:cs="Traditional Arabic"/>
                                <w:i/>
                                <w:iCs/>
                                <w:noProof/>
                                <w:color w:val="0D0D0D" w:themeColor="text1" w:themeTint="F2"/>
                                <w:sz w:val="24"/>
                                <w:szCs w:val="24"/>
                                <w:u w:val="single"/>
                              </w:rPr>
                            </w:pPr>
                            <w:r>
                              <w:t xml:space="preserve">Figure </w:t>
                            </w:r>
                            <w:fldSimple w:instr=" SEQ Figure \* ARABIC ">
                              <w:r w:rsidR="0034793C">
                                <w:rPr>
                                  <w:noProof/>
                                </w:rPr>
                                <w:t>6</w:t>
                              </w:r>
                            </w:fldSimple>
                            <w:r>
                              <w:t>-Isolated compression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20" o:spid="_x0000_s1033" type="#_x0000_t202" style="position:absolute;margin-left:356.4pt;margin-top:142.95pt;width:200.3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0nSAIAAHkEAAAOAAAAZHJzL2Uyb0RvYy54bWysVMFuEzEQvSPxD5bvZJOUlmqVTRVSBSFF&#10;baUU9ex4vVlLtsfYTnbDHb6FKwcO/En6N4y92RQKJ8TFGc+M3+y8N5PJVasV2QnnJZiCjgZDSoTh&#10;UEqzKeiH+8WrS0p8YKZkCowo6F54ejV9+WLS2FyMoQZVCkcQxPi8sQWtQ7B5lnleC838AKwwGKzA&#10;aRbw6jZZ6ViD6Fpl4+HwImvAldYBF96j97oL0mnCryrBw21VeRGIKih+W0inS+c6ntl0wvKNY7aW&#10;/PgZ7B++QjNpsOgJ6poFRrZO/gGlJXfgoQoDDjqDqpJcpB6wm9HwWTermlmRekFyvD3R5P8fLL/Z&#10;3Tkiy4KOkR7DNGr0+Pnw7fD18IM8fjl8J+hHkhrrc8xdWcwO7VtoUeze79EZe28rp+MvdkUwjnj7&#10;E8WiDYSjc3z++uxyhCGOsYuz84iRPT21zod3AjSJRkEd6pdoZbulD11qnxIreVCyXEil4iUG5sqR&#10;HUOtm1oGcQT/LUuZmGsgvuoAO49Iw3KsErvtuopWaNdtouhN3/Eayj0S4aCbJ2/5QmL1JfPhjjkc&#10;IGwQlyLc4lEpaAoKR4uSGtynv/ljPuqKUUoaHMiC+o9b5gQl6r1BxREy9IbrjXVvmK2eA/Y9wnWz&#10;PJn4wAXVm5UD/YC7MotVMMQMx1oFDb05D91a4K5xMZulJJxRy8LSrCyP0D3L9+0Dc/aoUUBpb6Af&#10;VZY/k6rLTWLZ2TYg70nHyGvHIuofLzjfaRKOuxgX6Nd7ynr6x5j+BAAA//8DAFBLAwQUAAYACAAA&#10;ACEA1TbfyeIAAAAMAQAADwAAAGRycy9kb3ducmV2LnhtbEyPwU7DMBBE70j8g7VIXBB1koZQQpyq&#10;quBALxWhF25uvI0D8TqKnTb8Pc4Jjjs7mnlTrCfTsTMOrrUkIF5EwJBqq1pqBBw+Xu9XwJyXpGRn&#10;CQX8oIN1eX1VyFzZC73jufINCyHkcilAe9/nnLtao5FuYXuk8DvZwUgfzqHhapCXEG46nkRRxo1s&#10;KTRo2eNWY/1djUbAPv3c67vx9LLbpMvh7TBus6+mEuL2Zto8A/M4+T8zzPgBHcrAdLQjKcc6AY9x&#10;EtC9gGT18ARsdsTxMgV2nKUsAl4W/P+I8hcAAP//AwBQSwECLQAUAAYACAAAACEAtoM4kv4AAADh&#10;AQAAEwAAAAAAAAAAAAAAAAAAAAAAW0NvbnRlbnRfVHlwZXNdLnhtbFBLAQItABQABgAIAAAAIQA4&#10;/SH/1gAAAJQBAAALAAAAAAAAAAAAAAAAAC8BAABfcmVscy8ucmVsc1BLAQItABQABgAIAAAAIQC4&#10;YP0nSAIAAHkEAAAOAAAAAAAAAAAAAAAAAC4CAABkcnMvZTJvRG9jLnhtbFBLAQItABQABgAIAAAA&#10;IQDVNt/J4gAAAAwBAAAPAAAAAAAAAAAAAAAAAKIEAABkcnMvZG93bnJldi54bWxQSwUGAAAAAAQA&#10;BADzAAAAsQUAAAAA&#10;" stroked="f">
                <v:textbox style="mso-fit-shape-to-text:t" inset="0,0,0,0">
                  <w:txbxContent>
                    <w:p w:rsidR="00D46F63" w:rsidRPr="00507D26" w:rsidRDefault="00D46F63" w:rsidP="00131642">
                      <w:pPr>
                        <w:pStyle w:val="ab"/>
                        <w:jc w:val="center"/>
                        <w:rPr>
                          <w:rFonts w:ascii="Traditional Arabic" w:hAnsi="Traditional Arabic" w:cs="Traditional Arabic"/>
                          <w:i/>
                          <w:iCs/>
                          <w:noProof/>
                          <w:color w:val="0D0D0D" w:themeColor="text1" w:themeTint="F2"/>
                          <w:sz w:val="24"/>
                          <w:szCs w:val="24"/>
                          <w:u w:val="single"/>
                        </w:rPr>
                      </w:pPr>
                      <w:r>
                        <w:t xml:space="preserve">Figure </w:t>
                      </w:r>
                      <w:fldSimple w:instr=" SEQ Figure \* ARABIC ">
                        <w:r w:rsidR="0034793C">
                          <w:rPr>
                            <w:noProof/>
                          </w:rPr>
                          <w:t>6</w:t>
                        </w:r>
                      </w:fldSimple>
                      <w:r>
                        <w:t>-Isolated compression</w:t>
                      </w:r>
                    </w:p>
                  </w:txbxContent>
                </v:textbox>
                <w10:wrap type="square"/>
              </v:shape>
            </w:pict>
          </mc:Fallback>
        </mc:AlternateContent>
      </w:r>
      <w:r w:rsidRPr="00131642">
        <w:rPr>
          <w:rFonts w:ascii="Traditional Arabic" w:hAnsi="Traditional Arabic" w:cs="Traditional Arabic"/>
          <w:b/>
          <w:bCs/>
          <w:i/>
          <w:iCs/>
          <w:noProof/>
          <w:color w:val="0D0D0D" w:themeColor="text1" w:themeTint="F2"/>
          <w:sz w:val="24"/>
          <w:szCs w:val="24"/>
          <w:u w:val="single"/>
        </w:rPr>
        <w:drawing>
          <wp:anchor distT="0" distB="0" distL="114300" distR="114300" simplePos="0" relativeHeight="251673600" behindDoc="0" locked="0" layoutInCell="1" allowOverlap="1" wp14:anchorId="3C2C1036" wp14:editId="0176C894">
            <wp:simplePos x="0" y="0"/>
            <wp:positionH relativeFrom="column">
              <wp:posOffset>4431030</wp:posOffset>
            </wp:positionH>
            <wp:positionV relativeFrom="paragraph">
              <wp:posOffset>38100</wp:posOffset>
            </wp:positionV>
            <wp:extent cx="2543810" cy="1957705"/>
            <wp:effectExtent l="0" t="0" r="889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3810" cy="1957705"/>
                    </a:xfrm>
                    <a:prstGeom prst="rect">
                      <a:avLst/>
                    </a:prstGeom>
                  </pic:spPr>
                </pic:pic>
              </a:graphicData>
            </a:graphic>
            <wp14:sizeRelH relativeFrom="page">
              <wp14:pctWidth>0</wp14:pctWidth>
            </wp14:sizeRelH>
            <wp14:sizeRelV relativeFrom="page">
              <wp14:pctHeight>0</wp14:pctHeight>
            </wp14:sizeRelV>
          </wp:anchor>
        </w:drawing>
      </w:r>
      <w:r w:rsidR="00673674" w:rsidRPr="00131642">
        <w:rPr>
          <w:rStyle w:val="4Char"/>
          <w:rFonts w:ascii="Traditional Arabic" w:hAnsi="Traditional Arabic" w:cs="Traditional Arabic"/>
          <w:b w:val="0"/>
          <w:bCs w:val="0"/>
          <w:i w:val="0"/>
          <w:iCs w:val="0"/>
          <w:color w:val="0D0D0D" w:themeColor="text1" w:themeTint="F2"/>
          <w:sz w:val="24"/>
          <w:szCs w:val="24"/>
          <w:u w:val="single"/>
        </w:rPr>
        <w:t>Isolated compression</w:t>
      </w:r>
      <w:r w:rsidR="00673674" w:rsidRPr="00131642">
        <w:rPr>
          <w:rStyle w:val="apple-converted-space"/>
          <w:rFonts w:ascii="Traditional Arabic" w:hAnsi="Traditional Arabic" w:cs="Traditional Arabic"/>
          <w:color w:val="0D0D0D" w:themeColor="text1" w:themeTint="F2"/>
          <w:sz w:val="24"/>
          <w:szCs w:val="24"/>
        </w:rPr>
        <w:t> </w:t>
      </w:r>
      <w:r w:rsidR="00673674" w:rsidRPr="00411A8F">
        <w:rPr>
          <w:rFonts w:ascii="Traditional Arabic" w:hAnsi="Traditional Arabic" w:cs="Traditional Arabic"/>
          <w:sz w:val="24"/>
          <w:szCs w:val="24"/>
        </w:rPr>
        <w:t>designs reduc</w:t>
      </w:r>
      <w:r>
        <w:rPr>
          <w:rFonts w:ascii="Traditional Arabic" w:hAnsi="Traditional Arabic" w:cs="Traditional Arabic"/>
          <w:sz w:val="24"/>
          <w:szCs w:val="24"/>
        </w:rPr>
        <w:t xml:space="preserve">e erroneous outputs due to base </w:t>
      </w:r>
      <w:r w:rsidR="00673674" w:rsidRPr="00411A8F">
        <w:rPr>
          <w:rFonts w:ascii="Traditional Arabic" w:hAnsi="Traditional Arabic" w:cs="Traditional Arabic"/>
          <w:sz w:val="24"/>
          <w:szCs w:val="24"/>
        </w:rPr>
        <w:t>strain and thermal transients. These benefits are achi</w:t>
      </w:r>
      <w:r>
        <w:rPr>
          <w:rFonts w:ascii="Traditional Arabic" w:hAnsi="Traditional Arabic" w:cs="Traditional Arabic"/>
          <w:sz w:val="24"/>
          <w:szCs w:val="24"/>
        </w:rPr>
        <w:t xml:space="preserve">eved by </w:t>
      </w:r>
      <w:r w:rsidR="00673674" w:rsidRPr="00411A8F">
        <w:rPr>
          <w:rFonts w:ascii="Traditional Arabic" w:hAnsi="Traditional Arabic" w:cs="Traditional Arabic"/>
          <w:sz w:val="24"/>
          <w:szCs w:val="24"/>
        </w:rPr>
        <w:t xml:space="preserve">mechanically isolating the sensing </w:t>
      </w:r>
      <w:r>
        <w:rPr>
          <w:rFonts w:ascii="Traditional Arabic" w:hAnsi="Traditional Arabic" w:cs="Traditional Arabic"/>
          <w:sz w:val="24"/>
          <w:szCs w:val="24"/>
        </w:rPr>
        <w:t xml:space="preserve">crystals from the mounting base </w:t>
      </w:r>
      <w:r w:rsidR="00673674" w:rsidRPr="00411A8F">
        <w:rPr>
          <w:rFonts w:ascii="Traditional Arabic" w:hAnsi="Traditional Arabic" w:cs="Traditional Arabic"/>
          <w:sz w:val="24"/>
          <w:szCs w:val="24"/>
        </w:rPr>
        <w:t>and utilizing a hollowed-out seis</w:t>
      </w:r>
      <w:r>
        <w:rPr>
          <w:rFonts w:ascii="Traditional Arabic" w:hAnsi="Traditional Arabic" w:cs="Traditional Arabic"/>
          <w:sz w:val="24"/>
          <w:szCs w:val="24"/>
        </w:rPr>
        <w:t xml:space="preserve">mic mass that acts as a thermal </w:t>
      </w:r>
      <w:r w:rsidR="00673674" w:rsidRPr="00411A8F">
        <w:rPr>
          <w:rFonts w:ascii="Traditional Arabic" w:hAnsi="Traditional Arabic" w:cs="Traditional Arabic"/>
          <w:sz w:val="24"/>
          <w:szCs w:val="24"/>
        </w:rPr>
        <w:t>insulation barrier. These mecha</w:t>
      </w:r>
      <w:r>
        <w:rPr>
          <w:rFonts w:ascii="Traditional Arabic" w:hAnsi="Traditional Arabic" w:cs="Traditional Arabic"/>
          <w:sz w:val="24"/>
          <w:szCs w:val="24"/>
        </w:rPr>
        <w:t xml:space="preserve">nical enhancements allow stable </w:t>
      </w:r>
      <w:r w:rsidR="00673674" w:rsidRPr="00411A8F">
        <w:rPr>
          <w:rFonts w:ascii="Traditional Arabic" w:hAnsi="Traditional Arabic" w:cs="Traditional Arabic"/>
          <w:sz w:val="24"/>
          <w:szCs w:val="24"/>
        </w:rPr>
        <w:t>performance at low frequencies, where thermal transient effects can create signal "drift" with other compression designs</w:t>
      </w:r>
      <w:r w:rsidR="00673674" w:rsidRPr="00AF07ED">
        <w:t>.</w:t>
      </w:r>
      <w:r w:rsidR="00801641">
        <w:rPr>
          <w:rStyle w:val="aa"/>
        </w:rPr>
        <w:footnoteReference w:id="3"/>
      </w:r>
    </w:p>
    <w:p w:rsidR="00673674" w:rsidRPr="00AF07ED" w:rsidRDefault="00673674" w:rsidP="00673674">
      <w:pPr>
        <w:pStyle w:val="3"/>
        <w:rPr>
          <w:rFonts w:ascii="Traditional Arabic" w:hAnsi="Traditional Arabic" w:cs="Traditional Arabic"/>
          <w:b w:val="0"/>
          <w:bCs w:val="0"/>
          <w:sz w:val="24"/>
          <w:szCs w:val="24"/>
        </w:rPr>
      </w:pPr>
      <w:bookmarkStart w:id="6" w:name="_Toc436680041"/>
      <w:r w:rsidRPr="00AF07ED">
        <w:rPr>
          <w:rFonts w:ascii="Traditional Arabic" w:hAnsi="Traditional Arabic" w:cs="Traditional Arabic"/>
          <w:b w:val="0"/>
          <w:bCs w:val="0"/>
          <w:sz w:val="24"/>
          <w:szCs w:val="24"/>
        </w:rPr>
        <w:t>Piezoelectric Material</w:t>
      </w:r>
      <w:bookmarkEnd w:id="6"/>
    </w:p>
    <w:p w:rsidR="00673674" w:rsidRPr="00AF07ED" w:rsidRDefault="00673674" w:rsidP="00673674">
      <w:pPr>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eastAsia="Times New Roman" w:hAnsi="Traditional Arabic" w:cs="Traditional Arabic"/>
          <w:sz w:val="24"/>
          <w:szCs w:val="24"/>
        </w:rPr>
        <w:t xml:space="preserve">There are two types of piezoelectric material that are used for PCB accelerometers. </w:t>
      </w:r>
      <w:r w:rsidRPr="00AF07ED">
        <w:rPr>
          <w:rFonts w:ascii="Traditional Arabic" w:hAnsi="Traditional Arabic" w:cs="Traditional Arabic"/>
          <w:sz w:val="24"/>
          <w:szCs w:val="24"/>
        </w:rPr>
        <w:t>Each material offers certain benefits, and material choice depends on the particular performance features desired of the accelerometer</w:t>
      </w:r>
      <w:r w:rsidRPr="00AF07ED">
        <w:rPr>
          <w:rFonts w:ascii="Traditional Arabic" w:eastAsia="Times New Roman" w:hAnsi="Traditional Arabic" w:cs="Traditional Arabic"/>
          <w:sz w:val="24"/>
          <w:szCs w:val="24"/>
        </w:rPr>
        <w:t>:</w:t>
      </w:r>
    </w:p>
    <w:p w:rsidR="00673674" w:rsidRPr="00AF07ED" w:rsidRDefault="00673674" w:rsidP="00673674">
      <w:pPr>
        <w:pStyle w:val="a6"/>
        <w:numPr>
          <w:ilvl w:val="0"/>
          <w:numId w:val="2"/>
        </w:numPr>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hAnsi="Traditional Arabic" w:cs="Traditional Arabic"/>
          <w:sz w:val="24"/>
          <w:szCs w:val="24"/>
        </w:rPr>
        <w:t>Quartz:</w:t>
      </w:r>
    </w:p>
    <w:p w:rsidR="00673674" w:rsidRPr="00AF07ED" w:rsidRDefault="00673674" w:rsidP="00673674">
      <w:pPr>
        <w:pStyle w:val="a6"/>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hAnsi="Traditional Arabic" w:cs="Traditional Arabic"/>
          <w:sz w:val="24"/>
          <w:szCs w:val="24"/>
        </w:rPr>
        <w:t>Quartz witch is a natural crystal is widely known for its ability to perform accurate measurement tasks and contributes heavily in everyday applications for time and frequency measurements. Examples include everything from wrist watches and radios to computers and home appliances. Accelerometers benefit from several unique properties of quartz. Since quartz is naturally piezoelectric, it has no tendency to relax to an alternative state and is considered the most stable of all piezoelectric materials. This important feature provides quartz accelerometers with long-term stability and repeatability. Also, quartz has virtually no pyroelectric effect (output due to temperature change), which provides stability in thermally active environments. Because quartz has a low capacitance value, the voltage sensitivity is relatively high compared to most ceramic materials, making it ideal for use in voltage-amplified systems. Conversely, the charge sensitivity of quartz is low, limiting its usefulness in charge-amplified systems, where low noise is an inherent feature. The useful temperature range of quartz is limited to approximately 600 °F (315 °C).</w:t>
      </w:r>
    </w:p>
    <w:p w:rsidR="00673674" w:rsidRPr="00AF07ED" w:rsidRDefault="00673674" w:rsidP="00673674">
      <w:pPr>
        <w:pStyle w:val="a6"/>
        <w:numPr>
          <w:ilvl w:val="0"/>
          <w:numId w:val="2"/>
        </w:numPr>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hAnsi="Traditional Arabic" w:cs="Traditional Arabic"/>
          <w:sz w:val="24"/>
          <w:szCs w:val="24"/>
        </w:rPr>
        <w:t>polycrystalline ceramics:</w:t>
      </w:r>
    </w:p>
    <w:p w:rsidR="00673674" w:rsidRPr="00AF07ED" w:rsidRDefault="00673674" w:rsidP="00673674">
      <w:pPr>
        <w:pStyle w:val="a6"/>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hAnsi="Traditional Arabic" w:cs="Traditional Arabic"/>
          <w:sz w:val="24"/>
          <w:szCs w:val="24"/>
        </w:rPr>
        <w:t xml:space="preserve">A variety of ceramic materials are used for accelerometers, depending on the requirements of the particular application. All ceramic materials are man-made and are forced to become piezoelectric by a polarization process. This process, known as "poling," exposes the material to a high-intensity electric field. This process aligns the electric dipoles, causing the material to become piezoelectric. Unfortunately, this process tends to reverse itself over time until it exponentially reaches a steady state. If ceramic is exposed to temperatures exceeding its range or electric fields approaching the poling voltage, the piezoelectric properties may be drastically altered or destroyed. Accumulation of high levels of static charge also can have this effect on the piezoelectric output. PCB uses three classifications of ceramics. First, there are high-voltage-sensitivity ceramics that are used for accelerometers with built-in, voltage-amplified circuits. There are high-charge-sensitivity ceramics that are used for charge mode sensors with temperature ranges to 400 °F (205 °C). This same type of crystal is used in accelerometers that use built-in charge-amplified circuits to achieve high output signals and high resolution. Finally, there are high-temperature ceramics </w:t>
      </w:r>
      <w:r w:rsidRPr="00AF07ED">
        <w:rPr>
          <w:rFonts w:ascii="Traditional Arabic" w:hAnsi="Traditional Arabic" w:cs="Traditional Arabic"/>
          <w:sz w:val="24"/>
          <w:szCs w:val="24"/>
        </w:rPr>
        <w:lastRenderedPageBreak/>
        <w:t>that are used for charge mode accelerometers with temperature ranges to 600 °F (316 °C) for monitoring of engine manifolds and superheated turbines.</w:t>
      </w:r>
    </w:p>
    <w:p w:rsidR="00673674" w:rsidRPr="00AF07ED" w:rsidRDefault="00673674" w:rsidP="00673674">
      <w:pPr>
        <w:spacing w:after="150" w:line="240" w:lineRule="auto"/>
        <w:jc w:val="both"/>
        <w:textAlignment w:val="baseline"/>
        <w:rPr>
          <w:rFonts w:ascii="Traditional Arabic" w:eastAsia="Times New Roman" w:hAnsi="Traditional Arabic" w:cs="Traditional Arabic"/>
          <w:b/>
          <w:bCs/>
          <w:sz w:val="24"/>
          <w:szCs w:val="24"/>
        </w:rPr>
      </w:pPr>
      <w:bookmarkStart w:id="7" w:name="_Toc436680042"/>
      <w:r w:rsidRPr="00D46F63">
        <w:rPr>
          <w:rStyle w:val="2Char"/>
          <w:rFonts w:ascii="Traditional Arabic" w:hAnsi="Traditional Arabic" w:cs="Traditional Arabic"/>
          <w:sz w:val="24"/>
          <w:szCs w:val="24"/>
        </w:rPr>
        <w:t>Capacitive accelerometers</w:t>
      </w:r>
      <w:bookmarkEnd w:id="7"/>
      <w:r w:rsidRPr="00AF07ED">
        <w:rPr>
          <w:rFonts w:ascii="Traditional Arabic" w:eastAsia="Times New Roman" w:hAnsi="Traditional Arabic" w:cs="Traditional Arabic"/>
          <w:b/>
          <w:bCs/>
          <w:sz w:val="24"/>
          <w:szCs w:val="24"/>
        </w:rPr>
        <w:t>:</w:t>
      </w: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Capacitive accelerometers convert the acceleration into a capacitance change. When an acceleration is applied to the accelerometer, the seismic mass deflects from its rest position and changes the capacitance between the mass and the conductive stationary electrodes by a narrow gap. An electronic circuitry can easily measure this capacitance change.</w:t>
      </w: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Capacitive accelerometers have several advantages, which make them very attractive for numerous applications. They have a low temperature dependency unlike piezoresistive accelerometers. Moreover, they have very good DC response, high voltage sensitivity, low noise floor, and low drift. Another important property of the capacitive accelerometers is their low power dissipation, as well as their simple structure. However, one drawback of the capacitive accelerometers is their sensitivity to electromagnetic interference, as their sense nodes are high impedance, addressing the necessity of high-quality packaging and shielding of both the sensor and the readout circuit.</w:t>
      </w:r>
    </w:p>
    <w:p w:rsidR="00673674" w:rsidRPr="00AF07ED" w:rsidRDefault="000E3318" w:rsidP="00673674">
      <w:pPr>
        <w:autoSpaceDE w:val="0"/>
        <w:autoSpaceDN w:val="0"/>
        <w:adjustRightInd w:val="0"/>
        <w:spacing w:after="0" w:line="240" w:lineRule="auto"/>
        <w:jc w:val="both"/>
        <w:rPr>
          <w:rFonts w:ascii="Traditional Arabic" w:hAnsi="Traditional Arabic" w:cs="Traditional Arabic"/>
          <w:sz w:val="24"/>
          <w:szCs w:val="24"/>
        </w:rPr>
      </w:pPr>
      <w:r>
        <w:rPr>
          <w:rFonts w:ascii="Traditional Arabic" w:hAnsi="Traditional Arabic" w:cs="Traditional Arabic"/>
          <w:sz w:val="24"/>
          <w:szCs w:val="24"/>
        </w:rPr>
        <w:t>Figure (7) and (8)</w:t>
      </w:r>
      <w:r w:rsidR="00673674" w:rsidRPr="00AF07ED">
        <w:rPr>
          <w:rFonts w:ascii="Traditional Arabic" w:hAnsi="Traditional Arabic" w:cs="Traditional Arabic"/>
          <w:sz w:val="24"/>
          <w:szCs w:val="24"/>
        </w:rPr>
        <w:t xml:space="preserve"> show most widely used capacitive accelerometer structures. The first one is a vertical accelerometer structure. The mass and the conductive electrode under the mass form a parallel plate capacitor. Many vertical capacitive accelerometers utilize this principle for forming parallel plate capacitors.</w:t>
      </w: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 xml:space="preserve">Acceleration through z-axis deflects the mass resulting in a change in the gap between the mass and the conductive electrode. So, the capacitance of the structure either decreases or increases regarding to the direction of the applied acceleration. There are also accelerometer structures consist of thick silicon proof mass and two electrodes under and top of the mass forming a differential capacitance structure . The accelerometer operates between ±1.2 g having an equivalent acceleration resolution of 20 </w:t>
      </w:r>
      <w:r w:rsidRPr="00AF07ED">
        <w:rPr>
          <w:rFonts w:ascii="Times New Roman" w:hAnsi="Times New Roman" w:cs="Times New Roman"/>
          <w:sz w:val="24"/>
          <w:szCs w:val="24"/>
        </w:rPr>
        <w:t>μ</w:t>
      </w:r>
      <w:r w:rsidRPr="00AF07ED">
        <w:rPr>
          <w:rFonts w:ascii="Traditional Arabic" w:hAnsi="Traditional Arabic" w:cs="Traditional Arabic"/>
          <w:sz w:val="24"/>
          <w:szCs w:val="24"/>
        </w:rPr>
        <w:t>g/ Hz . Another vertical accelerometer structure composed of interdigitated sense fingers operates in ± 27g range . Three metal layers of a conventional CMOS process are placed inside the sense fingers such that vertical</w:t>
      </w: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deflection of the mass changes the overlap area of these metal layers. This device has a voltage sensitivity of 0.5 mV/g/V with cross axis sensitivity lower than -40 dB and noise floor of 6mg/ Hz .</w:t>
      </w: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p>
    <w:p w:rsidR="00673674" w:rsidRPr="00AF07ED" w:rsidRDefault="000E3318" w:rsidP="00673674">
      <w:pPr>
        <w:autoSpaceDE w:val="0"/>
        <w:autoSpaceDN w:val="0"/>
        <w:adjustRightInd w:val="0"/>
        <w:spacing w:after="0" w:line="240" w:lineRule="auto"/>
        <w:jc w:val="both"/>
        <w:rPr>
          <w:rFonts w:ascii="Traditional Arabic" w:hAnsi="Traditional Arabic" w:cs="Traditional Arabic"/>
          <w:sz w:val="24"/>
          <w:szCs w:val="24"/>
        </w:rPr>
      </w:pPr>
      <w:r>
        <w:rPr>
          <w:rFonts w:ascii="Traditional Arabic" w:hAnsi="Traditional Arabic" w:cs="Traditional Arabic"/>
          <w:sz w:val="24"/>
          <w:szCs w:val="24"/>
        </w:rPr>
        <w:t>Figure (8)</w:t>
      </w:r>
      <w:r w:rsidR="00673674" w:rsidRPr="00AF07ED">
        <w:rPr>
          <w:rFonts w:ascii="Traditional Arabic" w:hAnsi="Traditional Arabic" w:cs="Traditional Arabic"/>
          <w:sz w:val="24"/>
          <w:szCs w:val="24"/>
        </w:rPr>
        <w:t xml:space="preserve"> shows the basic lateral accelerometer structure . In this structure, the overlap area of the fingers connected to the mass, and fingers connected to the stationary anchors form the sense capacitance. When the mass of the accelerometer deflects, so the fingers connected to the mass, gap between movable fingers and stationary fingers increases on one side and decreases on other side. Hence, capacitance of the one side increases and capacitance of the other side decreases. Consequently, these types of accelerometers are sensitive to acceleration in the substrate plane.</w:t>
      </w: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p>
    <w:p w:rsidR="00673674" w:rsidRPr="00AF07ED" w:rsidRDefault="00673674" w:rsidP="00673674">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sz w:val="24"/>
          <w:szCs w:val="24"/>
        </w:rPr>
        <w:t>Another conventional name of the stated devices is the varying gap accelerometers, since the capacitance variation due to acceleration is based on the changing gap between the m</w:t>
      </w:r>
      <w:r w:rsidR="00D304A0">
        <w:rPr>
          <w:rFonts w:ascii="Traditional Arabic" w:hAnsi="Traditional Arabic" w:cs="Traditional Arabic"/>
          <w:sz w:val="24"/>
          <w:szCs w:val="24"/>
        </w:rPr>
        <w:t>ass and electrode as in Figure (7)</w:t>
      </w:r>
      <w:r w:rsidRPr="00AF07ED">
        <w:rPr>
          <w:rFonts w:ascii="Traditional Arabic" w:hAnsi="Traditional Arabic" w:cs="Traditional Arabic"/>
          <w:sz w:val="24"/>
          <w:szCs w:val="24"/>
        </w:rPr>
        <w:t xml:space="preserve">, or the changing gap between the stationary and movable fingers. However, for the varying gap accelerometers, crashing problem </w:t>
      </w:r>
      <w:r w:rsidRPr="00AF07ED">
        <w:rPr>
          <w:rFonts w:ascii="Traditional Arabic" w:hAnsi="Traditional Arabic" w:cs="Traditional Arabic"/>
          <w:sz w:val="24"/>
          <w:szCs w:val="24"/>
        </w:rPr>
        <w:lastRenderedPageBreak/>
        <w:t>between the electrodes is possible. Because of this problem, there are also varying area type accelerometers in the literature. Most of these are based on the overlap length change of the stationary and movable fingers.</w:t>
      </w:r>
    </w:p>
    <w:p w:rsidR="00673674" w:rsidRPr="00AF07ED" w:rsidRDefault="00FB2B87" w:rsidP="00673674">
      <w:pPr>
        <w:autoSpaceDE w:val="0"/>
        <w:autoSpaceDN w:val="0"/>
        <w:adjustRightInd w:val="0"/>
        <w:spacing w:after="0" w:line="240" w:lineRule="auto"/>
        <w:jc w:val="both"/>
        <w:rPr>
          <w:rFonts w:ascii="Traditional Arabic" w:hAnsi="Traditional Arabic" w:cs="Traditional Arabic"/>
          <w:sz w:val="24"/>
          <w:szCs w:val="24"/>
        </w:rPr>
      </w:pPr>
      <w:r w:rsidRPr="00AF07ED">
        <w:rPr>
          <w:rFonts w:ascii="Traditional Arabic" w:hAnsi="Traditional Arabic" w:cs="Traditional Arabic"/>
          <w:noProof/>
          <w:sz w:val="24"/>
          <w:szCs w:val="24"/>
        </w:rPr>
        <w:drawing>
          <wp:anchor distT="0" distB="0" distL="114300" distR="114300" simplePos="0" relativeHeight="251674624" behindDoc="0" locked="0" layoutInCell="1" allowOverlap="1" wp14:anchorId="44F98AE4" wp14:editId="34521E5A">
            <wp:simplePos x="0" y="0"/>
            <wp:positionH relativeFrom="column">
              <wp:posOffset>1576070</wp:posOffset>
            </wp:positionH>
            <wp:positionV relativeFrom="paragraph">
              <wp:posOffset>122555</wp:posOffset>
            </wp:positionV>
            <wp:extent cx="3194685" cy="1554480"/>
            <wp:effectExtent l="0" t="0" r="5715" b="762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3194685" cy="1554480"/>
                    </a:xfrm>
                    <a:prstGeom prst="rect">
                      <a:avLst/>
                    </a:prstGeom>
                  </pic:spPr>
                </pic:pic>
              </a:graphicData>
            </a:graphic>
            <wp14:sizeRelH relativeFrom="page">
              <wp14:pctWidth>0</wp14:pctWidth>
            </wp14:sizeRelH>
            <wp14:sizeRelV relativeFrom="page">
              <wp14:pctHeight>0</wp14:pctHeight>
            </wp14:sizeRelV>
          </wp:anchor>
        </w:drawing>
      </w:r>
    </w:p>
    <w:p w:rsidR="00673674" w:rsidRPr="00AF07ED" w:rsidRDefault="00673674" w:rsidP="00673674">
      <w:pPr>
        <w:pStyle w:val="a6"/>
        <w:spacing w:after="150" w:line="240" w:lineRule="auto"/>
        <w:jc w:val="both"/>
        <w:textAlignment w:val="baseline"/>
        <w:rPr>
          <w:rFonts w:ascii="Traditional Arabic" w:eastAsia="Times New Roman" w:hAnsi="Traditional Arabic" w:cs="Traditional Arabic"/>
          <w:sz w:val="24"/>
          <w:szCs w:val="24"/>
        </w:rPr>
      </w:pPr>
    </w:p>
    <w:p w:rsidR="00673674" w:rsidRPr="00AF07ED" w:rsidRDefault="00673674" w:rsidP="00673674">
      <w:pPr>
        <w:spacing w:line="240" w:lineRule="auto"/>
        <w:jc w:val="both"/>
        <w:rPr>
          <w:rFonts w:ascii="Traditional Arabic" w:hAnsi="Traditional Arabic" w:cs="Traditional Arabic"/>
          <w:sz w:val="24"/>
          <w:szCs w:val="24"/>
        </w:rPr>
      </w:pPr>
    </w:p>
    <w:p w:rsidR="00673674" w:rsidRPr="00AF07ED" w:rsidRDefault="00673674" w:rsidP="00673674">
      <w:pPr>
        <w:spacing w:line="240" w:lineRule="auto"/>
        <w:jc w:val="both"/>
        <w:rPr>
          <w:rFonts w:ascii="Traditional Arabic" w:hAnsi="Traditional Arabic" w:cs="Traditional Arabic"/>
          <w:sz w:val="24"/>
          <w:szCs w:val="24"/>
        </w:rPr>
      </w:pPr>
    </w:p>
    <w:p w:rsidR="00673674" w:rsidRPr="00AF07ED" w:rsidRDefault="00673674" w:rsidP="00673674">
      <w:pPr>
        <w:spacing w:line="240" w:lineRule="auto"/>
        <w:jc w:val="both"/>
        <w:rPr>
          <w:rFonts w:ascii="Traditional Arabic" w:hAnsi="Traditional Arabic" w:cs="Traditional Arabic"/>
          <w:sz w:val="24"/>
          <w:szCs w:val="24"/>
        </w:rPr>
      </w:pPr>
    </w:p>
    <w:p w:rsidR="00673674" w:rsidRPr="00AF07ED" w:rsidRDefault="00FB2B87" w:rsidP="00673674">
      <w:pPr>
        <w:spacing w:line="240" w:lineRule="auto"/>
        <w:jc w:val="both"/>
        <w:rPr>
          <w:rFonts w:ascii="Traditional Arabic" w:hAnsi="Traditional Arabic" w:cs="Traditional Arabic"/>
          <w:sz w:val="24"/>
          <w:szCs w:val="24"/>
        </w:rPr>
      </w:pPr>
      <w:r w:rsidRPr="00AF07ED">
        <w:rPr>
          <w:rFonts w:ascii="Traditional Arabic" w:hAnsi="Traditional Arabic" w:cs="Traditional Arabic"/>
          <w:noProof/>
          <w:sz w:val="24"/>
          <w:szCs w:val="24"/>
        </w:rPr>
        <w:drawing>
          <wp:anchor distT="0" distB="0" distL="114300" distR="114300" simplePos="0" relativeHeight="251675648" behindDoc="0" locked="0" layoutInCell="1" allowOverlap="1" wp14:anchorId="4D63399D" wp14:editId="72A60A7B">
            <wp:simplePos x="0" y="0"/>
            <wp:positionH relativeFrom="column">
              <wp:posOffset>1407795</wp:posOffset>
            </wp:positionH>
            <wp:positionV relativeFrom="paragraph">
              <wp:posOffset>398145</wp:posOffset>
            </wp:positionV>
            <wp:extent cx="3352800" cy="1492885"/>
            <wp:effectExtent l="0" t="0" r="0" b="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3352800" cy="14928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66ED17B4" wp14:editId="30B33A5F">
                <wp:simplePos x="0" y="0"/>
                <wp:positionH relativeFrom="column">
                  <wp:posOffset>1245235</wp:posOffset>
                </wp:positionH>
                <wp:positionV relativeFrom="paragraph">
                  <wp:posOffset>135255</wp:posOffset>
                </wp:positionV>
                <wp:extent cx="3526155" cy="635"/>
                <wp:effectExtent l="0" t="0" r="0" b="0"/>
                <wp:wrapSquare wrapText="bothSides"/>
                <wp:docPr id="21" name="مربع نص 21"/>
                <wp:cNvGraphicFramePr/>
                <a:graphic xmlns:a="http://schemas.openxmlformats.org/drawingml/2006/main">
                  <a:graphicData uri="http://schemas.microsoft.com/office/word/2010/wordprocessingShape">
                    <wps:wsp>
                      <wps:cNvSpPr txBox="1"/>
                      <wps:spPr>
                        <a:xfrm>
                          <a:off x="0" y="0"/>
                          <a:ext cx="3526155" cy="635"/>
                        </a:xfrm>
                        <a:prstGeom prst="rect">
                          <a:avLst/>
                        </a:prstGeom>
                        <a:solidFill>
                          <a:prstClr val="white"/>
                        </a:solidFill>
                        <a:ln>
                          <a:noFill/>
                        </a:ln>
                        <a:effectLst/>
                      </wps:spPr>
                      <wps:txbx>
                        <w:txbxContent>
                          <w:p w:rsidR="00D46F63" w:rsidRPr="006E3391" w:rsidRDefault="00D46F63" w:rsidP="00FB2B87">
                            <w:pPr>
                              <w:pStyle w:val="ab"/>
                              <w:jc w:val="center"/>
                              <w:rPr>
                                <w:rFonts w:ascii="Traditional Arabic" w:hAnsi="Traditional Arabic" w:cs="Traditional Arabic"/>
                                <w:noProof/>
                                <w:sz w:val="24"/>
                                <w:szCs w:val="24"/>
                              </w:rPr>
                            </w:pPr>
                            <w:r>
                              <w:t xml:space="preserve">Figure </w:t>
                            </w:r>
                            <w:fldSimple w:instr=" SEQ Figure \* ARABIC ">
                              <w:r w:rsidR="0034793C">
                                <w:rPr>
                                  <w:noProof/>
                                </w:rPr>
                                <w:t>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21" o:spid="_x0000_s1034" type="#_x0000_t202" style="position:absolute;left:0;text-align:left;margin-left:98.05pt;margin-top:10.65pt;width:277.6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49SQIAAHkEAAAOAAAAZHJzL2Uyb0RvYy54bWysVMFuEzEQvSPxD5bvZJNUiapVNlVIFYQU&#10;tZVa1LPj9WYt2R5jO9kNd/gWrhw48Cfp3zD2ZlMonBAXZzwzO+P33kxmV61WZC+cl2AKOhoMKRGG&#10;QynNtqAfHlZvLinxgZmSKTCioAfh6dX89atZY3MxhhpUKRzBIsbnjS1oHYLNs8zzWmjmB2CFwWAF&#10;TrOAV7fNSscarK5VNh4Op1kDrrQOuPAevdddkM5T/aoSPNxWlReBqILi20I6XTo38czmM5ZvHbO1&#10;5KdnsH94hWbSYNNzqWsWGNk5+UcpLbkDD1UYcNAZVJXkImFANKPhCzT3NbMiYUFyvD3T5P9fWX6z&#10;v3NElgUdjygxTKNGT5+P345fjz/I05fjd4J+JKmxPsfce4vZoX0LLYrd+z06I/a2cjr+IiqCcaT7&#10;cKZYtIFwdF5MxtPRZEIJx9j0YhJrZM+fWufDOwGaRKOgDvVLtLL92ocutU+JnTwoWa6kUvESA0vl&#10;yJ6h1k0tgzgV/y1LmZhrIH7VFew8Ig3LqUtE26GKVmg3baLoske8gfKARDjo5slbvpLYfc18uGMO&#10;Bwix41KEWzwqBU1B4WRRUoP79Dd/zEddMUpJgwNZUP9xx5ygRL03qHic3t5wvbHpDbPTS0DcKCK+&#10;Jpn4gQuqNysH+hF3ZRG7YIgZjr0KGnpzGbq1wF3jYrFISTijloW1ubc8lu5ZfmgfmbMnjQJKewP9&#10;qLL8hVRdbhLLLnYBeU86Rl47FlH/eMH5TpNw2sW4QL/eU9bzP8b8JwAAAP//AwBQSwMEFAAGAAgA&#10;AAAhAN48FGjgAAAACQEAAA8AAABkcnMvZG93bnJldi54bWxMj7FOwzAQhnck3sE6JBZEnbQhhRCn&#10;qioYYKkIXbq5sRsH4nNkO214e64TjP/dp/++K1eT7dlJ+9A5FJDOEmAaG6c6bAXsPl/vH4GFKFHJ&#10;3qEW8KMDrKrrq1IWyp3xQ5/q2DIqwVBIASbGoeA8NEZbGWZu0Ei7o/NWRoq+5crLM5Xbns+TJOdW&#10;dkgXjBz0xujmux6tgG2235q78fjyvs4W/m03bvKvthbi9mZaPwOLeop/MFz0SR0qcjq4EVVgPeWn&#10;PCVUwDxdACNg+ZBmwA6XQQa8Kvn/D6pfAAAA//8DAFBLAQItABQABgAIAAAAIQC2gziS/gAAAOEB&#10;AAATAAAAAAAAAAAAAAAAAAAAAABbQ29udGVudF9UeXBlc10ueG1sUEsBAi0AFAAGAAgAAAAhADj9&#10;If/WAAAAlAEAAAsAAAAAAAAAAAAAAAAALwEAAF9yZWxzLy5yZWxzUEsBAi0AFAAGAAgAAAAhAGA6&#10;Tj1JAgAAeQQAAA4AAAAAAAAAAAAAAAAALgIAAGRycy9lMm9Eb2MueG1sUEsBAi0AFAAGAAgAAAAh&#10;AN48FGjgAAAACQEAAA8AAAAAAAAAAAAAAAAAowQAAGRycy9kb3ducmV2LnhtbFBLBQYAAAAABAAE&#10;APMAAACwBQAAAAA=&#10;" stroked="f">
                <v:textbox style="mso-fit-shape-to-text:t" inset="0,0,0,0">
                  <w:txbxContent>
                    <w:p w:rsidR="00D46F63" w:rsidRPr="006E3391" w:rsidRDefault="00D46F63" w:rsidP="00FB2B87">
                      <w:pPr>
                        <w:pStyle w:val="ab"/>
                        <w:jc w:val="center"/>
                        <w:rPr>
                          <w:rFonts w:ascii="Traditional Arabic" w:hAnsi="Traditional Arabic" w:cs="Traditional Arabic"/>
                          <w:noProof/>
                          <w:sz w:val="24"/>
                          <w:szCs w:val="24"/>
                        </w:rPr>
                      </w:pPr>
                      <w:r>
                        <w:t xml:space="preserve">Figure </w:t>
                      </w:r>
                      <w:fldSimple w:instr=" SEQ Figure \* ARABIC ">
                        <w:r w:rsidR="0034793C">
                          <w:rPr>
                            <w:noProof/>
                          </w:rPr>
                          <w:t>7</w:t>
                        </w:r>
                      </w:fldSimple>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66D30A27" wp14:editId="49396A7C">
                <wp:simplePos x="0" y="0"/>
                <wp:positionH relativeFrom="column">
                  <wp:posOffset>1398270</wp:posOffset>
                </wp:positionH>
                <wp:positionV relativeFrom="paragraph">
                  <wp:posOffset>2045970</wp:posOffset>
                </wp:positionV>
                <wp:extent cx="3486785" cy="635"/>
                <wp:effectExtent l="0" t="0" r="0" b="0"/>
                <wp:wrapSquare wrapText="bothSides"/>
                <wp:docPr id="22" name="مربع نص 22"/>
                <wp:cNvGraphicFramePr/>
                <a:graphic xmlns:a="http://schemas.openxmlformats.org/drawingml/2006/main">
                  <a:graphicData uri="http://schemas.microsoft.com/office/word/2010/wordprocessingShape">
                    <wps:wsp>
                      <wps:cNvSpPr txBox="1"/>
                      <wps:spPr>
                        <a:xfrm>
                          <a:off x="0" y="0"/>
                          <a:ext cx="3486785" cy="635"/>
                        </a:xfrm>
                        <a:prstGeom prst="rect">
                          <a:avLst/>
                        </a:prstGeom>
                        <a:solidFill>
                          <a:prstClr val="white"/>
                        </a:solidFill>
                        <a:ln>
                          <a:noFill/>
                        </a:ln>
                        <a:effectLst/>
                      </wps:spPr>
                      <wps:txbx>
                        <w:txbxContent>
                          <w:p w:rsidR="00D46F63" w:rsidRPr="003832FF" w:rsidRDefault="00D46F63" w:rsidP="00FB2B87">
                            <w:pPr>
                              <w:pStyle w:val="ab"/>
                              <w:jc w:val="center"/>
                              <w:rPr>
                                <w:noProof/>
                              </w:rPr>
                            </w:pPr>
                            <w:r>
                              <w:t xml:space="preserve">Figure </w:t>
                            </w:r>
                            <w:fldSimple w:instr=" SEQ Figure \* ARABIC ">
                              <w:r w:rsidR="0034793C">
                                <w:rPr>
                                  <w:noProof/>
                                </w:rPr>
                                <w:t>8</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مربع نص 22" o:spid="_x0000_s1035" type="#_x0000_t202" style="position:absolute;left:0;text-align:left;margin-left:110.1pt;margin-top:161.1pt;width:274.5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oTSgIAAHkEAAAOAAAAZHJzL2Uyb0RvYy54bWysVMFuEzEQvSPxD5bvZJOUhrDKpgqpgpCq&#10;tlKKena83qwlr8fYTnbDHb6lVw4c+JP0bxh7d1MonBAXZzwzntn33kxmF02lyF5YJ0FndDQYUiI0&#10;h1zqbUY/3q1eTSlxnumcKdAiowfh6MX85YtZbVIxhhJULizBItqltclo6b1Jk8TxUlTMDcAIjcEC&#10;bMU8Xu02yS2rsXqlkvFwOElqsLmxwIVz6L1sg3Qe6xeF4P6mKJzwRGUUv83H08ZzE85kPmPp1jJT&#10;St59BvuHr6iY1Nj0VOqSeUZ2Vv5RqpLcgoPCDzhUCRSF5CJiQDSj4TM065IZEbEgOc6caHL/ryy/&#10;3t9aIvOMjseUaFahRo9fjt+OD8cf5PHr8TtBP5JUG5di7tpgtm/eQYNi936HzoC9KWwVfhEVwTjS&#10;fThRLBpPODrPXk8nb6bnlHCMTc7OQ43k6amxzr8XUJFgZNSifpFWtr9yvk3tU0InB0rmK6lUuITA&#10;UlmyZ6h1XUovuuK/ZSkdcjWEV23B1iPisHRdAtoWVbB8s2kiRW97xBvID0iEhXaenOErid2vmPO3&#10;zOIAIXZcCn+DR6Ggzih0FiUl2M9/84d81BWjlNQ4kBl1n3bMCkrUB42Kh+ntDdsbm97Qu2oJiHuE&#10;62Z4NPGB9ao3CwvVPe7KInTBENMce2XU9+bSt2uBu8bFYhGTcEYN81d6bXgo3bN819wzazqNPEp7&#10;Df2osvSZVG1uFMssdh55jzoGXlsWUf9wwfmOk9DtYligX+8x6+kfY/4TAAD//wMAUEsDBBQABgAI&#10;AAAAIQCjiBWH4AAAAAsBAAAPAAAAZHJzL2Rvd25yZXYueG1sTI89T8MwEIZ3JP6DdUgsiDo4VYAQ&#10;p6oqGGCpCF3Y3NiNA/E5sp02/HsOFtju49F7z1Wr2Q3saELsPUq4WWTADLZe99hJ2L09Xd8Bi0mh&#10;VoNHI+HLRFjV52eVKrU/4as5NqljFIKxVBJsSmPJeWytcSou/GiQdgcfnErUho7roE4U7gYusqzg&#10;TvVIF6wazcaa9rOZnITt8n1rr6bD48t6mYfn3bQpPrpGysuLef0ALJk5/cHwo0/qUJPT3k+oIxsk&#10;CJEJQiXkQlBBxG1xnwPb/05y4HXF//9QfwMAAP//AwBQSwECLQAUAAYACAAAACEAtoM4kv4AAADh&#10;AQAAEwAAAAAAAAAAAAAAAAAAAAAAW0NvbnRlbnRfVHlwZXNdLnhtbFBLAQItABQABgAIAAAAIQA4&#10;/SH/1gAAAJQBAAALAAAAAAAAAAAAAAAAAC8BAABfcmVscy8ucmVsc1BLAQItABQABgAIAAAAIQAQ&#10;MRoTSgIAAHkEAAAOAAAAAAAAAAAAAAAAAC4CAABkcnMvZTJvRG9jLnhtbFBLAQItABQABgAIAAAA&#10;IQCjiBWH4AAAAAsBAAAPAAAAAAAAAAAAAAAAAKQEAABkcnMvZG93bnJldi54bWxQSwUGAAAAAAQA&#10;BADzAAAAsQUAAAAA&#10;" stroked="f">
                <v:textbox style="mso-fit-shape-to-text:t" inset="0,0,0,0">
                  <w:txbxContent>
                    <w:p w:rsidR="00D46F63" w:rsidRPr="003832FF" w:rsidRDefault="00D46F63" w:rsidP="00FB2B87">
                      <w:pPr>
                        <w:pStyle w:val="ab"/>
                        <w:jc w:val="center"/>
                        <w:rPr>
                          <w:noProof/>
                        </w:rPr>
                      </w:pPr>
                      <w:r>
                        <w:t xml:space="preserve">Figure </w:t>
                      </w:r>
                      <w:fldSimple w:instr=" SEQ Figure \* ARABIC ">
                        <w:r w:rsidR="0034793C">
                          <w:rPr>
                            <w:noProof/>
                          </w:rPr>
                          <w:t>8</w:t>
                        </w:r>
                      </w:fldSimple>
                    </w:p>
                  </w:txbxContent>
                </v:textbox>
                <w10:wrap type="square"/>
              </v:shape>
            </w:pict>
          </mc:Fallback>
        </mc:AlternateContent>
      </w:r>
    </w:p>
    <w:p w:rsidR="00673674" w:rsidRPr="00AF07ED" w:rsidRDefault="00673674" w:rsidP="00673674">
      <w:pPr>
        <w:spacing w:line="240" w:lineRule="auto"/>
        <w:jc w:val="both"/>
        <w:rPr>
          <w:rFonts w:ascii="Traditional Arabic" w:hAnsi="Traditional Arabic" w:cs="Traditional Arabic"/>
          <w:sz w:val="24"/>
          <w:szCs w:val="24"/>
        </w:rPr>
      </w:pPr>
    </w:p>
    <w:p w:rsidR="00673674" w:rsidRPr="00AF07ED" w:rsidRDefault="00673674" w:rsidP="00673674">
      <w:pPr>
        <w:spacing w:line="240" w:lineRule="auto"/>
        <w:jc w:val="both"/>
        <w:rPr>
          <w:rFonts w:ascii="Traditional Arabic" w:hAnsi="Traditional Arabic" w:cs="Traditional Arabic"/>
          <w:sz w:val="24"/>
          <w:szCs w:val="24"/>
        </w:rPr>
      </w:pPr>
    </w:p>
    <w:p w:rsidR="00673674" w:rsidRPr="00AF07ED" w:rsidRDefault="00673674" w:rsidP="00673674">
      <w:pPr>
        <w:spacing w:line="240" w:lineRule="auto"/>
        <w:jc w:val="both"/>
        <w:rPr>
          <w:rFonts w:ascii="Traditional Arabic" w:hAnsi="Traditional Arabic" w:cs="Traditional Arabic"/>
          <w:sz w:val="24"/>
          <w:szCs w:val="24"/>
        </w:rPr>
      </w:pPr>
    </w:p>
    <w:p w:rsidR="00673674" w:rsidRPr="00AF07ED" w:rsidRDefault="00673674" w:rsidP="00673674">
      <w:pPr>
        <w:spacing w:line="240" w:lineRule="auto"/>
        <w:jc w:val="both"/>
        <w:rPr>
          <w:rFonts w:ascii="Traditional Arabic" w:hAnsi="Traditional Arabic" w:cs="Traditional Arabic"/>
          <w:sz w:val="24"/>
          <w:szCs w:val="24"/>
        </w:rPr>
      </w:pPr>
    </w:p>
    <w:p w:rsidR="00FB2B87" w:rsidRDefault="00FB2B87" w:rsidP="00673674">
      <w:pPr>
        <w:autoSpaceDE w:val="0"/>
        <w:autoSpaceDN w:val="0"/>
        <w:adjustRightInd w:val="0"/>
        <w:spacing w:after="0" w:line="240" w:lineRule="auto"/>
        <w:rPr>
          <w:rFonts w:ascii="Traditional Arabic" w:hAnsi="Traditional Arabic" w:cs="Traditional Arabic"/>
          <w:sz w:val="24"/>
          <w:szCs w:val="24"/>
        </w:rPr>
      </w:pPr>
    </w:p>
    <w:p w:rsidR="00673674" w:rsidRPr="00AF07ED" w:rsidRDefault="00673674" w:rsidP="00673674">
      <w:p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Some other accelerometer designs use torsional springs and parallel plate capacitors for acceleration sensing in vertical direction. One side of the mass is heavier than the other side so, the proof mass moves along the out of plane direction under acceleration along z-axis. Advantage of this structure on conventional z-axis accelerometers is the built in over-range protection.</w:t>
      </w:r>
    </w:p>
    <w:p w:rsidR="00673674" w:rsidRPr="00AF07ED" w:rsidRDefault="00673674" w:rsidP="00AF07ED">
      <w:pPr>
        <w:autoSpaceDE w:val="0"/>
        <w:autoSpaceDN w:val="0"/>
        <w:adjustRightInd w:val="0"/>
        <w:spacing w:after="0" w:line="240" w:lineRule="auto"/>
        <w:rPr>
          <w:rFonts w:ascii="Traditional Arabic" w:hAnsi="Traditional Arabic" w:cs="Traditional Arabic"/>
          <w:sz w:val="24"/>
          <w:szCs w:val="24"/>
        </w:rPr>
      </w:pPr>
      <w:r w:rsidRPr="00AF07ED">
        <w:rPr>
          <w:rFonts w:ascii="Traditional Arabic" w:hAnsi="Traditional Arabic" w:cs="Traditional Arabic"/>
          <w:sz w:val="24"/>
          <w:szCs w:val="24"/>
        </w:rPr>
        <w:t>In conclusion, most of the research on the accelerometers is based on the capacitive accelerometers, as they provide high sensitivity, low noise floor, and low temperature dependence, making them attractive for the areas where high performance is necessary.</w:t>
      </w:r>
      <w:r w:rsidR="00AF07ED" w:rsidRPr="00AF07ED">
        <w:rPr>
          <w:rStyle w:val="aa"/>
          <w:rFonts w:ascii="Traditional Arabic" w:hAnsi="Traditional Arabic" w:cs="Traditional Arabic"/>
          <w:sz w:val="24"/>
          <w:szCs w:val="24"/>
        </w:rPr>
        <w:footnoteReference w:id="4"/>
      </w:r>
    </w:p>
    <w:p w:rsidR="00AE3641" w:rsidRDefault="00AE3641" w:rsidP="00AF07ED">
      <w:pPr>
        <w:pStyle w:val="1"/>
        <w:rPr>
          <w:rFonts w:ascii="Traditional Arabic" w:eastAsia="Times New Roman" w:hAnsi="Traditional Arabic" w:cs="Traditional Arabic"/>
          <w:sz w:val="24"/>
          <w:szCs w:val="24"/>
          <w:bdr w:val="none" w:sz="0" w:space="0" w:color="auto" w:frame="1"/>
        </w:rPr>
      </w:pPr>
    </w:p>
    <w:p w:rsidR="00AE3641" w:rsidRDefault="00AE3641" w:rsidP="00AE3641"/>
    <w:p w:rsidR="00AE3641" w:rsidRPr="00AE3641" w:rsidRDefault="00AE3641" w:rsidP="00AE3641"/>
    <w:p w:rsidR="00AF07ED" w:rsidRPr="00AF07ED" w:rsidRDefault="00AF07ED" w:rsidP="00AF07ED">
      <w:pPr>
        <w:pStyle w:val="1"/>
        <w:rPr>
          <w:rFonts w:ascii="Traditional Arabic" w:eastAsia="Times New Roman" w:hAnsi="Traditional Arabic" w:cs="Traditional Arabic"/>
          <w:sz w:val="24"/>
          <w:szCs w:val="24"/>
        </w:rPr>
      </w:pPr>
      <w:bookmarkStart w:id="8" w:name="_Toc436680043"/>
      <w:r w:rsidRPr="00AF07ED">
        <w:rPr>
          <w:rFonts w:ascii="Traditional Arabic" w:eastAsia="Times New Roman" w:hAnsi="Traditional Arabic" w:cs="Traditional Arabic"/>
          <w:sz w:val="24"/>
          <w:szCs w:val="24"/>
          <w:bdr w:val="none" w:sz="0" w:space="0" w:color="auto" w:frame="1"/>
        </w:rPr>
        <w:lastRenderedPageBreak/>
        <w:t>Accelerometer Sensing Systems</w:t>
      </w:r>
      <w:bookmarkEnd w:id="8"/>
    </w:p>
    <w:p w:rsidR="00AF07ED" w:rsidRPr="00AF07ED" w:rsidRDefault="00AF07ED" w:rsidP="00AF07ED">
      <w:pPr>
        <w:spacing w:after="0" w:line="240" w:lineRule="auto"/>
        <w:jc w:val="both"/>
        <w:textAlignment w:val="baseline"/>
        <w:rPr>
          <w:rFonts w:ascii="Traditional Arabic" w:eastAsia="Times New Roman" w:hAnsi="Traditional Arabic" w:cs="Traditional Arabic"/>
          <w:color w:val="000000" w:themeColor="text1"/>
          <w:sz w:val="24"/>
          <w:szCs w:val="24"/>
        </w:rPr>
      </w:pPr>
      <w:r w:rsidRPr="00AF07ED">
        <w:rPr>
          <w:rFonts w:ascii="Traditional Arabic" w:eastAsia="Times New Roman" w:hAnsi="Traditional Arabic" w:cs="Traditional Arabic"/>
          <w:color w:val="000000" w:themeColor="text1"/>
          <w:sz w:val="24"/>
          <w:szCs w:val="24"/>
        </w:rPr>
        <w:t>accelerometers can be broken down into two categories that define their mode of operation. Internally amplified ICP</w:t>
      </w:r>
      <w:r w:rsidRPr="00AF07ED">
        <w:rPr>
          <w:rFonts w:ascii="Traditional Arabic" w:eastAsia="Times New Roman" w:hAnsi="Traditional Arabic" w:cs="Traditional Arabic"/>
          <w:color w:val="000000" w:themeColor="text1"/>
          <w:sz w:val="24"/>
          <w:szCs w:val="24"/>
          <w:bdr w:val="none" w:sz="0" w:space="0" w:color="auto" w:frame="1"/>
          <w:vertAlign w:val="superscript"/>
        </w:rPr>
        <w:t xml:space="preserve">® </w:t>
      </w:r>
      <w:r w:rsidRPr="00AF07ED">
        <w:rPr>
          <w:rFonts w:ascii="Traditional Arabic" w:eastAsia="Times New Roman" w:hAnsi="Traditional Arabic" w:cs="Traditional Arabic"/>
          <w:color w:val="000000" w:themeColor="text1"/>
          <w:sz w:val="24"/>
          <w:szCs w:val="24"/>
        </w:rPr>
        <w:t>accelerometers contain built-in microelectronic signal conditioning. Charge mode accelerometers contain only the sensing element with no electronics.</w:t>
      </w:r>
    </w:p>
    <w:p w:rsidR="00AF07ED" w:rsidRPr="00D46F63" w:rsidRDefault="00AF07ED" w:rsidP="00AF07ED">
      <w:pPr>
        <w:pStyle w:val="2"/>
        <w:rPr>
          <w:rFonts w:ascii="Traditional Arabic" w:eastAsia="Times New Roman" w:hAnsi="Traditional Arabic" w:cs="Traditional Arabic"/>
          <w:sz w:val="24"/>
          <w:szCs w:val="24"/>
        </w:rPr>
      </w:pPr>
      <w:bookmarkStart w:id="9" w:name="_Toc436680044"/>
      <w:r w:rsidRPr="00D46F63">
        <w:rPr>
          <w:rFonts w:ascii="Traditional Arabic" w:eastAsia="Times New Roman" w:hAnsi="Traditional Arabic" w:cs="Traditional Arabic"/>
          <w:sz w:val="24"/>
          <w:szCs w:val="24"/>
          <w:bdr w:val="none" w:sz="0" w:space="0" w:color="auto" w:frame="1"/>
        </w:rPr>
        <w:t>ICP® Accelerometers</w:t>
      </w:r>
      <w:bookmarkEnd w:id="9"/>
    </w:p>
    <w:p w:rsidR="00AF07ED" w:rsidRPr="00AF07ED" w:rsidRDefault="00AF07ED" w:rsidP="00AF07ED">
      <w:pPr>
        <w:spacing w:after="150" w:line="240" w:lineRule="auto"/>
        <w:jc w:val="both"/>
        <w:textAlignment w:val="baseline"/>
        <w:rPr>
          <w:rFonts w:ascii="Traditional Arabic" w:eastAsia="Times New Roman" w:hAnsi="Traditional Arabic" w:cs="Traditional Arabic"/>
          <w:color w:val="000000" w:themeColor="text1"/>
          <w:sz w:val="24"/>
          <w:szCs w:val="24"/>
        </w:rPr>
      </w:pPr>
      <w:r w:rsidRPr="00AF07ED">
        <w:rPr>
          <w:rFonts w:ascii="Traditional Arabic" w:eastAsia="Times New Roman" w:hAnsi="Traditional Arabic" w:cs="Traditional Arabic"/>
          <w:color w:val="000000" w:themeColor="text1"/>
          <w:sz w:val="24"/>
          <w:szCs w:val="24"/>
        </w:rPr>
        <w:t>ICP is PCB's registered trademark that stands for "Integrated Circuit - Piezoelectric" and identifies PCB sensors that incorporate built-in, signal-conditioning electronics. The built-in electronics convert the high-impedance charge signal that is generated by the piezoelectric sensing element into a usable low-impedance voltage signal that can be readily transmitted, over ordinary two-wire or coaxial cables, to any voltage readout or recording device. The low-impedance signal can be transmitted over long cable distances and used in dirty field or factory environments with little degradation. In addition to providing crucial impedance conversion, ICP sensor circuitry can also include other signal conditioning features, such as gain, filtering, and self-test features. The simplicity of use, high accuracy, broad frequency range, and low cost of ICP accelerometers make them the recommended type for use in most vibration or shock applications. However, an exception to this assertion must be made for circumstances in which the temperature, at the installation point, exceeds the capability of the built-in circuitry. The routine temperature range of ICP accelerometers is 250 °F (121 °C); specialty units are available that operate to 350 °F (177 °C).</w:t>
      </w:r>
    </w:p>
    <w:p w:rsidR="00AF07ED" w:rsidRPr="00AF07ED" w:rsidRDefault="00AF07ED" w:rsidP="00AF07ED">
      <w:pPr>
        <w:spacing w:after="150" w:line="240" w:lineRule="auto"/>
        <w:jc w:val="both"/>
        <w:textAlignment w:val="baseline"/>
        <w:rPr>
          <w:rFonts w:ascii="Traditional Arabic" w:eastAsia="Times New Roman" w:hAnsi="Traditional Arabic" w:cs="Traditional Arabic"/>
          <w:color w:val="000000" w:themeColor="text1"/>
          <w:sz w:val="24"/>
          <w:szCs w:val="24"/>
        </w:rPr>
      </w:pPr>
      <w:r w:rsidRPr="00AF07ED">
        <w:rPr>
          <w:rFonts w:ascii="Traditional Arabic" w:eastAsia="Times New Roman" w:hAnsi="Traditional Arabic" w:cs="Traditional Arabic"/>
          <w:color w:val="000000" w:themeColor="text1"/>
          <w:sz w:val="24"/>
          <w:szCs w:val="24"/>
        </w:rPr>
        <w:t>The electronics within ICP accelerometers require excitation power from a constant-current regulated, DC voltage source. This power source is sometimes built into vibration meters, FFT analyzers, and vibration data collectors. A separate signal conditioner is required when none is built into the readout. In addition to providing the required excitation, power supplies may also incorporate additional signal conditioning, such as gain, filtering, buffering, and overload indication.</w:t>
      </w:r>
    </w:p>
    <w:p w:rsidR="00AF07ED" w:rsidRPr="00AF07ED" w:rsidRDefault="00152FFB"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r w:rsidRPr="00AF07ED">
        <w:rPr>
          <w:rFonts w:ascii="Traditional Arabic" w:eastAsia="Times New Roman" w:hAnsi="Traditional Arabic" w:cs="Traditional Arabic"/>
          <w:noProof/>
          <w:color w:val="000000" w:themeColor="text1"/>
          <w:sz w:val="24"/>
          <w:szCs w:val="24"/>
        </w:rPr>
        <w:drawing>
          <wp:anchor distT="0" distB="0" distL="114300" distR="114300" simplePos="0" relativeHeight="251677696" behindDoc="0" locked="0" layoutInCell="1" allowOverlap="1" wp14:anchorId="3AB6FB9A" wp14:editId="18DF13A5">
            <wp:simplePos x="0" y="0"/>
            <wp:positionH relativeFrom="column">
              <wp:posOffset>1472565</wp:posOffset>
            </wp:positionH>
            <wp:positionV relativeFrom="paragraph">
              <wp:posOffset>212090</wp:posOffset>
            </wp:positionV>
            <wp:extent cx="4256405" cy="3215005"/>
            <wp:effectExtent l="0" t="0" r="0" b="444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ensing system.PNG"/>
                    <pic:cNvPicPr/>
                  </pic:nvPicPr>
                  <pic:blipFill>
                    <a:blip r:embed="rId22">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256405" cy="3215005"/>
                    </a:xfrm>
                    <a:prstGeom prst="rect">
                      <a:avLst/>
                    </a:prstGeom>
                  </pic:spPr>
                </pic:pic>
              </a:graphicData>
            </a:graphic>
            <wp14:sizeRelH relativeFrom="page">
              <wp14:pctWidth>0</wp14:pctWidth>
            </wp14:sizeRelH>
            <wp14:sizeRelV relativeFrom="page">
              <wp14:pctHeight>0</wp14:pctHeight>
            </wp14:sizeRelV>
          </wp:anchor>
        </w:drawing>
      </w: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AF07ED" w:rsidRDefault="00AF07ED" w:rsidP="00AF07ED">
      <w:pPr>
        <w:spacing w:after="0" w:line="240" w:lineRule="auto"/>
        <w:jc w:val="both"/>
        <w:rPr>
          <w:rFonts w:ascii="Traditional Arabic" w:eastAsia="Times New Roman" w:hAnsi="Traditional Arabic" w:cs="Traditional Arabic"/>
          <w:b/>
          <w:bCs/>
          <w:color w:val="002E5F"/>
          <w:sz w:val="24"/>
          <w:szCs w:val="24"/>
          <w:bdr w:val="none" w:sz="0" w:space="0" w:color="auto" w:frame="1"/>
        </w:rPr>
      </w:pPr>
    </w:p>
    <w:p w:rsidR="00AF07ED" w:rsidRPr="00D46F63" w:rsidRDefault="00AF07ED" w:rsidP="00AF07ED">
      <w:pPr>
        <w:pStyle w:val="2"/>
        <w:rPr>
          <w:rFonts w:eastAsia="Times New Roman"/>
          <w:sz w:val="24"/>
          <w:szCs w:val="24"/>
        </w:rPr>
      </w:pPr>
      <w:bookmarkStart w:id="10" w:name="_Toc436680045"/>
      <w:r w:rsidRPr="00D46F63">
        <w:rPr>
          <w:rFonts w:eastAsia="Times New Roman"/>
          <w:sz w:val="24"/>
          <w:szCs w:val="24"/>
          <w:bdr w:val="none" w:sz="0" w:space="0" w:color="auto" w:frame="1"/>
        </w:rPr>
        <w:lastRenderedPageBreak/>
        <w:t>Charge Mode Accelerometers</w:t>
      </w:r>
      <w:bookmarkEnd w:id="10"/>
    </w:p>
    <w:p w:rsidR="00AF07ED" w:rsidRPr="00AF07ED" w:rsidRDefault="00AF07ED" w:rsidP="00AF07ED">
      <w:pPr>
        <w:spacing w:after="150" w:line="240" w:lineRule="auto"/>
        <w:jc w:val="both"/>
        <w:textAlignment w:val="baseline"/>
        <w:rPr>
          <w:rFonts w:ascii="Traditional Arabic" w:eastAsia="Times New Roman" w:hAnsi="Traditional Arabic" w:cs="Traditional Arabic"/>
          <w:sz w:val="24"/>
          <w:szCs w:val="24"/>
        </w:rPr>
      </w:pPr>
      <w:r w:rsidRPr="00AF07ED">
        <w:rPr>
          <w:rFonts w:ascii="Traditional Arabic" w:eastAsia="Times New Roman" w:hAnsi="Traditional Arabic" w:cs="Traditional Arabic"/>
          <w:sz w:val="24"/>
          <w:szCs w:val="24"/>
        </w:rPr>
        <w:t>Charge mode sensors output a high-impedance, electrical charge signal that is generated by the piezoelectric sensing element. This signal is extremely sensitive to corruption from environmental influences. To conduct accurate measurements, it is necessary to condition this signal to a low-impedance voltage before it can be input to a readout or recording device. A charge amplifier or in-line charge converter is generally used for this purpose. These devices utilize high-input-impedance, low-output-impedance inverting amplifiers with capacitive feedback. Adjusting the value of the feedback capacitor alters the transfer function or gain of the charge amplifier.</w:t>
      </w:r>
    </w:p>
    <w:p w:rsidR="00AF07ED" w:rsidRPr="00AF07ED" w:rsidRDefault="000B3E7C" w:rsidP="00AF07ED">
      <w:pPr>
        <w:spacing w:after="150" w:line="240" w:lineRule="auto"/>
        <w:jc w:val="both"/>
        <w:textAlignment w:val="baseline"/>
        <w:rPr>
          <w:rFonts w:ascii="Traditional Arabic" w:eastAsia="Times New Roman" w:hAnsi="Traditional Arabic" w:cs="Traditional Arabic"/>
          <w:noProof/>
          <w:sz w:val="24"/>
          <w:szCs w:val="24"/>
        </w:rPr>
      </w:pPr>
      <w:r w:rsidRPr="00AF07ED">
        <w:rPr>
          <w:rFonts w:ascii="Traditional Arabic" w:hAnsi="Traditional Arabic" w:cs="Traditional Arabic"/>
          <w:noProof/>
          <w:sz w:val="24"/>
          <w:szCs w:val="24"/>
        </w:rPr>
        <w:drawing>
          <wp:anchor distT="0" distB="0" distL="114300" distR="114300" simplePos="0" relativeHeight="251679744" behindDoc="0" locked="0" layoutInCell="1" allowOverlap="1" wp14:anchorId="7BF726BA" wp14:editId="5395B125">
            <wp:simplePos x="0" y="0"/>
            <wp:positionH relativeFrom="column">
              <wp:posOffset>2143125</wp:posOffset>
            </wp:positionH>
            <wp:positionV relativeFrom="paragraph">
              <wp:posOffset>2513965</wp:posOffset>
            </wp:positionV>
            <wp:extent cx="4124325" cy="1840865"/>
            <wp:effectExtent l="0" t="0" r="9525" b="6985"/>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PNG"/>
                    <pic:cNvPicPr/>
                  </pic:nvPicPr>
                  <pic:blipFill>
                    <a:blip r:embed="rId24">
                      <a:biLevel thresh="50000"/>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24325" cy="1840865"/>
                    </a:xfrm>
                    <a:prstGeom prst="rect">
                      <a:avLst/>
                    </a:prstGeom>
                  </pic:spPr>
                </pic:pic>
              </a:graphicData>
            </a:graphic>
            <wp14:sizeRelH relativeFrom="page">
              <wp14:pctWidth>0</wp14:pctWidth>
            </wp14:sizeRelH>
            <wp14:sizeRelV relativeFrom="page">
              <wp14:pctHeight>0</wp14:pctHeight>
            </wp14:sizeRelV>
          </wp:anchor>
        </w:drawing>
      </w:r>
      <w:r w:rsidRPr="00AF07ED">
        <w:rPr>
          <w:rFonts w:ascii="Traditional Arabic" w:eastAsia="Times New Roman" w:hAnsi="Traditional Arabic" w:cs="Traditional Arabic"/>
          <w:noProof/>
          <w:sz w:val="24"/>
          <w:szCs w:val="24"/>
        </w:rPr>
        <w:drawing>
          <wp:anchor distT="0" distB="0" distL="114300" distR="114300" simplePos="0" relativeHeight="251678720" behindDoc="0" locked="0" layoutInCell="1" allowOverlap="1" wp14:anchorId="573520E2" wp14:editId="2C3B59F7">
            <wp:simplePos x="0" y="0"/>
            <wp:positionH relativeFrom="column">
              <wp:posOffset>1875790</wp:posOffset>
            </wp:positionH>
            <wp:positionV relativeFrom="paragraph">
              <wp:posOffset>904240</wp:posOffset>
            </wp:positionV>
            <wp:extent cx="3976370" cy="1725930"/>
            <wp:effectExtent l="0" t="0" r="5080" b="762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rger.PNG"/>
                    <pic:cNvPicPr/>
                  </pic:nvPicPr>
                  <pic:blipFill>
                    <a:blip r:embed="rId26">
                      <a:biLevel thresh="50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76370" cy="1725930"/>
                    </a:xfrm>
                    <a:prstGeom prst="rect">
                      <a:avLst/>
                    </a:prstGeom>
                  </pic:spPr>
                </pic:pic>
              </a:graphicData>
            </a:graphic>
            <wp14:sizeRelH relativeFrom="page">
              <wp14:pctWidth>0</wp14:pctWidth>
            </wp14:sizeRelH>
            <wp14:sizeRelV relativeFrom="page">
              <wp14:pctHeight>0</wp14:pctHeight>
            </wp14:sizeRelV>
          </wp:anchor>
        </w:drawing>
      </w:r>
      <w:r w:rsidR="00AF07ED" w:rsidRPr="00AF07ED">
        <w:rPr>
          <w:rFonts w:ascii="Traditional Arabic" w:eastAsia="Times New Roman" w:hAnsi="Traditional Arabic" w:cs="Traditional Arabic"/>
          <w:sz w:val="24"/>
          <w:szCs w:val="24"/>
        </w:rPr>
        <w:t xml:space="preserve">Typically, charge mode accelerometers are used when high temperature survivability is required. If the measurement signal must be transmitted over long distances, PCB recommends the use of an in-line charge converter, placed near the accelerometer. This minimizes the chance of noise. In-line charge converters can be operated from the same constant-current excitation power source as ICP® accelerometers for a reduced system cost.                </w:t>
      </w:r>
    </w:p>
    <w:p w:rsidR="00AF07ED" w:rsidRPr="00AE3641" w:rsidRDefault="00AF07ED" w:rsidP="00AE3641">
      <w:pPr>
        <w:spacing w:after="150" w:line="240" w:lineRule="auto"/>
        <w:jc w:val="both"/>
        <w:textAlignment w:val="baseline"/>
        <w:rPr>
          <w:rFonts w:ascii="Traditional Arabic" w:hAnsi="Traditional Arabic" w:cs="Traditional Arabic"/>
          <w:sz w:val="24"/>
          <w:szCs w:val="24"/>
        </w:rPr>
      </w:pPr>
      <w:r w:rsidRPr="00AF07ED">
        <w:rPr>
          <w:rFonts w:ascii="Traditional Arabic" w:hAnsi="Traditional Arabic" w:cs="Traditional Arabic"/>
          <w:sz w:val="24"/>
          <w:szCs w:val="24"/>
        </w:rPr>
        <w:t>Sophisticated laboratory-style charge amplifiers usually include adjustments for normalizing the input signal and altering the feedback capacitor to provide the desired system sensitivity and full-scale amplitude range. Filtering also conditions the high and low frequency response. Some charge amplifiers provide dual-mode operation, which provides power for ICP® accelerometers and conditions charge mode sensors.</w:t>
      </w:r>
      <w:r w:rsidR="00AE3641">
        <w:rPr>
          <w:rFonts w:ascii="Traditional Arabic" w:hAnsi="Traditional Arabic" w:cs="Traditional Arabic"/>
          <w:sz w:val="24"/>
          <w:szCs w:val="24"/>
        </w:rPr>
        <w:t xml:space="preserve"> </w:t>
      </w:r>
      <w:r w:rsidRPr="00AF07ED">
        <w:rPr>
          <w:rFonts w:ascii="Traditional Arabic" w:hAnsi="Traditional Arabic" w:cs="Traditional Arabic"/>
          <w:sz w:val="24"/>
          <w:szCs w:val="24"/>
        </w:rPr>
        <w:t>Because of the high-impedance nature of the output signal generated by charge mode accelerometers, several important precautionary measures must be followed. Always use special low-noise coaxial cable between the accelerometer and the charge amplifier. This cable is specially treated to reduce triboelectric (motion induced) noise effects. Also, always maintain high insulation resistance of the accelerometer, cabling, and connectors. To insure high insulation resistance, all components must be kept dry and clean.</w:t>
      </w:r>
      <w:r w:rsidR="00801641">
        <w:rPr>
          <w:rStyle w:val="aa"/>
          <w:rFonts w:ascii="Traditional Arabic" w:hAnsi="Traditional Arabic" w:cs="Traditional Arabic"/>
          <w:sz w:val="24"/>
          <w:szCs w:val="24"/>
        </w:rPr>
        <w:footnoteReference w:id="5"/>
      </w:r>
    </w:p>
    <w:p w:rsidR="00A625BD" w:rsidRPr="00D46F63" w:rsidRDefault="00A625BD" w:rsidP="00A625BD">
      <w:pPr>
        <w:pStyle w:val="1"/>
        <w:rPr>
          <w:sz w:val="24"/>
          <w:szCs w:val="24"/>
        </w:rPr>
      </w:pPr>
      <w:bookmarkStart w:id="11" w:name="_Toc436680046"/>
      <w:r w:rsidRPr="00D46F63">
        <w:rPr>
          <w:sz w:val="24"/>
          <w:szCs w:val="24"/>
        </w:rPr>
        <w:lastRenderedPageBreak/>
        <w:t>Reading Accelerometer Specifications</w:t>
      </w:r>
      <w:bookmarkEnd w:id="11"/>
    </w:p>
    <w:p w:rsidR="000D5A78" w:rsidRPr="003A433E" w:rsidRDefault="000D5A78" w:rsidP="00AE3641">
      <w:pPr>
        <w:pStyle w:val="2"/>
        <w:rPr>
          <w:sz w:val="24"/>
          <w:szCs w:val="24"/>
        </w:rPr>
      </w:pPr>
      <w:bookmarkStart w:id="12" w:name="_Toc436680047"/>
      <w:r w:rsidRPr="003A433E">
        <w:rPr>
          <w:sz w:val="24"/>
          <w:szCs w:val="24"/>
        </w:rPr>
        <w:t>Dynamic Specifications</w:t>
      </w:r>
      <w:bookmarkEnd w:id="12"/>
    </w:p>
    <w:p w:rsidR="000D5A78" w:rsidRDefault="000D5A78" w:rsidP="00AE3641">
      <w:pPr>
        <w:autoSpaceDE w:val="0"/>
        <w:autoSpaceDN w:val="0"/>
        <w:adjustRightInd w:val="0"/>
        <w:spacing w:after="0" w:line="240" w:lineRule="auto"/>
        <w:jc w:val="both"/>
        <w:rPr>
          <w:rFonts w:ascii="Traditional Arabic" w:hAnsi="Traditional Arabic" w:cs="Traditional Arabic"/>
          <w:sz w:val="24"/>
          <w:szCs w:val="24"/>
        </w:rPr>
      </w:pPr>
      <w:r w:rsidRPr="000D5A78">
        <w:rPr>
          <w:rFonts w:ascii="Traditional Arabic" w:hAnsi="Traditional Arabic" w:cs="Traditional Arabic"/>
          <w:sz w:val="24"/>
          <w:szCs w:val="24"/>
        </w:rPr>
        <w:t xml:space="preserve">Sensitivity (mV/g) </w:t>
      </w:r>
      <w:r w:rsidR="00AE3641">
        <w:rPr>
          <w:rFonts w:ascii="Traditional Arabic" w:hAnsi="Traditional Arabic" w:cs="Traditional Arabic"/>
          <w:sz w:val="24"/>
          <w:szCs w:val="24"/>
        </w:rPr>
        <w:t>:</w:t>
      </w:r>
      <w:r w:rsidRPr="000D5A78">
        <w:rPr>
          <w:rFonts w:ascii="Traditional Arabic" w:hAnsi="Traditional Arabic" w:cs="Traditional Arabic"/>
          <w:sz w:val="24"/>
          <w:szCs w:val="24"/>
        </w:rPr>
        <w:t>This specification shows the “nominal” sensitivity. This is</w:t>
      </w:r>
      <w:r>
        <w:rPr>
          <w:rFonts w:ascii="Traditional Arabic" w:hAnsi="Traditional Arabic" w:cs="Traditional Arabic"/>
          <w:sz w:val="24"/>
          <w:szCs w:val="24"/>
        </w:rPr>
        <w:t xml:space="preserve"> the voltage </w:t>
      </w:r>
      <w:r w:rsidR="00AE3641">
        <w:rPr>
          <w:rFonts w:ascii="Traditional Arabic" w:hAnsi="Traditional Arabic" w:cs="Traditional Arabic"/>
          <w:sz w:val="24"/>
          <w:szCs w:val="24"/>
        </w:rPr>
        <w:t xml:space="preserve">output per </w:t>
      </w:r>
      <w:r w:rsidRPr="000D5A78">
        <w:rPr>
          <w:rFonts w:ascii="Traditional Arabic" w:hAnsi="Traditional Arabic" w:cs="Traditional Arabic"/>
          <w:sz w:val="24"/>
          <w:szCs w:val="24"/>
        </w:rPr>
        <w:t>engineering unit; for example, 1</w:t>
      </w:r>
      <w:r>
        <w:rPr>
          <w:rFonts w:ascii="Traditional Arabic" w:hAnsi="Traditional Arabic" w:cs="Traditional Arabic"/>
          <w:sz w:val="24"/>
          <w:szCs w:val="24"/>
        </w:rPr>
        <w:t xml:space="preserve">00 milli-Volts per g (100 mV/g) </w:t>
      </w:r>
      <w:r w:rsidR="00AE3641">
        <w:rPr>
          <w:rFonts w:ascii="Traditional Arabic" w:hAnsi="Traditional Arabic" w:cs="Traditional Arabic"/>
          <w:sz w:val="24"/>
          <w:szCs w:val="24"/>
        </w:rPr>
        <w:t xml:space="preserve">will yield an AC voltage </w:t>
      </w:r>
      <w:r w:rsidRPr="000D5A78">
        <w:rPr>
          <w:rFonts w:ascii="Traditional Arabic" w:hAnsi="Traditional Arabic" w:cs="Traditional Arabic"/>
          <w:sz w:val="24"/>
          <w:szCs w:val="24"/>
        </w:rPr>
        <w:t>output of 100 mil</w:t>
      </w:r>
      <w:r>
        <w:rPr>
          <w:rFonts w:ascii="Traditional Arabic" w:hAnsi="Traditional Arabic" w:cs="Traditional Arabic"/>
          <w:sz w:val="24"/>
          <w:szCs w:val="24"/>
        </w:rPr>
        <w:t xml:space="preserve">li-Volts per g of acceleration. </w:t>
      </w:r>
      <w:r w:rsidRPr="000D5A78">
        <w:rPr>
          <w:rFonts w:ascii="Traditional Arabic" w:hAnsi="Traditional Arabic" w:cs="Traditional Arabic"/>
          <w:sz w:val="24"/>
          <w:szCs w:val="24"/>
        </w:rPr>
        <w:t>The AC voltage will alternate at f</w:t>
      </w:r>
      <w:r w:rsidR="00AE3641">
        <w:rPr>
          <w:rFonts w:ascii="Traditional Arabic" w:hAnsi="Traditional Arabic" w:cs="Traditional Arabic"/>
          <w:sz w:val="24"/>
          <w:szCs w:val="24"/>
        </w:rPr>
        <w:t xml:space="preserve">requencies </w:t>
      </w:r>
      <w:r>
        <w:rPr>
          <w:rFonts w:ascii="Traditional Arabic" w:hAnsi="Traditional Arabic" w:cs="Traditional Arabic"/>
          <w:sz w:val="24"/>
          <w:szCs w:val="24"/>
        </w:rPr>
        <w:t xml:space="preserve">corresponding to the </w:t>
      </w:r>
      <w:r w:rsidRPr="000D5A78">
        <w:rPr>
          <w:rFonts w:ascii="Traditional Arabic" w:hAnsi="Traditional Arabic" w:cs="Traditional Arabic"/>
          <w:sz w:val="24"/>
          <w:szCs w:val="24"/>
        </w:rPr>
        <w:t>vibrational frequencies. The amplitude of t</w:t>
      </w:r>
      <w:r w:rsidR="00AE3641">
        <w:rPr>
          <w:rFonts w:ascii="Traditional Arabic" w:hAnsi="Traditional Arabic" w:cs="Traditional Arabic"/>
          <w:sz w:val="24"/>
          <w:szCs w:val="24"/>
        </w:rPr>
        <w:t xml:space="preserve">he AC signal will </w:t>
      </w:r>
      <w:r>
        <w:rPr>
          <w:rFonts w:ascii="Traditional Arabic" w:hAnsi="Traditional Arabic" w:cs="Traditional Arabic"/>
          <w:sz w:val="24"/>
          <w:szCs w:val="24"/>
        </w:rPr>
        <w:t xml:space="preserve">correspond to </w:t>
      </w:r>
      <w:r w:rsidRPr="000D5A78">
        <w:rPr>
          <w:rFonts w:ascii="Traditional Arabic" w:hAnsi="Traditional Arabic" w:cs="Traditional Arabic"/>
          <w:sz w:val="24"/>
          <w:szCs w:val="24"/>
        </w:rPr>
        <w:t xml:space="preserve">the amplitude of the vibration measured. </w:t>
      </w:r>
      <w:r w:rsidR="00AE3641">
        <w:rPr>
          <w:rFonts w:ascii="Traditional Arabic" w:hAnsi="Traditional Arabic" w:cs="Traditional Arabic"/>
          <w:sz w:val="24"/>
          <w:szCs w:val="24"/>
        </w:rPr>
        <w:t xml:space="preserve">All frequencies will be present </w:t>
      </w:r>
      <w:r w:rsidRPr="000D5A78">
        <w:rPr>
          <w:rFonts w:ascii="Traditional Arabic" w:hAnsi="Traditional Arabic" w:cs="Traditional Arabic"/>
          <w:sz w:val="24"/>
          <w:szCs w:val="24"/>
        </w:rPr>
        <w:t>simultaneously. This is what creates</w:t>
      </w:r>
      <w:r>
        <w:rPr>
          <w:rFonts w:ascii="Traditional Arabic" w:hAnsi="Traditional Arabic" w:cs="Traditional Arabic"/>
          <w:sz w:val="24"/>
          <w:szCs w:val="24"/>
        </w:rPr>
        <w:t xml:space="preserve"> a vibrational signal spectrum. </w:t>
      </w:r>
    </w:p>
    <w:p w:rsidR="000D5A78" w:rsidRDefault="000D5A78" w:rsidP="00AE3641">
      <w:pPr>
        <w:autoSpaceDE w:val="0"/>
        <w:autoSpaceDN w:val="0"/>
        <w:adjustRightInd w:val="0"/>
        <w:spacing w:after="0" w:line="240" w:lineRule="auto"/>
        <w:jc w:val="both"/>
        <w:rPr>
          <w:rFonts w:ascii="Traditional Arabic" w:hAnsi="Traditional Arabic" w:cs="Traditional Arabic"/>
          <w:sz w:val="24"/>
          <w:szCs w:val="24"/>
        </w:rPr>
      </w:pPr>
    </w:p>
    <w:p w:rsidR="000D5A78" w:rsidRPr="000D5A78" w:rsidRDefault="000D5A78" w:rsidP="000D5A78">
      <w:pPr>
        <w:autoSpaceDE w:val="0"/>
        <w:autoSpaceDN w:val="0"/>
        <w:adjustRightInd w:val="0"/>
        <w:spacing w:after="0" w:line="240" w:lineRule="auto"/>
        <w:rPr>
          <w:rFonts w:ascii="Traditional Arabic" w:hAnsi="Traditional Arabic" w:cs="Traditional Arabic"/>
          <w:sz w:val="24"/>
          <w:szCs w:val="24"/>
        </w:rPr>
      </w:pPr>
      <w:r>
        <w:rPr>
          <w:rFonts w:ascii="Traditional Arabic" w:hAnsi="Traditional Arabic" w:cs="Traditional Arabic"/>
          <w:sz w:val="24"/>
          <w:szCs w:val="24"/>
        </w:rPr>
        <w:t>Sensitivity Tolerance</w:t>
      </w:r>
      <w:r w:rsidRPr="000D5A78">
        <w:rPr>
          <w:rFonts w:ascii="Traditional Arabic" w:hAnsi="Traditional Arabic" w:cs="Traditional Arabic"/>
          <w:sz w:val="24"/>
          <w:szCs w:val="24"/>
        </w:rPr>
        <w:t>(+/-)</w:t>
      </w:r>
    </w:p>
    <w:p w:rsidR="000D5A78" w:rsidRPr="000D5A78" w:rsidRDefault="000D5A78" w:rsidP="00A625BD">
      <w:pPr>
        <w:autoSpaceDE w:val="0"/>
        <w:autoSpaceDN w:val="0"/>
        <w:adjustRightInd w:val="0"/>
        <w:spacing w:after="0" w:line="240" w:lineRule="auto"/>
        <w:rPr>
          <w:rFonts w:ascii="Traditional Arabic" w:hAnsi="Traditional Arabic" w:cs="Traditional Arabic"/>
          <w:sz w:val="24"/>
          <w:szCs w:val="24"/>
        </w:rPr>
      </w:pPr>
      <w:r w:rsidRPr="000D5A78">
        <w:rPr>
          <w:rFonts w:ascii="Traditional Arabic" w:hAnsi="Traditional Arabic" w:cs="Traditional Arabic"/>
          <w:sz w:val="24"/>
          <w:szCs w:val="24"/>
        </w:rPr>
        <w:t>The tolerance of the sensitivity. This is t</w:t>
      </w:r>
      <w:r w:rsidR="00A625BD">
        <w:rPr>
          <w:rFonts w:ascii="Traditional Arabic" w:hAnsi="Traditional Arabic" w:cs="Traditional Arabic"/>
          <w:sz w:val="24"/>
          <w:szCs w:val="24"/>
        </w:rPr>
        <w:t xml:space="preserve">he maximum allowable difference </w:t>
      </w:r>
      <w:r w:rsidRPr="000D5A78">
        <w:rPr>
          <w:rFonts w:ascii="Traditional Arabic" w:hAnsi="Traditional Arabic" w:cs="Traditional Arabic"/>
          <w:sz w:val="24"/>
          <w:szCs w:val="24"/>
        </w:rPr>
        <w:t>between the nominal sensitivity for a mod</w:t>
      </w:r>
      <w:r w:rsidR="00A625BD">
        <w:rPr>
          <w:rFonts w:ascii="Traditional Arabic" w:hAnsi="Traditional Arabic" w:cs="Traditional Arabic"/>
          <w:sz w:val="24"/>
          <w:szCs w:val="24"/>
        </w:rPr>
        <w:t xml:space="preserve">el type and the actual measured </w:t>
      </w:r>
      <w:r w:rsidRPr="000D5A78">
        <w:rPr>
          <w:rFonts w:ascii="Traditional Arabic" w:hAnsi="Traditional Arabic" w:cs="Traditional Arabic"/>
          <w:sz w:val="24"/>
          <w:szCs w:val="24"/>
        </w:rPr>
        <w:t>sensitivity of a particular sensor as measured at room temperature at 100</w:t>
      </w:r>
    </w:p>
    <w:p w:rsidR="00AF07ED" w:rsidRDefault="000D5A78" w:rsidP="00A625BD">
      <w:pPr>
        <w:autoSpaceDE w:val="0"/>
        <w:autoSpaceDN w:val="0"/>
        <w:adjustRightInd w:val="0"/>
        <w:spacing w:after="0" w:line="240" w:lineRule="auto"/>
        <w:rPr>
          <w:rFonts w:ascii="Times New Roman" w:hAnsi="Times New Roman" w:cs="Times New Roman"/>
          <w:sz w:val="24"/>
          <w:szCs w:val="24"/>
        </w:rPr>
      </w:pPr>
      <w:r w:rsidRPr="000D5A78">
        <w:rPr>
          <w:rFonts w:ascii="Traditional Arabic" w:hAnsi="Traditional Arabic" w:cs="Traditional Arabic"/>
          <w:sz w:val="24"/>
          <w:szCs w:val="24"/>
        </w:rPr>
        <w:t>Hz. The exact sensitivity of production a</w:t>
      </w:r>
      <w:r w:rsidR="00A625BD">
        <w:rPr>
          <w:rFonts w:ascii="Traditional Arabic" w:hAnsi="Traditional Arabic" w:cs="Traditional Arabic"/>
          <w:sz w:val="24"/>
          <w:szCs w:val="24"/>
        </w:rPr>
        <w:t xml:space="preserve">ccelerometers may vary from the </w:t>
      </w:r>
      <w:r w:rsidRPr="000D5A78">
        <w:rPr>
          <w:rFonts w:ascii="Traditional Arabic" w:hAnsi="Traditional Arabic" w:cs="Traditional Arabic"/>
          <w:sz w:val="24"/>
          <w:szCs w:val="24"/>
        </w:rPr>
        <w:t>nominal sensitivity within</w:t>
      </w:r>
      <w:r w:rsidR="00A625BD">
        <w:rPr>
          <w:rFonts w:ascii="Traditional Arabic" w:hAnsi="Traditional Arabic" w:cs="Traditional Arabic"/>
          <w:sz w:val="24"/>
          <w:szCs w:val="24"/>
        </w:rPr>
        <w:t xml:space="preserve"> the specified tolerance range. </w:t>
      </w:r>
      <w:r w:rsidRPr="000D5A78">
        <w:rPr>
          <w:rFonts w:ascii="Traditional Arabic" w:hAnsi="Traditional Arabic" w:cs="Traditional Arabic"/>
          <w:sz w:val="24"/>
          <w:szCs w:val="24"/>
        </w:rPr>
        <w:t>The exact sensitivity of each unit is listed in t</w:t>
      </w:r>
      <w:r w:rsidR="00A625BD">
        <w:rPr>
          <w:rFonts w:ascii="Traditional Arabic" w:hAnsi="Traditional Arabic" w:cs="Traditional Arabic"/>
          <w:sz w:val="24"/>
          <w:szCs w:val="24"/>
        </w:rPr>
        <w:t xml:space="preserve">he calibration data (test data) </w:t>
      </w:r>
      <w:r w:rsidRPr="000D5A78">
        <w:rPr>
          <w:rFonts w:ascii="Traditional Arabic" w:hAnsi="Traditional Arabic" w:cs="Traditional Arabic"/>
          <w:sz w:val="24"/>
          <w:szCs w:val="24"/>
        </w:rPr>
        <w:t>provided with each sensor. Internal</w:t>
      </w:r>
      <w:r w:rsidR="00A625BD">
        <w:rPr>
          <w:rFonts w:ascii="Traditional Arabic" w:hAnsi="Traditional Arabic" w:cs="Traditional Arabic"/>
          <w:sz w:val="24"/>
          <w:szCs w:val="24"/>
        </w:rPr>
        <w:t xml:space="preserve">ly amplified accelerometers are </w:t>
      </w:r>
      <w:r w:rsidRPr="000D5A78">
        <w:rPr>
          <w:rFonts w:ascii="Traditional Arabic" w:hAnsi="Traditional Arabic" w:cs="Traditional Arabic"/>
          <w:sz w:val="24"/>
          <w:szCs w:val="24"/>
        </w:rPr>
        <w:t>specified in “volts per g”. Internally amplified v</w:t>
      </w:r>
      <w:r w:rsidR="00A625BD">
        <w:rPr>
          <w:rFonts w:ascii="Traditional Arabic" w:hAnsi="Traditional Arabic" w:cs="Traditional Arabic"/>
          <w:sz w:val="24"/>
          <w:szCs w:val="24"/>
        </w:rPr>
        <w:t xml:space="preserve">elocity sensors are </w:t>
      </w:r>
      <w:r w:rsidRPr="000D5A78">
        <w:rPr>
          <w:rFonts w:ascii="Traditional Arabic" w:hAnsi="Traditional Arabic" w:cs="Traditional Arabic"/>
          <w:sz w:val="24"/>
          <w:szCs w:val="24"/>
        </w:rPr>
        <w:t>specified in “Volts per inch per second”. N</w:t>
      </w:r>
      <w:r w:rsidR="00A625BD">
        <w:rPr>
          <w:rFonts w:ascii="Traditional Arabic" w:hAnsi="Traditional Arabic" w:cs="Traditional Arabic"/>
          <w:sz w:val="24"/>
          <w:szCs w:val="24"/>
        </w:rPr>
        <w:t xml:space="preserve">on-internally amplified, charge </w:t>
      </w:r>
      <w:r w:rsidRPr="000D5A78">
        <w:rPr>
          <w:rFonts w:ascii="Traditional Arabic" w:hAnsi="Traditional Arabic" w:cs="Traditional Arabic"/>
          <w:sz w:val="24"/>
          <w:szCs w:val="24"/>
        </w:rPr>
        <w:t xml:space="preserve">mode type, </w:t>
      </w:r>
      <w:r w:rsidR="00A625BD">
        <w:rPr>
          <w:rFonts w:ascii="Times New Roman" w:hAnsi="Times New Roman" w:cs="Times New Roman"/>
          <w:sz w:val="24"/>
          <w:szCs w:val="24"/>
        </w:rPr>
        <w:t>sensors are specified in picoCoulombs per g, or “pC/g”.</w:t>
      </w:r>
    </w:p>
    <w:p w:rsidR="00A625BD" w:rsidRDefault="00A625BD" w:rsidP="00A625BD">
      <w:pPr>
        <w:autoSpaceDE w:val="0"/>
        <w:autoSpaceDN w:val="0"/>
        <w:adjustRightInd w:val="0"/>
        <w:spacing w:after="0" w:line="240" w:lineRule="auto"/>
        <w:rPr>
          <w:rFonts w:ascii="Times New Roman" w:hAnsi="Times New Roman" w:cs="Times New Roman"/>
          <w:sz w:val="24"/>
          <w:szCs w:val="24"/>
        </w:rPr>
      </w:pP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Electronic Noise:</w:t>
      </w:r>
      <w:r w:rsidRPr="00A625BD">
        <w:rPr>
          <w:rFonts w:ascii="Traditional Arabic" w:hAnsi="Traditional Arabic" w:cs="Traditional Arabic"/>
          <w:sz w:val="24"/>
          <w:szCs w:val="24"/>
        </w:rPr>
        <w:br/>
        <w:t xml:space="preserve">This is the electronic noise generated by </w:t>
      </w:r>
      <w:r>
        <w:rPr>
          <w:rFonts w:ascii="Traditional Arabic" w:hAnsi="Traditional Arabic" w:cs="Traditional Arabic"/>
          <w:sz w:val="24"/>
          <w:szCs w:val="24"/>
        </w:rPr>
        <w:t xml:space="preserve">the amplifier circuit. Noise is </w:t>
      </w:r>
      <w:r w:rsidRPr="00A625BD">
        <w:rPr>
          <w:rFonts w:ascii="Traditional Arabic" w:hAnsi="Traditional Arabic" w:cs="Traditional Arabic"/>
          <w:sz w:val="24"/>
          <w:szCs w:val="24"/>
        </w:rPr>
        <w:t>specified as either “broadband</w:t>
      </w:r>
      <w:r>
        <w:rPr>
          <w:rFonts w:ascii="Traditional Arabic" w:hAnsi="Traditional Arabic" w:cs="Traditional Arabic"/>
          <w:sz w:val="24"/>
          <w:szCs w:val="24"/>
        </w:rPr>
        <w:t xml:space="preserve">”, or “spectral”. The broadband </w:t>
      </w:r>
      <w:r w:rsidRPr="00A625BD">
        <w:rPr>
          <w:rFonts w:ascii="Traditional Arabic" w:hAnsi="Traditional Arabic" w:cs="Traditional Arabic"/>
          <w:sz w:val="24"/>
          <w:szCs w:val="24"/>
        </w:rPr>
        <w:t>measurement is a measurement of the tota</w:t>
      </w:r>
      <w:r>
        <w:rPr>
          <w:rFonts w:ascii="Traditional Arabic" w:hAnsi="Traditional Arabic" w:cs="Traditional Arabic"/>
          <w:sz w:val="24"/>
          <w:szCs w:val="24"/>
        </w:rPr>
        <w:t xml:space="preserve">l noise energy over a specified </w:t>
      </w:r>
      <w:r w:rsidRPr="00A625BD">
        <w:rPr>
          <w:rFonts w:ascii="Traditional Arabic" w:hAnsi="Traditional Arabic" w:cs="Traditional Arabic"/>
          <w:sz w:val="24"/>
          <w:szCs w:val="24"/>
        </w:rPr>
        <w:t>bandwidth (typically 2 - 25,000 Hz). Spect</w:t>
      </w:r>
      <w:r>
        <w:rPr>
          <w:rFonts w:ascii="Traditional Arabic" w:hAnsi="Traditional Arabic" w:cs="Traditional Arabic"/>
          <w:sz w:val="24"/>
          <w:szCs w:val="24"/>
        </w:rPr>
        <w:t xml:space="preserve">ral noise is the noise measured </w:t>
      </w:r>
      <w:r w:rsidRPr="00A625BD">
        <w:rPr>
          <w:rFonts w:ascii="Traditional Arabic" w:hAnsi="Traditional Arabic" w:cs="Traditional Arabic"/>
          <w:sz w:val="24"/>
          <w:szCs w:val="24"/>
        </w:rPr>
        <w:t>at a spec</w:t>
      </w:r>
      <w:r>
        <w:rPr>
          <w:rFonts w:ascii="Traditional Arabic" w:hAnsi="Traditional Arabic" w:cs="Traditional Arabic"/>
          <w:sz w:val="24"/>
          <w:szCs w:val="24"/>
        </w:rPr>
        <w:t xml:space="preserve">ific frequency. </w:t>
      </w:r>
      <w:r w:rsidRPr="00A625BD">
        <w:rPr>
          <w:rFonts w:ascii="Traditional Arabic" w:hAnsi="Traditional Arabic" w:cs="Traditional Arabic"/>
          <w:sz w:val="24"/>
          <w:szCs w:val="24"/>
        </w:rPr>
        <w:t>This energy is specified in equiv</w:t>
      </w:r>
      <w:r>
        <w:rPr>
          <w:rFonts w:ascii="Traditional Arabic" w:hAnsi="Traditional Arabic" w:cs="Traditional Arabic"/>
          <w:sz w:val="24"/>
          <w:szCs w:val="24"/>
        </w:rPr>
        <w:t xml:space="preserve">alent units of vibration, “g”s. </w:t>
      </w:r>
      <w:r w:rsidRPr="00A625BD">
        <w:rPr>
          <w:rFonts w:ascii="Traditional Arabic" w:hAnsi="Traditional Arabic" w:cs="Traditional Arabic"/>
          <w:sz w:val="24"/>
          <w:szCs w:val="24"/>
        </w:rPr>
        <w:t>Typically, the measured noise de</w:t>
      </w:r>
      <w:r w:rsidR="00044083">
        <w:rPr>
          <w:rFonts w:ascii="Traditional Arabic" w:hAnsi="Traditional Arabic" w:cs="Traditional Arabic"/>
          <w:sz w:val="24"/>
          <w:szCs w:val="24"/>
        </w:rPr>
        <w:t xml:space="preserve">creases as frequency increases. </w:t>
      </w:r>
      <w:r w:rsidRPr="00A625BD">
        <w:rPr>
          <w:rFonts w:ascii="Traditional Arabic" w:hAnsi="Traditional Arabic" w:cs="Traditional Arabic"/>
          <w:sz w:val="24"/>
          <w:szCs w:val="24"/>
        </w:rPr>
        <w:t>However, because lower acceleration r</w:t>
      </w:r>
      <w:r w:rsidR="00044083">
        <w:rPr>
          <w:rFonts w:ascii="Traditional Arabic" w:hAnsi="Traditional Arabic" w:cs="Traditional Arabic"/>
          <w:sz w:val="24"/>
          <w:szCs w:val="24"/>
        </w:rPr>
        <w:t xml:space="preserve">eadings are normally associated </w:t>
      </w:r>
      <w:r w:rsidRPr="00A625BD">
        <w:rPr>
          <w:rFonts w:ascii="Traditional Arabic" w:hAnsi="Traditional Arabic" w:cs="Traditional Arabic"/>
          <w:sz w:val="24"/>
          <w:szCs w:val="24"/>
        </w:rPr>
        <w:t>with lower frequencies, noise at low frequ</w:t>
      </w:r>
      <w:r w:rsidR="00044083">
        <w:rPr>
          <w:rFonts w:ascii="Traditional Arabic" w:hAnsi="Traditional Arabic" w:cs="Traditional Arabic"/>
          <w:sz w:val="24"/>
          <w:szCs w:val="24"/>
        </w:rPr>
        <w:t xml:space="preserve">encies is more often a problem </w:t>
      </w:r>
      <w:r w:rsidRPr="00A625BD">
        <w:rPr>
          <w:rFonts w:ascii="Traditional Arabic" w:hAnsi="Traditional Arabic" w:cs="Traditional Arabic"/>
          <w:sz w:val="24"/>
          <w:szCs w:val="24"/>
        </w:rPr>
        <w:t>than noise at high frequencies.</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 xml:space="preserve">Peak Amplitude </w:t>
      </w:r>
      <w:r w:rsidR="00044083">
        <w:rPr>
          <w:rFonts w:ascii="Traditional Arabic" w:hAnsi="Traditional Arabic" w:cs="Traditional Arabic"/>
          <w:sz w:val="24"/>
          <w:szCs w:val="24"/>
        </w:rPr>
        <w:t>:</w:t>
      </w:r>
      <w:r w:rsidR="00044083">
        <w:rPr>
          <w:rFonts w:ascii="Traditional Arabic" w:hAnsi="Traditional Arabic" w:cs="Traditional Arabic"/>
          <w:sz w:val="24"/>
          <w:szCs w:val="24"/>
        </w:rPr>
        <w:br/>
      </w:r>
      <w:r w:rsidRPr="00A625BD">
        <w:rPr>
          <w:rFonts w:ascii="Traditional Arabic" w:hAnsi="Traditional Arabic" w:cs="Traditional Arabic"/>
          <w:sz w:val="24"/>
          <w:szCs w:val="24"/>
        </w:rPr>
        <w:t xml:space="preserve">Peak amplitude defines the maximum </w:t>
      </w:r>
      <w:r w:rsidR="00044083">
        <w:rPr>
          <w:rFonts w:ascii="Traditional Arabic" w:hAnsi="Traditional Arabic" w:cs="Traditional Arabic"/>
          <w:sz w:val="24"/>
          <w:szCs w:val="24"/>
        </w:rPr>
        <w:t xml:space="preserve">amplitude vibration that can be </w:t>
      </w:r>
      <w:r w:rsidRPr="00A625BD">
        <w:rPr>
          <w:rFonts w:ascii="Traditional Arabic" w:hAnsi="Traditional Arabic" w:cs="Traditional Arabic"/>
          <w:sz w:val="24"/>
          <w:szCs w:val="24"/>
        </w:rPr>
        <w:t>measured by a sensor before distortion</w:t>
      </w:r>
      <w:r w:rsidR="00044083">
        <w:rPr>
          <w:rFonts w:ascii="Traditional Arabic" w:hAnsi="Traditional Arabic" w:cs="Traditional Arabic"/>
          <w:sz w:val="24"/>
          <w:szCs w:val="24"/>
        </w:rPr>
        <w:t xml:space="preserve"> occurs in the amplifier due to </w:t>
      </w:r>
      <w:r w:rsidRPr="00A625BD">
        <w:rPr>
          <w:rFonts w:ascii="Traditional Arabic" w:hAnsi="Traditional Arabic" w:cs="Traditional Arabic"/>
          <w:sz w:val="24"/>
          <w:szCs w:val="24"/>
        </w:rPr>
        <w:t>overloading. This can be estimated roughly as follows:</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a) calculate the difference between t</w:t>
      </w:r>
      <w:r w:rsidR="00044083">
        <w:rPr>
          <w:rFonts w:ascii="Traditional Arabic" w:hAnsi="Traditional Arabic" w:cs="Traditional Arabic"/>
          <w:sz w:val="24"/>
          <w:szCs w:val="24"/>
        </w:rPr>
        <w:t xml:space="preserve">he power supply voltage and the </w:t>
      </w:r>
      <w:r w:rsidRPr="00A625BD">
        <w:rPr>
          <w:rFonts w:ascii="Traditional Arabic" w:hAnsi="Traditional Arabic" w:cs="Traditional Arabic"/>
          <w:sz w:val="24"/>
          <w:szCs w:val="24"/>
        </w:rPr>
        <w:t>BOV</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b) calculate the difference between the BOV and ground (0)</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c) take the smaller of the value in a) or b) above and subtract 2 Volts.</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d) take this value and divide it by the sensitivity (in volts) of the sensor</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e) the resulting number is a good approximation of the maximum</w:t>
      </w:r>
    </w:p>
    <w:p w:rsidR="00044083"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amplitude signal (expressed in “g</w:t>
      </w:r>
      <w:r w:rsidR="00044083">
        <w:rPr>
          <w:rFonts w:ascii="Traditional Arabic" w:hAnsi="Traditional Arabic" w:cs="Traditional Arabic"/>
          <w:sz w:val="24"/>
          <w:szCs w:val="24"/>
        </w:rPr>
        <w:t xml:space="preserve">”s) that may be measured before distortion occurs. </w:t>
      </w:r>
      <w:r w:rsidRPr="00A625BD">
        <w:rPr>
          <w:rFonts w:ascii="Traditional Arabic" w:hAnsi="Traditional Arabic" w:cs="Traditional Arabic"/>
          <w:sz w:val="24"/>
          <w:szCs w:val="24"/>
        </w:rPr>
        <w:t>Peak amplitude is a function of the sensitivity of the sensor, the pow</w:t>
      </w:r>
      <w:r w:rsidR="00044083">
        <w:rPr>
          <w:rFonts w:ascii="Traditional Arabic" w:hAnsi="Traditional Arabic" w:cs="Traditional Arabic"/>
          <w:sz w:val="24"/>
          <w:szCs w:val="24"/>
        </w:rPr>
        <w:t xml:space="preserve">er </w:t>
      </w:r>
      <w:r w:rsidRPr="00A625BD">
        <w:rPr>
          <w:rFonts w:ascii="Traditional Arabic" w:hAnsi="Traditional Arabic" w:cs="Traditional Arabic"/>
          <w:sz w:val="24"/>
          <w:szCs w:val="24"/>
        </w:rPr>
        <w:t xml:space="preserve">supply voltage and the BOV of the sensor. </w:t>
      </w:r>
      <w:r w:rsidR="00044083">
        <w:rPr>
          <w:rFonts w:ascii="Traditional Arabic" w:hAnsi="Traditional Arabic" w:cs="Traditional Arabic"/>
          <w:sz w:val="24"/>
          <w:szCs w:val="24"/>
        </w:rPr>
        <w:t xml:space="preserve">This is the same for all 2 wire “ICP” type sensors. </w:t>
      </w:r>
      <w:r w:rsidRPr="00A625BD">
        <w:rPr>
          <w:rFonts w:ascii="Traditional Arabic" w:hAnsi="Traditional Arabic" w:cs="Traditional Arabic"/>
          <w:sz w:val="24"/>
          <w:szCs w:val="24"/>
        </w:rPr>
        <w:t xml:space="preserve">The laws of physics are the limit here, </w:t>
      </w:r>
      <w:r w:rsidR="00044083">
        <w:rPr>
          <w:rFonts w:ascii="Traditional Arabic" w:hAnsi="Traditional Arabic" w:cs="Traditional Arabic"/>
          <w:sz w:val="24"/>
          <w:szCs w:val="24"/>
        </w:rPr>
        <w:t xml:space="preserve">and apply equally to all sensor </w:t>
      </w:r>
      <w:r w:rsidRPr="00A625BD">
        <w:rPr>
          <w:rFonts w:ascii="Traditional Arabic" w:hAnsi="Traditional Arabic" w:cs="Traditional Arabic"/>
          <w:sz w:val="24"/>
          <w:szCs w:val="24"/>
        </w:rPr>
        <w:t>manufacturers. If the maximum amp</w:t>
      </w:r>
      <w:r w:rsidR="00044083">
        <w:rPr>
          <w:rFonts w:ascii="Traditional Arabic" w:hAnsi="Traditional Arabic" w:cs="Traditional Arabic"/>
          <w:sz w:val="24"/>
          <w:szCs w:val="24"/>
        </w:rPr>
        <w:t xml:space="preserve">litude of a given sensor is not </w:t>
      </w:r>
      <w:r w:rsidRPr="00A625BD">
        <w:rPr>
          <w:rFonts w:ascii="Traditional Arabic" w:hAnsi="Traditional Arabic" w:cs="Traditional Arabic"/>
          <w:sz w:val="24"/>
          <w:szCs w:val="24"/>
        </w:rPr>
        <w:t xml:space="preserve">sufficient for the application. Normally, </w:t>
      </w:r>
      <w:r w:rsidR="00044083">
        <w:rPr>
          <w:rFonts w:ascii="Traditional Arabic" w:hAnsi="Traditional Arabic" w:cs="Traditional Arabic"/>
          <w:sz w:val="24"/>
          <w:szCs w:val="24"/>
        </w:rPr>
        <w:t xml:space="preserve">the solution is to use a sensor </w:t>
      </w:r>
      <w:r w:rsidRPr="00A625BD">
        <w:rPr>
          <w:rFonts w:ascii="Traditional Arabic" w:hAnsi="Traditional Arabic" w:cs="Traditional Arabic"/>
          <w:sz w:val="24"/>
          <w:szCs w:val="24"/>
        </w:rPr>
        <w:lastRenderedPageBreak/>
        <w:t>with a lower sensitivity, or in some ca</w:t>
      </w:r>
      <w:r w:rsidR="00044083">
        <w:rPr>
          <w:rFonts w:ascii="Traditional Arabic" w:hAnsi="Traditional Arabic" w:cs="Traditional Arabic"/>
          <w:sz w:val="24"/>
          <w:szCs w:val="24"/>
        </w:rPr>
        <w:t xml:space="preserve">ses it may be possible to use a </w:t>
      </w:r>
      <w:r w:rsidRPr="00A625BD">
        <w:rPr>
          <w:rFonts w:ascii="Traditional Arabic" w:hAnsi="Traditional Arabic" w:cs="Traditional Arabic"/>
          <w:sz w:val="24"/>
          <w:szCs w:val="24"/>
        </w:rPr>
        <w:t>sensor with a higher BOV and power supply voltage.</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 xml:space="preserve">Frequency Response </w:t>
      </w:r>
      <w:r w:rsidR="00044083">
        <w:rPr>
          <w:rFonts w:ascii="Traditional Arabic" w:hAnsi="Traditional Arabic" w:cs="Traditional Arabic"/>
          <w:sz w:val="24"/>
          <w:szCs w:val="24"/>
        </w:rPr>
        <w:t>:</w:t>
      </w:r>
      <w:r w:rsidR="00044083">
        <w:rPr>
          <w:rFonts w:ascii="Traditional Arabic" w:hAnsi="Traditional Arabic" w:cs="Traditional Arabic"/>
          <w:sz w:val="24"/>
          <w:szCs w:val="24"/>
        </w:rPr>
        <w:br/>
      </w:r>
      <w:r w:rsidRPr="00A625BD">
        <w:rPr>
          <w:rFonts w:ascii="Traditional Arabic" w:hAnsi="Traditional Arabic" w:cs="Traditional Arabic"/>
          <w:sz w:val="24"/>
          <w:szCs w:val="24"/>
        </w:rPr>
        <w:t>The frequency response specification shows</w:t>
      </w:r>
      <w:r w:rsidR="00044083">
        <w:rPr>
          <w:rFonts w:ascii="Traditional Arabic" w:hAnsi="Traditional Arabic" w:cs="Traditional Arabic"/>
          <w:sz w:val="24"/>
          <w:szCs w:val="24"/>
        </w:rPr>
        <w:t xml:space="preserve"> the maximum deviation of </w:t>
      </w:r>
      <w:r w:rsidRPr="00A625BD">
        <w:rPr>
          <w:rFonts w:ascii="Traditional Arabic" w:hAnsi="Traditional Arabic" w:cs="Traditional Arabic"/>
          <w:sz w:val="24"/>
          <w:szCs w:val="24"/>
        </w:rPr>
        <w:t>sensitivity over a frequency range. R</w:t>
      </w:r>
      <w:r w:rsidR="00044083">
        <w:rPr>
          <w:rFonts w:ascii="Traditional Arabic" w:hAnsi="Traditional Arabic" w:cs="Traditional Arabic"/>
          <w:sz w:val="24"/>
          <w:szCs w:val="24"/>
        </w:rPr>
        <w:t xml:space="preserve">emember, the nominal and actual </w:t>
      </w:r>
      <w:r w:rsidRPr="00A625BD">
        <w:rPr>
          <w:rFonts w:ascii="Traditional Arabic" w:hAnsi="Traditional Arabic" w:cs="Traditional Arabic"/>
          <w:sz w:val="24"/>
          <w:szCs w:val="24"/>
        </w:rPr>
        <w:t>sensitivity for a sensor are measured at a specific frequency; normally</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 xml:space="preserve">100 </w:t>
      </w:r>
      <w:r w:rsidR="00044083">
        <w:rPr>
          <w:rFonts w:ascii="Traditional Arabic" w:hAnsi="Traditional Arabic" w:cs="Traditional Arabic"/>
          <w:sz w:val="24"/>
          <w:szCs w:val="24"/>
        </w:rPr>
        <w:t xml:space="preserve">Hz for most industrial sensors. </w:t>
      </w:r>
      <w:r w:rsidRPr="00A625BD">
        <w:rPr>
          <w:rFonts w:ascii="Traditional Arabic" w:hAnsi="Traditional Arabic" w:cs="Traditional Arabic"/>
          <w:sz w:val="24"/>
          <w:szCs w:val="24"/>
        </w:rPr>
        <w:t>The frequency response specification shows a range at +/- a percentage</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(example, +/- 5%, or +/- 10%), or it may</w:t>
      </w:r>
      <w:r w:rsidR="00044083">
        <w:rPr>
          <w:rFonts w:ascii="Traditional Arabic" w:hAnsi="Traditional Arabic" w:cs="Traditional Arabic"/>
          <w:sz w:val="24"/>
          <w:szCs w:val="24"/>
        </w:rPr>
        <w:t xml:space="preserve"> show a range for +/- 3 dB. The </w:t>
      </w:r>
      <w:r w:rsidRPr="00A625BD">
        <w:rPr>
          <w:rFonts w:ascii="Traditional Arabic" w:hAnsi="Traditional Arabic" w:cs="Traditional Arabic"/>
          <w:sz w:val="24"/>
          <w:szCs w:val="24"/>
        </w:rPr>
        <w:t>+/- percentage means that over th</w:t>
      </w:r>
      <w:r w:rsidR="00044083">
        <w:rPr>
          <w:rFonts w:ascii="Traditional Arabic" w:hAnsi="Traditional Arabic" w:cs="Traditional Arabic"/>
          <w:sz w:val="24"/>
          <w:szCs w:val="24"/>
        </w:rPr>
        <w:t xml:space="preserve">e specified frequency range the </w:t>
      </w:r>
      <w:r w:rsidRPr="00A625BD">
        <w:rPr>
          <w:rFonts w:ascii="Traditional Arabic" w:hAnsi="Traditional Arabic" w:cs="Traditional Arabic"/>
          <w:sz w:val="24"/>
          <w:szCs w:val="24"/>
        </w:rPr>
        <w:t>sensitivity will be within the perce</w:t>
      </w:r>
      <w:r w:rsidR="00044083">
        <w:rPr>
          <w:rFonts w:ascii="Traditional Arabic" w:hAnsi="Traditional Arabic" w:cs="Traditional Arabic"/>
          <w:sz w:val="24"/>
          <w:szCs w:val="24"/>
        </w:rPr>
        <w:t xml:space="preserve">ntage stated. The 3 dB range is </w:t>
      </w:r>
      <w:r w:rsidRPr="00A625BD">
        <w:rPr>
          <w:rFonts w:ascii="Traditional Arabic" w:hAnsi="Traditional Arabic" w:cs="Traditional Arabic"/>
          <w:sz w:val="24"/>
          <w:szCs w:val="24"/>
        </w:rPr>
        <w:t>generally used in military or sci</w:t>
      </w:r>
      <w:r w:rsidR="00044083">
        <w:rPr>
          <w:rFonts w:ascii="Traditional Arabic" w:hAnsi="Traditional Arabic" w:cs="Traditional Arabic"/>
          <w:sz w:val="24"/>
          <w:szCs w:val="24"/>
        </w:rPr>
        <w:t xml:space="preserve">entific specifications, 3 dB is </w:t>
      </w:r>
      <w:r w:rsidRPr="00A625BD">
        <w:rPr>
          <w:rFonts w:ascii="Traditional Arabic" w:hAnsi="Traditional Arabic" w:cs="Traditional Arabic"/>
          <w:sz w:val="24"/>
          <w:szCs w:val="24"/>
        </w:rPr>
        <w:t>approximately 40%. So +/- 3 dB is approximately +/– 40 %.</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The frequency response of a sensor is</w:t>
      </w:r>
      <w:r w:rsidR="00044083">
        <w:rPr>
          <w:rFonts w:ascii="Traditional Arabic" w:hAnsi="Traditional Arabic" w:cs="Traditional Arabic"/>
          <w:sz w:val="24"/>
          <w:szCs w:val="24"/>
        </w:rPr>
        <w:t xml:space="preserve"> typically governed at the high </w:t>
      </w:r>
      <w:r w:rsidRPr="00A625BD">
        <w:rPr>
          <w:rFonts w:ascii="Traditional Arabic" w:hAnsi="Traditional Arabic" w:cs="Traditional Arabic"/>
          <w:sz w:val="24"/>
          <w:szCs w:val="24"/>
        </w:rPr>
        <w:t>frequency end primarily by the mechanic</w:t>
      </w:r>
      <w:r w:rsidR="00044083">
        <w:rPr>
          <w:rFonts w:ascii="Traditional Arabic" w:hAnsi="Traditional Arabic" w:cs="Traditional Arabic"/>
          <w:sz w:val="24"/>
          <w:szCs w:val="24"/>
        </w:rPr>
        <w:t xml:space="preserve">al resonance of the sensor. Low </w:t>
      </w:r>
      <w:r w:rsidRPr="00A625BD">
        <w:rPr>
          <w:rFonts w:ascii="Traditional Arabic" w:hAnsi="Traditional Arabic" w:cs="Traditional Arabic"/>
          <w:sz w:val="24"/>
          <w:szCs w:val="24"/>
        </w:rPr>
        <w:t>end frequency response limitations are the result of low frequency “highpass”</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filtering used by all manufacturers t</w:t>
      </w:r>
      <w:r w:rsidR="00044083">
        <w:rPr>
          <w:rFonts w:ascii="Traditional Arabic" w:hAnsi="Traditional Arabic" w:cs="Traditional Arabic"/>
          <w:sz w:val="24"/>
          <w:szCs w:val="24"/>
        </w:rPr>
        <w:t xml:space="preserve">o reduce the amplifier noise at low frequencies. </w:t>
      </w:r>
      <w:r w:rsidRPr="00A625BD">
        <w:rPr>
          <w:rFonts w:ascii="Traditional Arabic" w:hAnsi="Traditional Arabic" w:cs="Traditional Arabic"/>
          <w:sz w:val="24"/>
          <w:szCs w:val="24"/>
        </w:rPr>
        <w:t xml:space="preserve">In some cases, primarily low frequency </w:t>
      </w:r>
      <w:r w:rsidR="00044083">
        <w:rPr>
          <w:rFonts w:ascii="Traditional Arabic" w:hAnsi="Traditional Arabic" w:cs="Traditional Arabic"/>
          <w:sz w:val="24"/>
          <w:szCs w:val="24"/>
        </w:rPr>
        <w:t xml:space="preserve">sensors, there may also be high </w:t>
      </w:r>
      <w:r w:rsidRPr="00A625BD">
        <w:rPr>
          <w:rFonts w:ascii="Traditional Arabic" w:hAnsi="Traditional Arabic" w:cs="Traditional Arabic"/>
          <w:sz w:val="24"/>
          <w:szCs w:val="24"/>
        </w:rPr>
        <w:t>frequency “low-pass” filters used to eliminate unwanted signals and</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interference from high frequency vibration signals.</w:t>
      </w:r>
    </w:p>
    <w:p w:rsidR="00044083" w:rsidRDefault="00044083" w:rsidP="00A625BD">
      <w:pPr>
        <w:autoSpaceDE w:val="0"/>
        <w:autoSpaceDN w:val="0"/>
        <w:adjustRightInd w:val="0"/>
        <w:spacing w:after="0" w:line="240" w:lineRule="auto"/>
        <w:rPr>
          <w:rFonts w:ascii="Traditional Arabic" w:hAnsi="Traditional Arabic" w:cs="Traditional Arabic"/>
          <w:sz w:val="24"/>
          <w:szCs w:val="24"/>
        </w:rPr>
      </w:pPr>
    </w:p>
    <w:p w:rsidR="00044083"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Resonance Frequency</w:t>
      </w:r>
      <w:r w:rsidR="00044083">
        <w:rPr>
          <w:rFonts w:ascii="Traditional Arabic" w:hAnsi="Traditional Arabic" w:cs="Traditional Arabic"/>
          <w:sz w:val="24"/>
          <w:szCs w:val="24"/>
        </w:rPr>
        <w:t>:</w:t>
      </w:r>
      <w:r w:rsidR="00044083">
        <w:rPr>
          <w:rFonts w:ascii="Traditional Arabic" w:hAnsi="Traditional Arabic" w:cs="Traditional Arabic"/>
          <w:sz w:val="24"/>
          <w:szCs w:val="24"/>
        </w:rPr>
        <w:br/>
      </w:r>
      <w:r w:rsidRPr="00A625BD">
        <w:rPr>
          <w:rFonts w:ascii="Traditional Arabic" w:hAnsi="Traditional Arabic" w:cs="Traditional Arabic"/>
          <w:sz w:val="24"/>
          <w:szCs w:val="24"/>
        </w:rPr>
        <w:t xml:space="preserve"> This is the primary (largest) mech</w:t>
      </w:r>
      <w:r w:rsidR="00044083">
        <w:rPr>
          <w:rFonts w:ascii="Traditional Arabic" w:hAnsi="Traditional Arabic" w:cs="Traditional Arabic"/>
          <w:sz w:val="24"/>
          <w:szCs w:val="24"/>
        </w:rPr>
        <w:t>anical resonance of the sensor.</w:t>
      </w:r>
      <w:r w:rsidRPr="00A625BD">
        <w:rPr>
          <w:rFonts w:ascii="Traditional Arabic" w:hAnsi="Traditional Arabic" w:cs="Traditional Arabic"/>
          <w:sz w:val="24"/>
          <w:szCs w:val="24"/>
        </w:rPr>
        <w:t>However, there may be sub-resonance</w:t>
      </w:r>
      <w:r w:rsidR="00044083">
        <w:rPr>
          <w:rFonts w:ascii="Traditional Arabic" w:hAnsi="Traditional Arabic" w:cs="Traditional Arabic"/>
          <w:sz w:val="24"/>
          <w:szCs w:val="24"/>
        </w:rPr>
        <w:t>s present at lower frequencies.</w:t>
      </w:r>
    </w:p>
    <w:p w:rsidR="00044083" w:rsidRDefault="00044083" w:rsidP="00044083">
      <w:pPr>
        <w:autoSpaceDE w:val="0"/>
        <w:autoSpaceDN w:val="0"/>
        <w:adjustRightInd w:val="0"/>
        <w:spacing w:after="0" w:line="240" w:lineRule="auto"/>
        <w:rPr>
          <w:rFonts w:ascii="Traditional Arabic" w:hAnsi="Traditional Arabic" w:cs="Traditional Arabic"/>
          <w:sz w:val="24"/>
          <w:szCs w:val="24"/>
        </w:rPr>
      </w:pPr>
    </w:p>
    <w:p w:rsidR="00A625BD" w:rsidRPr="00A625BD" w:rsidRDefault="00044083" w:rsidP="00044083">
      <w:pPr>
        <w:autoSpaceDE w:val="0"/>
        <w:autoSpaceDN w:val="0"/>
        <w:adjustRightInd w:val="0"/>
        <w:spacing w:after="0" w:line="240" w:lineRule="auto"/>
        <w:rPr>
          <w:rFonts w:ascii="Traditional Arabic" w:hAnsi="Traditional Arabic" w:cs="Traditional Arabic"/>
          <w:sz w:val="24"/>
          <w:szCs w:val="24"/>
        </w:rPr>
      </w:pPr>
      <w:r>
        <w:rPr>
          <w:rFonts w:ascii="Traditional Arabic" w:hAnsi="Traditional Arabic" w:cs="Traditional Arabic"/>
          <w:sz w:val="24"/>
          <w:szCs w:val="24"/>
        </w:rPr>
        <w:t xml:space="preserve">Temperature Output </w:t>
      </w:r>
      <w:r w:rsidR="00A625BD" w:rsidRPr="00A625BD">
        <w:rPr>
          <w:rFonts w:ascii="Traditional Arabic" w:hAnsi="Traditional Arabic" w:cs="Traditional Arabic"/>
          <w:sz w:val="24"/>
          <w:szCs w:val="24"/>
        </w:rPr>
        <w:t>Sensitivity</w:t>
      </w:r>
      <w:r>
        <w:rPr>
          <w:rFonts w:ascii="Traditional Arabic" w:hAnsi="Traditional Arabic" w:cs="Traditional Arabic"/>
          <w:sz w:val="24"/>
          <w:szCs w:val="24"/>
        </w:rPr>
        <w:t>:</w:t>
      </w:r>
    </w:p>
    <w:p w:rsidR="00A625BD" w:rsidRP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This is the voltage output per degr</w:t>
      </w:r>
      <w:r w:rsidR="00044083">
        <w:rPr>
          <w:rFonts w:ascii="Traditional Arabic" w:hAnsi="Traditional Arabic" w:cs="Traditional Arabic"/>
          <w:sz w:val="24"/>
          <w:szCs w:val="24"/>
        </w:rPr>
        <w:t xml:space="preserve">ee of measured temperature. The </w:t>
      </w:r>
      <w:r w:rsidRPr="00A625BD">
        <w:rPr>
          <w:rFonts w:ascii="Traditional Arabic" w:hAnsi="Traditional Arabic" w:cs="Traditional Arabic"/>
          <w:sz w:val="24"/>
          <w:szCs w:val="24"/>
        </w:rPr>
        <w:t>temperature circuit is separate fro</w:t>
      </w:r>
      <w:r w:rsidR="00044083">
        <w:rPr>
          <w:rFonts w:ascii="Traditional Arabic" w:hAnsi="Traditional Arabic" w:cs="Traditional Arabic"/>
          <w:sz w:val="24"/>
          <w:szCs w:val="24"/>
        </w:rPr>
        <w:t xml:space="preserve">m the accelerometer circuit The </w:t>
      </w:r>
      <w:r w:rsidRPr="00A625BD">
        <w:rPr>
          <w:rFonts w:ascii="Traditional Arabic" w:hAnsi="Traditional Arabic" w:cs="Traditional Arabic"/>
          <w:sz w:val="24"/>
          <w:szCs w:val="24"/>
        </w:rPr>
        <w:t xml:space="preserve">temperature circuit is powered by the </w:t>
      </w:r>
      <w:r w:rsidR="00044083">
        <w:rPr>
          <w:rFonts w:ascii="Traditional Arabic" w:hAnsi="Traditional Arabic" w:cs="Traditional Arabic"/>
          <w:sz w:val="24"/>
          <w:szCs w:val="24"/>
        </w:rPr>
        <w:t xml:space="preserve">same type of power supply as an </w:t>
      </w:r>
      <w:r w:rsidRPr="00A625BD">
        <w:rPr>
          <w:rFonts w:ascii="Traditional Arabic" w:hAnsi="Traditional Arabic" w:cs="Traditional Arabic"/>
          <w:sz w:val="24"/>
          <w:szCs w:val="24"/>
        </w:rPr>
        <w:t>internally amplified accelerometer. The te</w:t>
      </w:r>
      <w:r w:rsidR="00044083">
        <w:rPr>
          <w:rFonts w:ascii="Traditional Arabic" w:hAnsi="Traditional Arabic" w:cs="Traditional Arabic"/>
          <w:sz w:val="24"/>
          <w:szCs w:val="24"/>
        </w:rPr>
        <w:t xml:space="preserve">mperature circuit “biases” this </w:t>
      </w:r>
      <w:r w:rsidRPr="00A625BD">
        <w:rPr>
          <w:rFonts w:ascii="Traditional Arabic" w:hAnsi="Traditional Arabic" w:cs="Traditional Arabic"/>
          <w:sz w:val="24"/>
          <w:szCs w:val="24"/>
        </w:rPr>
        <w:t xml:space="preserve">power supply voltage down to a </w:t>
      </w:r>
      <w:r w:rsidR="00044083">
        <w:rPr>
          <w:rFonts w:ascii="Traditional Arabic" w:hAnsi="Traditional Arabic" w:cs="Traditional Arabic"/>
          <w:sz w:val="24"/>
          <w:szCs w:val="24"/>
        </w:rPr>
        <w:t xml:space="preserve">voltage that corresponds to the accelerometer case temperature. </w:t>
      </w:r>
      <w:r w:rsidRPr="00A625BD">
        <w:rPr>
          <w:rFonts w:ascii="Traditional Arabic" w:hAnsi="Traditional Arabic" w:cs="Traditional Arabic"/>
          <w:sz w:val="24"/>
          <w:szCs w:val="24"/>
        </w:rPr>
        <w:t>Some older models (793T-1) provid</w:t>
      </w:r>
      <w:r w:rsidR="00044083">
        <w:rPr>
          <w:rFonts w:ascii="Traditional Arabic" w:hAnsi="Traditional Arabic" w:cs="Traditional Arabic"/>
          <w:sz w:val="24"/>
          <w:szCs w:val="24"/>
        </w:rPr>
        <w:t xml:space="preserve">e an output in volts per degree </w:t>
      </w:r>
      <w:r w:rsidRPr="00A625BD">
        <w:rPr>
          <w:rFonts w:ascii="Traditional Arabic" w:hAnsi="Traditional Arabic" w:cs="Traditional Arabic"/>
          <w:sz w:val="24"/>
          <w:szCs w:val="24"/>
        </w:rPr>
        <w:t>Celsius. This limits the usable rang</w:t>
      </w:r>
      <w:r w:rsidR="00044083">
        <w:rPr>
          <w:rFonts w:ascii="Traditional Arabic" w:hAnsi="Traditional Arabic" w:cs="Traditional Arabic"/>
          <w:sz w:val="24"/>
          <w:szCs w:val="24"/>
        </w:rPr>
        <w:t xml:space="preserve">e to a low temperature of 0° C. </w:t>
      </w:r>
      <w:r w:rsidRPr="00A625BD">
        <w:rPr>
          <w:rFonts w:ascii="Traditional Arabic" w:hAnsi="Traditional Arabic" w:cs="Traditional Arabic"/>
          <w:sz w:val="24"/>
          <w:szCs w:val="24"/>
        </w:rPr>
        <w:t>Newer models provide an output corre</w:t>
      </w:r>
      <w:r w:rsidR="00044083">
        <w:rPr>
          <w:rFonts w:ascii="Traditional Arabic" w:hAnsi="Traditional Arabic" w:cs="Traditional Arabic"/>
          <w:sz w:val="24"/>
          <w:szCs w:val="24"/>
        </w:rPr>
        <w:t xml:space="preserve">sponding to degrees Kelvin (K). </w:t>
      </w:r>
      <w:r w:rsidRPr="00A625BD">
        <w:rPr>
          <w:rFonts w:ascii="Traditional Arabic" w:hAnsi="Traditional Arabic" w:cs="Traditional Arabic"/>
          <w:sz w:val="24"/>
          <w:szCs w:val="24"/>
        </w:rPr>
        <w:t>Zero degrees Kelvin equals a zero Volt output. Zero degrees Kelvin</w:t>
      </w:r>
    </w:p>
    <w:p w:rsidR="00A625BD" w:rsidRPr="00A625BD" w:rsidRDefault="00A625BD" w:rsidP="00A625BD">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equals –273°C.</w:t>
      </w:r>
    </w:p>
    <w:p w:rsidR="00044083" w:rsidRDefault="00044083" w:rsidP="00A625BD">
      <w:pPr>
        <w:autoSpaceDE w:val="0"/>
        <w:autoSpaceDN w:val="0"/>
        <w:adjustRightInd w:val="0"/>
        <w:spacing w:after="0" w:line="240" w:lineRule="auto"/>
        <w:rPr>
          <w:rFonts w:ascii="Traditional Arabic" w:hAnsi="Traditional Arabic" w:cs="Traditional Arabic"/>
          <w:sz w:val="24"/>
          <w:szCs w:val="24"/>
        </w:rPr>
      </w:pPr>
    </w:p>
    <w:p w:rsidR="00A625BD" w:rsidRPr="00A625BD" w:rsidRDefault="00044083" w:rsidP="00044083">
      <w:pPr>
        <w:autoSpaceDE w:val="0"/>
        <w:autoSpaceDN w:val="0"/>
        <w:adjustRightInd w:val="0"/>
        <w:spacing w:after="0" w:line="240" w:lineRule="auto"/>
        <w:rPr>
          <w:rFonts w:ascii="Traditional Arabic" w:hAnsi="Traditional Arabic" w:cs="Traditional Arabic"/>
          <w:sz w:val="24"/>
          <w:szCs w:val="24"/>
        </w:rPr>
      </w:pPr>
      <w:r>
        <w:rPr>
          <w:rFonts w:ascii="Traditional Arabic" w:hAnsi="Traditional Arabic" w:cs="Traditional Arabic"/>
          <w:sz w:val="24"/>
          <w:szCs w:val="24"/>
        </w:rPr>
        <w:t xml:space="preserve">Temperature Output </w:t>
      </w:r>
      <w:r w:rsidR="00A625BD" w:rsidRPr="00A625BD">
        <w:rPr>
          <w:rFonts w:ascii="Traditional Arabic" w:hAnsi="Traditional Arabic" w:cs="Traditional Arabic"/>
          <w:sz w:val="24"/>
          <w:szCs w:val="24"/>
        </w:rPr>
        <w:t>Range</w:t>
      </w:r>
      <w:r>
        <w:rPr>
          <w:rFonts w:ascii="Traditional Arabic" w:hAnsi="Traditional Arabic" w:cs="Traditional Arabic"/>
          <w:sz w:val="24"/>
          <w:szCs w:val="24"/>
        </w:rPr>
        <w:t>:</w:t>
      </w:r>
    </w:p>
    <w:p w:rsidR="00A625BD" w:rsidRDefault="00A625BD" w:rsidP="00044083">
      <w:pPr>
        <w:autoSpaceDE w:val="0"/>
        <w:autoSpaceDN w:val="0"/>
        <w:adjustRightInd w:val="0"/>
        <w:spacing w:after="0" w:line="240" w:lineRule="auto"/>
        <w:rPr>
          <w:rFonts w:ascii="Traditional Arabic" w:hAnsi="Traditional Arabic" w:cs="Traditional Arabic"/>
          <w:sz w:val="24"/>
          <w:szCs w:val="24"/>
        </w:rPr>
      </w:pPr>
      <w:r w:rsidRPr="00A625BD">
        <w:rPr>
          <w:rFonts w:ascii="Traditional Arabic" w:hAnsi="Traditional Arabic" w:cs="Traditional Arabic"/>
          <w:sz w:val="24"/>
          <w:szCs w:val="24"/>
        </w:rPr>
        <w:t xml:space="preserve">The temperature output range for units </w:t>
      </w:r>
      <w:r w:rsidR="00044083">
        <w:rPr>
          <w:rFonts w:ascii="Traditional Arabic" w:hAnsi="Traditional Arabic" w:cs="Traditional Arabic"/>
          <w:sz w:val="24"/>
          <w:szCs w:val="24"/>
        </w:rPr>
        <w:t xml:space="preserve">measuring in Kelvin is –50°C to </w:t>
      </w:r>
      <w:r w:rsidRPr="00A625BD">
        <w:rPr>
          <w:rFonts w:ascii="Traditional Arabic" w:hAnsi="Traditional Arabic" w:cs="Traditional Arabic"/>
          <w:sz w:val="24"/>
          <w:szCs w:val="24"/>
        </w:rPr>
        <w:t>120°C. The limiting factor is the operating range of the accelerometer</w:t>
      </w:r>
    </w:p>
    <w:p w:rsidR="00044083" w:rsidRDefault="00044083" w:rsidP="00044083">
      <w:pPr>
        <w:pStyle w:val="2"/>
      </w:pPr>
      <w:bookmarkStart w:id="13" w:name="_Toc436680048"/>
      <w:r w:rsidRPr="003A433E">
        <w:rPr>
          <w:sz w:val="24"/>
          <w:szCs w:val="24"/>
        </w:rPr>
        <w:t>Electrical Specifications</w:t>
      </w:r>
      <w:r>
        <w:t>:</w:t>
      </w:r>
      <w:bookmarkEnd w:id="13"/>
    </w:p>
    <w:p w:rsidR="00044083" w:rsidRPr="00044083"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Power, Voltage</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 xml:space="preserve"> The maximum and minimum input power voltage that should be supplied to</w:t>
      </w:r>
    </w:p>
    <w:p w:rsidR="00044083" w:rsidRPr="00044083"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the sensor. Over voltage powering may damage the sensor. Under voltage</w:t>
      </w:r>
    </w:p>
    <w:p w:rsidR="00044083" w:rsidRPr="00044083"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powering may result in poor amplifier performance and signal distortion due</w:t>
      </w:r>
    </w:p>
    <w:p w:rsidR="00044083" w:rsidRPr="00044083"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to overloading the amplifier with vibration signals that exceed the maximum</w:t>
      </w:r>
    </w:p>
    <w:p w:rsidR="00044083" w:rsidRPr="00044083"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peak amplitude as discussed above.</w:t>
      </w:r>
    </w:p>
    <w:p w:rsidR="008C3005" w:rsidRDefault="008C3005" w:rsidP="00044083">
      <w:pPr>
        <w:autoSpaceDE w:val="0"/>
        <w:autoSpaceDN w:val="0"/>
        <w:adjustRightInd w:val="0"/>
        <w:spacing w:after="0" w:line="240" w:lineRule="auto"/>
        <w:rPr>
          <w:rFonts w:ascii="Traditional Arabic" w:hAnsi="Traditional Arabic" w:cs="Traditional Arabic"/>
          <w:sz w:val="24"/>
          <w:szCs w:val="24"/>
        </w:rPr>
      </w:pPr>
    </w:p>
    <w:p w:rsidR="00044083" w:rsidRPr="00044083" w:rsidRDefault="008C3005" w:rsidP="008C3005">
      <w:pPr>
        <w:autoSpaceDE w:val="0"/>
        <w:autoSpaceDN w:val="0"/>
        <w:adjustRightInd w:val="0"/>
        <w:spacing w:after="0" w:line="240" w:lineRule="auto"/>
        <w:rPr>
          <w:rFonts w:ascii="Traditional Arabic" w:hAnsi="Traditional Arabic" w:cs="Traditional Arabic"/>
          <w:sz w:val="24"/>
          <w:szCs w:val="24"/>
        </w:rPr>
      </w:pPr>
      <w:r>
        <w:rPr>
          <w:rFonts w:ascii="Traditional Arabic" w:hAnsi="Traditional Arabic" w:cs="Traditional Arabic"/>
          <w:sz w:val="24"/>
          <w:szCs w:val="24"/>
        </w:rPr>
        <w:t xml:space="preserve">Power, Constant </w:t>
      </w:r>
      <w:r w:rsidR="00044083" w:rsidRPr="00044083">
        <w:rPr>
          <w:rFonts w:ascii="Traditional Arabic" w:hAnsi="Traditional Arabic" w:cs="Traditional Arabic"/>
          <w:sz w:val="24"/>
          <w:szCs w:val="24"/>
        </w:rPr>
        <w:t>Current</w:t>
      </w:r>
      <w:r>
        <w:rPr>
          <w:rFonts w:ascii="Traditional Arabic" w:hAnsi="Traditional Arabic" w:cs="Traditional Arabic"/>
          <w:sz w:val="24"/>
          <w:szCs w:val="24"/>
        </w:rPr>
        <w:t>:</w:t>
      </w:r>
    </w:p>
    <w:p w:rsidR="00044083" w:rsidRPr="00044083" w:rsidRDefault="00044083" w:rsidP="008C3005">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lastRenderedPageBreak/>
        <w:t>The input power current must be regulate</w:t>
      </w:r>
      <w:r w:rsidR="008C3005">
        <w:rPr>
          <w:rFonts w:ascii="Traditional Arabic" w:hAnsi="Traditional Arabic" w:cs="Traditional Arabic"/>
          <w:sz w:val="24"/>
          <w:szCs w:val="24"/>
        </w:rPr>
        <w:t xml:space="preserve">d to protect the amplifier from </w:t>
      </w:r>
      <w:r w:rsidRPr="00044083">
        <w:rPr>
          <w:rFonts w:ascii="Traditional Arabic" w:hAnsi="Traditional Arabic" w:cs="Traditional Arabic"/>
          <w:sz w:val="24"/>
          <w:szCs w:val="24"/>
        </w:rPr>
        <w:t>damage. This current regulation is normally done by a constant current diode</w:t>
      </w:r>
      <w:r w:rsidR="008C3005">
        <w:rPr>
          <w:rFonts w:ascii="Traditional Arabic" w:hAnsi="Traditional Arabic" w:cs="Traditional Arabic"/>
          <w:sz w:val="24"/>
          <w:szCs w:val="24"/>
        </w:rPr>
        <w:t xml:space="preserve"> </w:t>
      </w:r>
      <w:r w:rsidRPr="00044083">
        <w:rPr>
          <w:rFonts w:ascii="Traditional Arabic" w:hAnsi="Traditional Arabic" w:cs="Traditional Arabic"/>
          <w:sz w:val="24"/>
          <w:szCs w:val="24"/>
        </w:rPr>
        <w:t>(CCD) in the data collector or analyzer power supply.</w:t>
      </w:r>
    </w:p>
    <w:p w:rsidR="008C3005" w:rsidRDefault="008C3005" w:rsidP="00044083">
      <w:pPr>
        <w:autoSpaceDE w:val="0"/>
        <w:autoSpaceDN w:val="0"/>
        <w:adjustRightInd w:val="0"/>
        <w:spacing w:after="0" w:line="240" w:lineRule="auto"/>
        <w:rPr>
          <w:rFonts w:ascii="Traditional Arabic" w:hAnsi="Traditional Arabic" w:cs="Traditional Arabic"/>
          <w:sz w:val="24"/>
          <w:szCs w:val="24"/>
        </w:rPr>
      </w:pPr>
    </w:p>
    <w:p w:rsidR="00044083" w:rsidRPr="00044083" w:rsidRDefault="00044083" w:rsidP="008C3005">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Bias Output Voltage</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 xml:space="preserve"> BOV is set by the amplifier circuit “biasing” </w:t>
      </w:r>
      <w:r w:rsidR="008C3005">
        <w:rPr>
          <w:rFonts w:ascii="Traditional Arabic" w:hAnsi="Traditional Arabic" w:cs="Traditional Arabic"/>
          <w:sz w:val="24"/>
          <w:szCs w:val="24"/>
        </w:rPr>
        <w:t xml:space="preserve">the input power voltage down to </w:t>
      </w:r>
      <w:r w:rsidRPr="00044083">
        <w:rPr>
          <w:rFonts w:ascii="Traditional Arabic" w:hAnsi="Traditional Arabic" w:cs="Traditional Arabic"/>
          <w:sz w:val="24"/>
          <w:szCs w:val="24"/>
        </w:rPr>
        <w:t>a preset level. The normal range for BOV of</w:t>
      </w:r>
      <w:r w:rsidR="008C3005">
        <w:rPr>
          <w:rFonts w:ascii="Traditional Arabic" w:hAnsi="Traditional Arabic" w:cs="Traditional Arabic"/>
          <w:sz w:val="24"/>
          <w:szCs w:val="24"/>
        </w:rPr>
        <w:t xml:space="preserve"> a good sensor is typically the </w:t>
      </w:r>
      <w:r w:rsidRPr="00044083">
        <w:rPr>
          <w:rFonts w:ascii="Traditional Arabic" w:hAnsi="Traditional Arabic" w:cs="Traditional Arabic"/>
          <w:sz w:val="24"/>
          <w:szCs w:val="24"/>
        </w:rPr>
        <w:t>nominal value specified on the data sheet, +/- 2 Volts.</w:t>
      </w:r>
    </w:p>
    <w:p w:rsidR="008C3005" w:rsidRDefault="008C3005" w:rsidP="00044083">
      <w:pPr>
        <w:autoSpaceDE w:val="0"/>
        <w:autoSpaceDN w:val="0"/>
        <w:adjustRightInd w:val="0"/>
        <w:spacing w:after="0" w:line="240" w:lineRule="auto"/>
        <w:rPr>
          <w:rFonts w:ascii="Traditional Arabic" w:hAnsi="Traditional Arabic" w:cs="Traditional Arabic"/>
          <w:sz w:val="24"/>
          <w:szCs w:val="24"/>
        </w:rPr>
      </w:pPr>
    </w:p>
    <w:p w:rsidR="00044083" w:rsidRPr="00044083" w:rsidRDefault="00044083" w:rsidP="008C3005">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Turn-On Time</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 xml:space="preserve"> The time required by a sensor to reach 90% </w:t>
      </w:r>
      <w:r w:rsidR="008C3005">
        <w:rPr>
          <w:rFonts w:ascii="Traditional Arabic" w:hAnsi="Traditional Arabic" w:cs="Traditional Arabic"/>
          <w:sz w:val="24"/>
          <w:szCs w:val="24"/>
        </w:rPr>
        <w:t xml:space="preserve">of it’s final BOV after initial </w:t>
      </w:r>
      <w:r w:rsidRPr="00044083">
        <w:rPr>
          <w:rFonts w:ascii="Traditional Arabic" w:hAnsi="Traditional Arabic" w:cs="Traditional Arabic"/>
          <w:sz w:val="24"/>
          <w:szCs w:val="24"/>
        </w:rPr>
        <w:t>powering. This is important for sensors that</w:t>
      </w:r>
      <w:r w:rsidR="008C3005">
        <w:rPr>
          <w:rFonts w:ascii="Traditional Arabic" w:hAnsi="Traditional Arabic" w:cs="Traditional Arabic"/>
          <w:sz w:val="24"/>
          <w:szCs w:val="24"/>
        </w:rPr>
        <w:t xml:space="preserve"> are not powered until the time </w:t>
      </w:r>
      <w:r w:rsidRPr="00044083">
        <w:rPr>
          <w:rFonts w:ascii="Traditional Arabic" w:hAnsi="Traditional Arabic" w:cs="Traditional Arabic"/>
          <w:sz w:val="24"/>
          <w:szCs w:val="24"/>
        </w:rPr>
        <w:t>when data is to be taken.</w:t>
      </w:r>
    </w:p>
    <w:p w:rsidR="008C3005" w:rsidRDefault="008C3005" w:rsidP="00044083">
      <w:pPr>
        <w:autoSpaceDE w:val="0"/>
        <w:autoSpaceDN w:val="0"/>
        <w:adjustRightInd w:val="0"/>
        <w:spacing w:after="0" w:line="240" w:lineRule="auto"/>
        <w:rPr>
          <w:rFonts w:ascii="Traditional Arabic" w:hAnsi="Traditional Arabic" w:cs="Traditional Arabic"/>
          <w:sz w:val="24"/>
          <w:szCs w:val="24"/>
        </w:rPr>
      </w:pPr>
    </w:p>
    <w:p w:rsidR="00044083" w:rsidRPr="00044083" w:rsidRDefault="00044083" w:rsidP="008C3005">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 xml:space="preserve">Shielding </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Sensors are either case isolated, or case groun</w:t>
      </w:r>
      <w:r w:rsidR="008C3005">
        <w:rPr>
          <w:rFonts w:ascii="Traditional Arabic" w:hAnsi="Traditional Arabic" w:cs="Traditional Arabic"/>
          <w:sz w:val="24"/>
          <w:szCs w:val="24"/>
        </w:rPr>
        <w:t xml:space="preserve">ded. A case isolated sensor has </w:t>
      </w:r>
      <w:r w:rsidRPr="00044083">
        <w:rPr>
          <w:rFonts w:ascii="Traditional Arabic" w:hAnsi="Traditional Arabic" w:cs="Traditional Arabic"/>
          <w:sz w:val="24"/>
          <w:szCs w:val="24"/>
        </w:rPr>
        <w:t>the signal return and ground circuit isolated fr</w:t>
      </w:r>
      <w:r w:rsidR="008C3005">
        <w:rPr>
          <w:rFonts w:ascii="Traditional Arabic" w:hAnsi="Traditional Arabic" w:cs="Traditional Arabic"/>
          <w:sz w:val="24"/>
          <w:szCs w:val="24"/>
        </w:rPr>
        <w:t xml:space="preserve">om the external case the of the </w:t>
      </w:r>
      <w:r w:rsidRPr="00044083">
        <w:rPr>
          <w:rFonts w:ascii="Traditional Arabic" w:hAnsi="Traditional Arabic" w:cs="Traditional Arabic"/>
          <w:sz w:val="24"/>
          <w:szCs w:val="24"/>
        </w:rPr>
        <w:t>sensor. A case grounded sensor has the s</w:t>
      </w:r>
      <w:r w:rsidR="008C3005">
        <w:rPr>
          <w:rFonts w:ascii="Traditional Arabic" w:hAnsi="Traditional Arabic" w:cs="Traditional Arabic"/>
          <w:sz w:val="24"/>
          <w:szCs w:val="24"/>
        </w:rPr>
        <w:t xml:space="preserve">ignal return and ground circuit </w:t>
      </w:r>
      <w:r w:rsidRPr="00044083">
        <w:rPr>
          <w:rFonts w:ascii="Traditional Arabic" w:hAnsi="Traditional Arabic" w:cs="Traditional Arabic"/>
          <w:sz w:val="24"/>
          <w:szCs w:val="24"/>
        </w:rPr>
        <w:t>electrically connected to t</w:t>
      </w:r>
      <w:r w:rsidR="008C3005">
        <w:rPr>
          <w:rFonts w:ascii="Traditional Arabic" w:hAnsi="Traditional Arabic" w:cs="Traditional Arabic"/>
          <w:sz w:val="24"/>
          <w:szCs w:val="24"/>
        </w:rPr>
        <w:t xml:space="preserve">he external case of the sensor. </w:t>
      </w:r>
      <w:r w:rsidRPr="00044083">
        <w:rPr>
          <w:rFonts w:ascii="Traditional Arabic" w:hAnsi="Traditional Arabic" w:cs="Traditional Arabic"/>
          <w:sz w:val="24"/>
          <w:szCs w:val="24"/>
        </w:rPr>
        <w:t>A Faraday shield is used to shield the amplifie</w:t>
      </w:r>
      <w:r w:rsidR="008C3005">
        <w:rPr>
          <w:rFonts w:ascii="Traditional Arabic" w:hAnsi="Traditional Arabic" w:cs="Traditional Arabic"/>
          <w:sz w:val="24"/>
          <w:szCs w:val="24"/>
        </w:rPr>
        <w:t xml:space="preserve">r circuit from electro-magnetic </w:t>
      </w:r>
      <w:r w:rsidRPr="00044083">
        <w:rPr>
          <w:rFonts w:ascii="Traditional Arabic" w:hAnsi="Traditional Arabic" w:cs="Traditional Arabic"/>
          <w:sz w:val="24"/>
          <w:szCs w:val="24"/>
        </w:rPr>
        <w:t>interference. Practically all Wilcoxon Re</w:t>
      </w:r>
      <w:r w:rsidR="008C3005">
        <w:rPr>
          <w:rFonts w:ascii="Traditional Arabic" w:hAnsi="Traditional Arabic" w:cs="Traditional Arabic"/>
          <w:sz w:val="24"/>
          <w:szCs w:val="24"/>
        </w:rPr>
        <w:t xml:space="preserve">search sensors (except for some </w:t>
      </w:r>
      <w:r w:rsidRPr="00044083">
        <w:rPr>
          <w:rFonts w:ascii="Traditional Arabic" w:hAnsi="Traditional Arabic" w:cs="Traditional Arabic"/>
          <w:sz w:val="24"/>
          <w:szCs w:val="24"/>
        </w:rPr>
        <w:t>special laboratory models) have protection again</w:t>
      </w:r>
      <w:r w:rsidR="008C3005">
        <w:rPr>
          <w:rFonts w:ascii="Traditional Arabic" w:hAnsi="Traditional Arabic" w:cs="Traditional Arabic"/>
          <w:sz w:val="24"/>
          <w:szCs w:val="24"/>
        </w:rPr>
        <w:t xml:space="preserve">st mis-wiring and electrostatic </w:t>
      </w:r>
      <w:r w:rsidRPr="00044083">
        <w:rPr>
          <w:rFonts w:ascii="Traditional Arabic" w:hAnsi="Traditional Arabic" w:cs="Traditional Arabic"/>
          <w:sz w:val="24"/>
          <w:szCs w:val="24"/>
        </w:rPr>
        <w:t>discharge (ESD).</w:t>
      </w:r>
    </w:p>
    <w:p w:rsidR="00044083" w:rsidRPr="00044083" w:rsidRDefault="00044083" w:rsidP="00044083">
      <w:pPr>
        <w:pStyle w:val="2"/>
        <w:rPr>
          <w:rFonts w:ascii="Traditional Arabic" w:hAnsi="Traditional Arabic" w:cs="Traditional Arabic"/>
          <w:sz w:val="24"/>
          <w:szCs w:val="24"/>
        </w:rPr>
      </w:pPr>
      <w:bookmarkStart w:id="14" w:name="_Toc436680049"/>
      <w:r w:rsidRPr="00044083">
        <w:rPr>
          <w:rFonts w:ascii="Traditional Arabic" w:hAnsi="Traditional Arabic" w:cs="Traditional Arabic"/>
          <w:sz w:val="24"/>
          <w:szCs w:val="24"/>
        </w:rPr>
        <w:t>Mechanical Specifications:</w:t>
      </w:r>
      <w:bookmarkEnd w:id="14"/>
    </w:p>
    <w:p w:rsidR="008C3005"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Temperature Range</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 xml:space="preserve"> This is the temperature range over whi</w:t>
      </w:r>
      <w:r>
        <w:rPr>
          <w:rFonts w:ascii="Traditional Arabic" w:hAnsi="Traditional Arabic" w:cs="Traditional Arabic"/>
          <w:sz w:val="24"/>
          <w:szCs w:val="24"/>
        </w:rPr>
        <w:t xml:space="preserve">ch the sensor is designed to be </w:t>
      </w:r>
      <w:r w:rsidRPr="00044083">
        <w:rPr>
          <w:rFonts w:ascii="Traditional Arabic" w:hAnsi="Traditional Arabic" w:cs="Traditional Arabic"/>
          <w:sz w:val="24"/>
          <w:szCs w:val="24"/>
        </w:rPr>
        <w:t>operated. It is also the maximum an</w:t>
      </w:r>
      <w:r>
        <w:rPr>
          <w:rFonts w:ascii="Traditional Arabic" w:hAnsi="Traditional Arabic" w:cs="Traditional Arabic"/>
          <w:sz w:val="24"/>
          <w:szCs w:val="24"/>
        </w:rPr>
        <w:t xml:space="preserve">d minimum storage temperatures. </w:t>
      </w:r>
      <w:r w:rsidRPr="00044083">
        <w:rPr>
          <w:rFonts w:ascii="Traditional Arabic" w:hAnsi="Traditional Arabic" w:cs="Traditional Arabic"/>
          <w:sz w:val="24"/>
          <w:szCs w:val="24"/>
        </w:rPr>
        <w:t>Permanent damage may result from expo</w:t>
      </w:r>
      <w:r>
        <w:rPr>
          <w:rFonts w:ascii="Traditional Arabic" w:hAnsi="Traditional Arabic" w:cs="Traditional Arabic"/>
          <w:sz w:val="24"/>
          <w:szCs w:val="24"/>
        </w:rPr>
        <w:t xml:space="preserve">sure to temperatures outside of </w:t>
      </w:r>
      <w:r w:rsidRPr="00044083">
        <w:rPr>
          <w:rFonts w:ascii="Traditional Arabic" w:hAnsi="Traditional Arabic" w:cs="Traditional Arabic"/>
          <w:sz w:val="24"/>
          <w:szCs w:val="24"/>
        </w:rPr>
        <w:t>those specified. Normally, exposures to temperatures outside</w:t>
      </w:r>
      <w:r>
        <w:rPr>
          <w:rFonts w:ascii="Traditional Arabic" w:hAnsi="Traditional Arabic" w:cs="Traditional Arabic"/>
          <w:sz w:val="24"/>
          <w:szCs w:val="24"/>
        </w:rPr>
        <w:t xml:space="preserve"> of the specified </w:t>
      </w:r>
      <w:r w:rsidRPr="00044083">
        <w:rPr>
          <w:rFonts w:ascii="Traditional Arabic" w:hAnsi="Traditional Arabic" w:cs="Traditional Arabic"/>
          <w:sz w:val="24"/>
          <w:szCs w:val="24"/>
        </w:rPr>
        <w:t xml:space="preserve">range for brief periods of time will not </w:t>
      </w:r>
      <w:r>
        <w:rPr>
          <w:rFonts w:ascii="Traditional Arabic" w:hAnsi="Traditional Arabic" w:cs="Traditional Arabic"/>
          <w:sz w:val="24"/>
          <w:szCs w:val="24"/>
        </w:rPr>
        <w:t>result in damage to the sensor.</w:t>
      </w:r>
    </w:p>
    <w:p w:rsidR="008C3005" w:rsidRDefault="00044083" w:rsidP="00044083">
      <w:pPr>
        <w:autoSpaceDE w:val="0"/>
        <w:autoSpaceDN w:val="0"/>
        <w:adjustRightInd w:val="0"/>
        <w:spacing w:after="0" w:line="240" w:lineRule="auto"/>
        <w:rPr>
          <w:rFonts w:ascii="Traditional Arabic" w:hAnsi="Traditional Arabic" w:cs="Traditional Arabic"/>
          <w:sz w:val="24"/>
          <w:szCs w:val="24"/>
        </w:rPr>
      </w:pPr>
      <w:r>
        <w:rPr>
          <w:rFonts w:ascii="Traditional Arabic" w:hAnsi="Traditional Arabic" w:cs="Traditional Arabic"/>
          <w:sz w:val="24"/>
          <w:szCs w:val="24"/>
        </w:rPr>
        <w:t xml:space="preserve"> </w:t>
      </w:r>
    </w:p>
    <w:p w:rsidR="00044083" w:rsidRPr="00044083" w:rsidRDefault="00044083" w:rsidP="00044083">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Weight</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 xml:space="preserve"> Weight of sensor excluding any external cabling.</w:t>
      </w:r>
    </w:p>
    <w:p w:rsidR="008C3005" w:rsidRDefault="008C3005" w:rsidP="008C3005">
      <w:pPr>
        <w:autoSpaceDE w:val="0"/>
        <w:autoSpaceDN w:val="0"/>
        <w:adjustRightInd w:val="0"/>
        <w:spacing w:after="0" w:line="240" w:lineRule="auto"/>
        <w:rPr>
          <w:rFonts w:ascii="Traditional Arabic" w:hAnsi="Traditional Arabic" w:cs="Traditional Arabic"/>
          <w:sz w:val="24"/>
          <w:szCs w:val="24"/>
        </w:rPr>
      </w:pPr>
    </w:p>
    <w:p w:rsidR="00044083" w:rsidRPr="00044083" w:rsidRDefault="00044083" w:rsidP="008C3005">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Se</w:t>
      </w:r>
      <w:r w:rsidR="008C3005">
        <w:rPr>
          <w:rFonts w:ascii="Traditional Arabic" w:hAnsi="Traditional Arabic" w:cs="Traditional Arabic"/>
          <w:sz w:val="24"/>
          <w:szCs w:val="24"/>
        </w:rPr>
        <w:t xml:space="preserve">nsing Element </w:t>
      </w:r>
      <w:r w:rsidRPr="00044083">
        <w:rPr>
          <w:rFonts w:ascii="Traditional Arabic" w:hAnsi="Traditional Arabic" w:cs="Traditional Arabic"/>
          <w:sz w:val="24"/>
          <w:szCs w:val="24"/>
        </w:rPr>
        <w:t>Design</w:t>
      </w:r>
      <w:r w:rsidR="008C3005">
        <w:rPr>
          <w:rFonts w:ascii="Traditional Arabic" w:hAnsi="Traditional Arabic" w:cs="Traditional Arabic"/>
          <w:sz w:val="24"/>
          <w:szCs w:val="24"/>
        </w:rPr>
        <w:t>:</w:t>
      </w:r>
      <w:r w:rsidRPr="00044083">
        <w:rPr>
          <w:rFonts w:ascii="Traditional Arabic" w:hAnsi="Traditional Arabic" w:cs="Traditional Arabic"/>
          <w:sz w:val="24"/>
          <w:szCs w:val="24"/>
        </w:rPr>
        <w:t>The sensor design is also specified in this line</w:t>
      </w:r>
      <w:r w:rsidR="008C3005">
        <w:rPr>
          <w:rFonts w:ascii="Traditional Arabic" w:hAnsi="Traditional Arabic" w:cs="Traditional Arabic"/>
          <w:sz w:val="24"/>
          <w:szCs w:val="24"/>
        </w:rPr>
        <w:t xml:space="preserve"> on many specifications (shear, </w:t>
      </w:r>
      <w:r w:rsidRPr="00044083">
        <w:rPr>
          <w:rFonts w:ascii="Traditional Arabic" w:hAnsi="Traditional Arabic" w:cs="Traditional Arabic"/>
          <w:sz w:val="24"/>
          <w:szCs w:val="24"/>
        </w:rPr>
        <w:t>compression, or flexure).</w:t>
      </w:r>
    </w:p>
    <w:p w:rsidR="008C3005" w:rsidRDefault="008C3005" w:rsidP="00044083">
      <w:pPr>
        <w:autoSpaceDE w:val="0"/>
        <w:autoSpaceDN w:val="0"/>
        <w:adjustRightInd w:val="0"/>
        <w:spacing w:after="0" w:line="240" w:lineRule="auto"/>
        <w:rPr>
          <w:rFonts w:ascii="Traditional Arabic" w:hAnsi="Traditional Arabic" w:cs="Traditional Arabic"/>
          <w:sz w:val="24"/>
          <w:szCs w:val="24"/>
        </w:rPr>
      </w:pPr>
    </w:p>
    <w:p w:rsidR="00044083" w:rsidRPr="00044083" w:rsidRDefault="00044083" w:rsidP="008C3005">
      <w:pPr>
        <w:autoSpaceDE w:val="0"/>
        <w:autoSpaceDN w:val="0"/>
        <w:adjustRightInd w:val="0"/>
        <w:spacing w:after="0" w:line="240" w:lineRule="auto"/>
        <w:rPr>
          <w:rFonts w:ascii="Traditional Arabic" w:hAnsi="Traditional Arabic" w:cs="Traditional Arabic"/>
          <w:sz w:val="24"/>
          <w:szCs w:val="24"/>
        </w:rPr>
      </w:pPr>
      <w:r w:rsidRPr="00044083">
        <w:rPr>
          <w:rFonts w:ascii="Traditional Arabic" w:hAnsi="Traditional Arabic" w:cs="Traditional Arabic"/>
          <w:sz w:val="24"/>
          <w:szCs w:val="24"/>
        </w:rPr>
        <w:t>Sealing</w:t>
      </w:r>
      <w:r w:rsidR="008C3005">
        <w:rPr>
          <w:rFonts w:ascii="Traditional Arabic" w:hAnsi="Traditional Arabic" w:cs="Traditional Arabic"/>
          <w:sz w:val="24"/>
          <w:szCs w:val="24"/>
        </w:rPr>
        <w:t xml:space="preserve">: </w:t>
      </w:r>
      <w:r w:rsidRPr="00044083">
        <w:rPr>
          <w:rFonts w:ascii="Traditional Arabic" w:hAnsi="Traditional Arabic" w:cs="Traditional Arabic"/>
          <w:sz w:val="24"/>
          <w:szCs w:val="24"/>
        </w:rPr>
        <w:t>Sealing is either hermetic or epoxy. Th</w:t>
      </w:r>
      <w:r w:rsidR="008C3005">
        <w:rPr>
          <w:rFonts w:ascii="Traditional Arabic" w:hAnsi="Traditional Arabic" w:cs="Traditional Arabic"/>
          <w:sz w:val="24"/>
          <w:szCs w:val="24"/>
        </w:rPr>
        <w:t xml:space="preserve">e I.P. rating is also provided. </w:t>
      </w:r>
      <w:r w:rsidRPr="00044083">
        <w:rPr>
          <w:rFonts w:ascii="Traditional Arabic" w:hAnsi="Traditional Arabic" w:cs="Traditional Arabic"/>
          <w:sz w:val="24"/>
          <w:szCs w:val="24"/>
        </w:rPr>
        <w:t>Case Material Most industrial housings are corrosio</w:t>
      </w:r>
      <w:r w:rsidR="008C3005">
        <w:rPr>
          <w:rFonts w:ascii="Traditional Arabic" w:hAnsi="Traditional Arabic" w:cs="Traditional Arabic"/>
          <w:sz w:val="24"/>
          <w:szCs w:val="24"/>
        </w:rPr>
        <w:t xml:space="preserve">n resistant, non-magnetic, 316L </w:t>
      </w:r>
      <w:r w:rsidRPr="00044083">
        <w:rPr>
          <w:rFonts w:ascii="Traditional Arabic" w:hAnsi="Traditional Arabic" w:cs="Traditional Arabic"/>
          <w:sz w:val="24"/>
          <w:szCs w:val="24"/>
        </w:rPr>
        <w:t>stainless steel.</w:t>
      </w:r>
    </w:p>
    <w:p w:rsidR="008C3005" w:rsidRDefault="0021619A" w:rsidP="00044083">
      <w:pPr>
        <w:rPr>
          <w:rFonts w:ascii="Traditional Arabic" w:hAnsi="Traditional Arabic" w:cs="Traditional Arabic"/>
          <w:sz w:val="24"/>
          <w:szCs w:val="24"/>
        </w:rPr>
      </w:pPr>
      <w:r>
        <w:rPr>
          <w:rFonts w:ascii="Traditional Arabic" w:hAnsi="Traditional Arabic" w:cs="Traditional Arabic"/>
          <w:sz w:val="24"/>
          <w:szCs w:val="24"/>
        </w:rPr>
        <w:br/>
      </w:r>
      <w:r w:rsidR="00044083" w:rsidRPr="00044083">
        <w:rPr>
          <w:rFonts w:ascii="Traditional Arabic" w:hAnsi="Traditional Arabic" w:cs="Traditional Arabic"/>
          <w:sz w:val="24"/>
          <w:szCs w:val="24"/>
        </w:rPr>
        <w:t>Mounting</w:t>
      </w:r>
      <w:r w:rsidR="008C3005">
        <w:rPr>
          <w:rFonts w:ascii="Traditional Arabic" w:hAnsi="Traditional Arabic" w:cs="Traditional Arabic"/>
          <w:sz w:val="24"/>
          <w:szCs w:val="24"/>
        </w:rPr>
        <w:t>:</w:t>
      </w:r>
      <w:r w:rsidR="00044083" w:rsidRPr="00044083">
        <w:rPr>
          <w:rFonts w:ascii="Traditional Arabic" w:hAnsi="Traditional Arabic" w:cs="Traditional Arabic"/>
          <w:sz w:val="24"/>
          <w:szCs w:val="24"/>
        </w:rPr>
        <w:t xml:space="preserve"> Stud, captive bolt, or epoxy</w:t>
      </w:r>
      <w:r w:rsidR="00801641">
        <w:rPr>
          <w:rStyle w:val="aa"/>
          <w:rFonts w:ascii="Traditional Arabic" w:hAnsi="Traditional Arabic" w:cs="Traditional Arabic"/>
          <w:sz w:val="24"/>
          <w:szCs w:val="24"/>
        </w:rPr>
        <w:footnoteReference w:id="6"/>
      </w:r>
    </w:p>
    <w:p w:rsidR="008C3005" w:rsidRDefault="008C3005">
      <w:pPr>
        <w:rPr>
          <w:rFonts w:ascii="Traditional Arabic" w:hAnsi="Traditional Arabic" w:cs="Traditional Arabic"/>
          <w:sz w:val="24"/>
          <w:szCs w:val="24"/>
        </w:rPr>
      </w:pPr>
      <w:r>
        <w:rPr>
          <w:rFonts w:ascii="Traditional Arabic" w:hAnsi="Traditional Arabic" w:cs="Traditional Arabic"/>
          <w:sz w:val="24"/>
          <w:szCs w:val="24"/>
        </w:rPr>
        <w:br w:type="page"/>
      </w:r>
    </w:p>
    <w:p w:rsidR="0021619A" w:rsidRDefault="008C3005" w:rsidP="008C3005">
      <w:pPr>
        <w:autoSpaceDE w:val="0"/>
        <w:autoSpaceDN w:val="0"/>
        <w:adjustRightInd w:val="0"/>
        <w:spacing w:after="0" w:line="240" w:lineRule="auto"/>
        <w:rPr>
          <w:rStyle w:val="1Char"/>
        </w:rPr>
      </w:pPr>
      <w:bookmarkStart w:id="15" w:name="_Toc436680050"/>
      <w:r w:rsidRPr="00D46F63">
        <w:rPr>
          <w:rStyle w:val="1Char"/>
          <w:sz w:val="24"/>
          <w:szCs w:val="24"/>
        </w:rPr>
        <w:lastRenderedPageBreak/>
        <w:t>ADXL335 accelerometer with arduino</w:t>
      </w:r>
      <w:r w:rsidRPr="008C3005">
        <w:rPr>
          <w:rStyle w:val="1Char"/>
        </w:rPr>
        <w:t>:</w:t>
      </w:r>
      <w:bookmarkEnd w:id="15"/>
    </w:p>
    <w:p w:rsidR="008C3005" w:rsidRPr="00D46F63" w:rsidRDefault="008704D5" w:rsidP="0021619A">
      <w:pPr>
        <w:autoSpaceDE w:val="0"/>
        <w:autoSpaceDN w:val="0"/>
        <w:adjustRightInd w:val="0"/>
        <w:spacing w:after="0" w:line="240" w:lineRule="auto"/>
        <w:rPr>
          <w:rStyle w:val="2Char"/>
          <w:rFonts w:ascii="Traditional Arabic" w:eastAsiaTheme="minorHAnsi" w:hAnsi="Traditional Arabic" w:cs="Traditional Arabic"/>
          <w:color w:val="auto"/>
          <w:sz w:val="24"/>
          <w:szCs w:val="24"/>
        </w:rPr>
      </w:pPr>
      <w:r w:rsidRPr="008C3005">
        <w:rPr>
          <w:rFonts w:ascii="Traditional Arabic" w:hAnsi="Traditional Arabic" w:cs="Traditional Arabic"/>
          <w:b/>
          <w:bCs/>
          <w:noProof/>
          <w:sz w:val="24"/>
          <w:szCs w:val="24"/>
          <w:u w:val="single"/>
        </w:rPr>
        <w:drawing>
          <wp:anchor distT="0" distB="0" distL="114300" distR="114300" simplePos="0" relativeHeight="251681792" behindDoc="0" locked="0" layoutInCell="1" allowOverlap="1" wp14:anchorId="55EF5480" wp14:editId="59899508">
            <wp:simplePos x="0" y="0"/>
            <wp:positionH relativeFrom="column">
              <wp:posOffset>4376420</wp:posOffset>
            </wp:positionH>
            <wp:positionV relativeFrom="paragraph">
              <wp:posOffset>769620</wp:posOffset>
            </wp:positionV>
            <wp:extent cx="2820670" cy="3437255"/>
            <wp:effectExtent l="0" t="0" r="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2222222222222222222.PNG"/>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20670" cy="3437255"/>
                    </a:xfrm>
                    <a:prstGeom prst="rect">
                      <a:avLst/>
                    </a:prstGeom>
                  </pic:spPr>
                </pic:pic>
              </a:graphicData>
            </a:graphic>
            <wp14:sizeRelH relativeFrom="page">
              <wp14:pctWidth>0</wp14:pctWidth>
            </wp14:sizeRelH>
            <wp14:sizeRelV relativeFrom="page">
              <wp14:pctHeight>0</wp14:pctHeight>
            </wp14:sizeRelV>
          </wp:anchor>
        </w:drawing>
      </w:r>
      <w:r w:rsidR="0021619A" w:rsidRPr="0021619A">
        <w:rPr>
          <w:rFonts w:ascii="Traditional Arabic" w:hAnsi="Traditional Arabic" w:cs="Traditional Arabic"/>
          <w:sz w:val="24"/>
          <w:szCs w:val="24"/>
        </w:rPr>
        <w:t>Accelerometers detect movement in all directions—they notice moving them up, down, forward, backward, to the left, or to the right. Many popular gadgets such as the iPhone a</w:t>
      </w:r>
      <w:r w:rsidR="0021619A">
        <w:rPr>
          <w:rFonts w:ascii="Traditional Arabic" w:hAnsi="Traditional Arabic" w:cs="Traditional Arabic"/>
          <w:sz w:val="24"/>
          <w:szCs w:val="24"/>
        </w:rPr>
        <w:t xml:space="preserve">nd the Nintendo Wii controllers </w:t>
      </w:r>
      <w:r w:rsidR="0021619A" w:rsidRPr="0021619A">
        <w:rPr>
          <w:rFonts w:ascii="Traditional Arabic" w:hAnsi="Traditional Arabic" w:cs="Traditional Arabic"/>
          <w:sz w:val="24"/>
          <w:szCs w:val="24"/>
        </w:rPr>
        <w:t>contain accelerometers</w:t>
      </w:r>
      <w:r w:rsidR="00ED0D03">
        <w:rPr>
          <w:rFonts w:ascii="Traditional Arabic" w:hAnsi="Traditional Arabic" w:cs="Traditional Arabic"/>
          <w:sz w:val="24"/>
          <w:szCs w:val="24"/>
        </w:rPr>
        <w:t>. here</w:t>
      </w:r>
      <w:r w:rsidR="0021619A" w:rsidRPr="0021619A">
        <w:rPr>
          <w:rFonts w:ascii="Traditional Arabic" w:hAnsi="Traditional Arabic" w:cs="Traditional Arabic"/>
          <w:sz w:val="24"/>
          <w:szCs w:val="24"/>
        </w:rPr>
        <w:t xml:space="preserve"> is how to interpret acceleromete</w:t>
      </w:r>
      <w:r w:rsidR="0021619A">
        <w:rPr>
          <w:rFonts w:ascii="Traditional Arabic" w:hAnsi="Traditional Arabic" w:cs="Traditional Arabic"/>
          <w:sz w:val="24"/>
          <w:szCs w:val="24"/>
        </w:rPr>
        <w:t xml:space="preserve">r data correctly and how to get </w:t>
      </w:r>
      <w:r w:rsidR="0021619A" w:rsidRPr="0021619A">
        <w:rPr>
          <w:rFonts w:ascii="Traditional Arabic" w:hAnsi="Traditional Arabic" w:cs="Traditional Arabic"/>
          <w:sz w:val="24"/>
          <w:szCs w:val="24"/>
        </w:rPr>
        <w:t>the most accurate results using arduino</w:t>
      </w:r>
      <w:r w:rsidR="0021619A">
        <w:rPr>
          <w:rFonts w:ascii="BookmanStd-Light" w:cs="BookmanStd-Light"/>
          <w:sz w:val="19"/>
          <w:szCs w:val="19"/>
        </w:rPr>
        <w:t xml:space="preserve"> </w:t>
      </w:r>
      <w:r w:rsidR="00ED0D03" w:rsidRPr="00ED0D03">
        <w:rPr>
          <w:rFonts w:ascii="Traditional Arabic" w:hAnsi="Traditional Arabic" w:cs="Traditional Arabic"/>
          <w:sz w:val="24"/>
          <w:szCs w:val="24"/>
          <w:shd w:val="clear" w:color="auto" w:fill="FFFFFF"/>
        </w:rPr>
        <w:t>open-source prototyping platform</w:t>
      </w:r>
      <w:r w:rsidR="008C3005" w:rsidRPr="008C3005">
        <w:rPr>
          <w:rStyle w:val="1Char"/>
        </w:rPr>
        <w:br/>
      </w:r>
      <w:r w:rsidR="008C3005" w:rsidRPr="00D46F63">
        <w:rPr>
          <w:rStyle w:val="2Char"/>
        </w:rPr>
        <w:t>parts</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1. A half-size breadboard or an Arduino Prototyping shield</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with a tiny breadboard</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2. An ADXL335 accelerometer</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3. Some wires</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4. An Arduino board such as the Uno, Duemilanove, or Diecimila</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5. A USB cable to connect the Arduino to your computer</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bookmarkStart w:id="16" w:name="_Toc436680051"/>
      <w:r w:rsidRPr="00D46F63">
        <w:rPr>
          <w:rStyle w:val="2Char"/>
          <w:sz w:val="24"/>
          <w:szCs w:val="24"/>
        </w:rPr>
        <w:t>Wiring Up the Accelerometer</w:t>
      </w:r>
      <w:r w:rsidRPr="008704D5">
        <w:rPr>
          <w:rStyle w:val="2Char"/>
          <w:b w:val="0"/>
          <w:bCs w:val="0"/>
          <w:sz w:val="24"/>
          <w:szCs w:val="24"/>
        </w:rPr>
        <w:t>:</w:t>
      </w:r>
      <w:bookmarkEnd w:id="16"/>
      <w:r>
        <w:rPr>
          <w:rStyle w:val="2Char"/>
          <w:b w:val="0"/>
          <w:bCs w:val="0"/>
        </w:rPr>
        <w:t xml:space="preserve"> </w:t>
      </w:r>
      <w:r w:rsidRPr="008C3005">
        <w:rPr>
          <w:rFonts w:ascii="Traditional Arabic" w:hAnsi="Traditional Arabic" w:cs="Traditional Arabic"/>
          <w:sz w:val="24"/>
          <w:szCs w:val="24"/>
        </w:rPr>
        <w:t>To power the sensor, connect GND to the Arduino’s ground pin and 3V to the Arduino’s 3.3 volts power supply. X, Y, and Z will then de</w:t>
      </w:r>
      <w:r>
        <w:rPr>
          <w:rFonts w:ascii="Traditional Arabic" w:hAnsi="Traditional Arabic" w:cs="Traditional Arabic"/>
          <w:sz w:val="24"/>
          <w:szCs w:val="24"/>
        </w:rPr>
        <w:t xml:space="preserve">liver acceleration data for the </w:t>
      </w:r>
      <w:r w:rsidRPr="008C3005">
        <w:rPr>
          <w:rFonts w:ascii="Traditional Arabic" w:hAnsi="Traditional Arabic" w:cs="Traditional Arabic"/>
          <w:sz w:val="24"/>
          <w:szCs w:val="24"/>
        </w:rPr>
        <w:t>x-, y-, and z-axes. the ADXL335 is an analog device:</w:t>
      </w:r>
      <w:r>
        <w:rPr>
          <w:rFonts w:ascii="Traditional Arabic" w:hAnsi="Traditional Arabic" w:cs="Traditional Arabic"/>
          <w:sz w:val="24"/>
          <w:szCs w:val="24"/>
        </w:rPr>
        <w:t xml:space="preserve"> </w:t>
      </w:r>
      <w:r w:rsidRPr="008C3005">
        <w:rPr>
          <w:rFonts w:ascii="Traditional Arabic" w:hAnsi="Traditional Arabic" w:cs="Traditional Arabic"/>
          <w:sz w:val="24"/>
          <w:szCs w:val="24"/>
        </w:rPr>
        <w:t>it delivers results as voltages that have to be converted into acceleration values. So, the X, Y, and Z connectors have to be connected to three analog pins on the Arduino. For example connect Z to analog pin 0, Y to analog pin 1, and X to analog pin 2.</w:t>
      </w:r>
    </w:p>
    <w:p w:rsidR="008C3005" w:rsidRPr="00D46F63" w:rsidRDefault="008C3005" w:rsidP="0021619A">
      <w:pPr>
        <w:pStyle w:val="2"/>
      </w:pPr>
      <w:bookmarkStart w:id="17" w:name="_Toc436680052"/>
      <w:r w:rsidRPr="00D46F63">
        <w:t>programming</w:t>
      </w:r>
      <w:bookmarkEnd w:id="17"/>
    </w:p>
    <w:p w:rsidR="008C3005" w:rsidRPr="008C3005" w:rsidRDefault="008C3005" w:rsidP="008C3005">
      <w:pPr>
        <w:autoSpaceDE w:val="0"/>
        <w:autoSpaceDN w:val="0"/>
        <w:adjustRightInd w:val="0"/>
        <w:spacing w:after="0" w:line="240" w:lineRule="auto"/>
        <w:rPr>
          <w:rFonts w:cstheme="minorHAnsi"/>
        </w:rPr>
      </w:pPr>
      <w:r w:rsidRPr="008C3005">
        <w:rPr>
          <w:rFonts w:cstheme="minorHAnsi"/>
          <w:b/>
          <w:bCs/>
        </w:rPr>
        <w:t xml:space="preserve">const unsigned int </w:t>
      </w:r>
      <w:r w:rsidRPr="008C3005">
        <w:rPr>
          <w:rFonts w:cstheme="minorHAnsi"/>
        </w:rPr>
        <w:t>X_AXIS_PIN = 2;</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b/>
          <w:bCs/>
        </w:rPr>
        <w:t xml:space="preserve">const unsigned int </w:t>
      </w:r>
      <w:r w:rsidRPr="008C3005">
        <w:rPr>
          <w:rFonts w:cstheme="minorHAnsi"/>
        </w:rPr>
        <w:t>Y_AXIS_PIN = 1</w:t>
      </w:r>
      <w:r w:rsidRPr="008C3005">
        <w:rPr>
          <w:rFonts w:cstheme="minorHAnsi"/>
        </w:rPr>
        <w:br/>
      </w:r>
      <w:r w:rsidRPr="008C3005">
        <w:rPr>
          <w:rFonts w:cstheme="minorHAnsi"/>
          <w:b/>
          <w:bCs/>
        </w:rPr>
        <w:t xml:space="preserve">const unsigned int </w:t>
      </w:r>
      <w:r w:rsidRPr="008C3005">
        <w:rPr>
          <w:rFonts w:cstheme="minorHAnsi"/>
        </w:rPr>
        <w:t>Z_AXIS_PIN = 0;</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b/>
          <w:bCs/>
        </w:rPr>
        <w:t xml:space="preserve">const unsigned int </w:t>
      </w:r>
      <w:r w:rsidRPr="008C3005">
        <w:rPr>
          <w:rFonts w:cstheme="minorHAnsi"/>
        </w:rPr>
        <w:t>BAUD_RATE = 9600;</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b/>
          <w:bCs/>
        </w:rPr>
        <w:t xml:space="preserve">void </w:t>
      </w:r>
      <w:r w:rsidRPr="008C3005">
        <w:rPr>
          <w:rFonts w:cstheme="minorHAnsi"/>
        </w:rPr>
        <w:t>setup() {</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Serial.begin(BAUD_RATE);</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b/>
          <w:bCs/>
        </w:rPr>
        <w:t xml:space="preserve">void </w:t>
      </w:r>
      <w:r w:rsidRPr="008C3005">
        <w:rPr>
          <w:rFonts w:cstheme="minorHAnsi"/>
        </w:rPr>
        <w:t>loop() {</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Serial.print(analogRead(X_AXIS_PIN));</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Serial.print(</w:t>
      </w:r>
      <w:r w:rsidRPr="008C3005">
        <w:rPr>
          <w:rFonts w:cstheme="minorHAnsi"/>
          <w:i/>
          <w:iCs/>
        </w:rPr>
        <w:t>" "</w:t>
      </w:r>
      <w:r w:rsidRPr="008C3005">
        <w:rPr>
          <w:rFonts w:cstheme="minorHAnsi"/>
        </w:rPr>
        <w:t>);</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Serial.print(analogRead(Y_AXIS_PIN));</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Serial.print(</w:t>
      </w:r>
      <w:r w:rsidRPr="008C3005">
        <w:rPr>
          <w:rFonts w:cstheme="minorHAnsi"/>
          <w:i/>
          <w:iCs/>
        </w:rPr>
        <w:t>" "</w:t>
      </w:r>
      <w:r w:rsidRPr="008C3005">
        <w:rPr>
          <w:rFonts w:cstheme="minorHAnsi"/>
        </w:rPr>
        <w:t>);</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Serial.println(analogRead(Z_AXIS_PIN));</w:t>
      </w:r>
    </w:p>
    <w:p w:rsidR="008C3005" w:rsidRPr="008C3005" w:rsidRDefault="008C3005" w:rsidP="008C3005">
      <w:pPr>
        <w:autoSpaceDE w:val="0"/>
        <w:autoSpaceDN w:val="0"/>
        <w:adjustRightInd w:val="0"/>
        <w:spacing w:after="0" w:line="240" w:lineRule="auto"/>
        <w:rPr>
          <w:rFonts w:cstheme="minorHAnsi"/>
        </w:rPr>
      </w:pPr>
      <w:r w:rsidRPr="008C3005">
        <w:rPr>
          <w:rFonts w:cstheme="minorHAnsi"/>
        </w:rPr>
        <w:t>delay(100);</w:t>
      </w:r>
    </w:p>
    <w:p w:rsidR="008C3005" w:rsidRPr="008C3005" w:rsidRDefault="00F7708B" w:rsidP="008C3005">
      <w:pPr>
        <w:rPr>
          <w:rFonts w:cstheme="minorHAnsi"/>
        </w:rPr>
      </w:pPr>
      <w:r>
        <w:rPr>
          <w:rFonts w:ascii="Traditional Arabic" w:hAnsi="Traditional Arabic" w:cs="Traditional Arabic"/>
          <w:noProof/>
          <w:sz w:val="24"/>
          <w:szCs w:val="24"/>
        </w:rPr>
        <w:drawing>
          <wp:anchor distT="0" distB="0" distL="114300" distR="114300" simplePos="0" relativeHeight="251682816" behindDoc="0" locked="0" layoutInCell="1" allowOverlap="1" wp14:anchorId="0E272847" wp14:editId="0F40F381">
            <wp:simplePos x="0" y="0"/>
            <wp:positionH relativeFrom="column">
              <wp:posOffset>5761990</wp:posOffset>
            </wp:positionH>
            <wp:positionV relativeFrom="paragraph">
              <wp:posOffset>14605</wp:posOffset>
            </wp:positionV>
            <wp:extent cx="854710" cy="1483360"/>
            <wp:effectExtent l="0" t="0" r="2540" b="254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NG"/>
                    <pic:cNvPicPr/>
                  </pic:nvPicPr>
                  <pic:blipFill>
                    <a:blip r:embed="rId30">
                      <a:extLst>
                        <a:ext uri="{28A0092B-C50C-407E-A947-70E740481C1C}">
                          <a14:useLocalDpi xmlns:a14="http://schemas.microsoft.com/office/drawing/2010/main" val="0"/>
                        </a:ext>
                      </a:extLst>
                    </a:blip>
                    <a:stretch>
                      <a:fillRect/>
                    </a:stretch>
                  </pic:blipFill>
                  <pic:spPr>
                    <a:xfrm>
                      <a:off x="0" y="0"/>
                      <a:ext cx="854710" cy="1483360"/>
                    </a:xfrm>
                    <a:prstGeom prst="rect">
                      <a:avLst/>
                    </a:prstGeom>
                  </pic:spPr>
                </pic:pic>
              </a:graphicData>
            </a:graphic>
            <wp14:sizeRelH relativeFrom="page">
              <wp14:pctWidth>0</wp14:pctWidth>
            </wp14:sizeRelH>
            <wp14:sizeRelV relativeFrom="page">
              <wp14:pctHeight>0</wp14:pctHeight>
            </wp14:sizeRelV>
          </wp:anchor>
        </w:drawing>
      </w:r>
      <w:r w:rsidR="008C3005" w:rsidRPr="008C3005">
        <w:rPr>
          <w:rFonts w:cstheme="minorHAnsi"/>
        </w:rPr>
        <w:t>}</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We define constants for the three analog pins and initialize the serial port in the setup() function. In the loop() function, we constantly output the values we read from the analog pins to the serial port. Open the serial monitor, and move the sensor around a bit—tilt it around the different axes. You should see an output similar to the following:</w:t>
      </w:r>
    </w:p>
    <w:p w:rsidR="008C3005" w:rsidRDefault="008C3005" w:rsidP="00F7708B">
      <w:pPr>
        <w:autoSpaceDE w:val="0"/>
        <w:autoSpaceDN w:val="0"/>
        <w:adjustRightInd w:val="0"/>
        <w:spacing w:after="0" w:line="240" w:lineRule="auto"/>
        <w:jc w:val="both"/>
        <w:rPr>
          <w:rFonts w:ascii="Traditional Arabic" w:hAnsi="Traditional Arabic" w:cs="Traditional Arabic"/>
          <w:sz w:val="24"/>
          <w:szCs w:val="24"/>
        </w:rPr>
      </w:pPr>
    </w:p>
    <w:p w:rsidR="00F7708B" w:rsidRPr="008C3005" w:rsidRDefault="00F7708B" w:rsidP="00F7708B">
      <w:pPr>
        <w:autoSpaceDE w:val="0"/>
        <w:autoSpaceDN w:val="0"/>
        <w:adjustRightInd w:val="0"/>
        <w:spacing w:after="0" w:line="240" w:lineRule="auto"/>
        <w:jc w:val="both"/>
        <w:rPr>
          <w:rFonts w:ascii="Traditional Arabic" w:hAnsi="Traditional Arabic" w:cs="Traditional Arabic"/>
          <w:sz w:val="24"/>
          <w:szCs w:val="24"/>
        </w:rPr>
      </w:pPr>
    </w:p>
    <w:p w:rsidR="008C3005" w:rsidRPr="008C3005" w:rsidRDefault="008C3005" w:rsidP="008C3005">
      <w:pPr>
        <w:autoSpaceDE w:val="0"/>
        <w:autoSpaceDN w:val="0"/>
        <w:adjustRightInd w:val="0"/>
        <w:spacing w:after="0" w:line="240" w:lineRule="auto"/>
        <w:rPr>
          <w:rFonts w:ascii="Traditional Arabic" w:hAnsi="Traditional Arabic" w:cs="Traditional Arabic"/>
          <w:b/>
          <w:bCs/>
          <w:sz w:val="24"/>
          <w:szCs w:val="24"/>
        </w:rPr>
      </w:pPr>
      <w:bookmarkStart w:id="18" w:name="_Toc436680053"/>
      <w:r w:rsidRPr="00D46F63">
        <w:rPr>
          <w:rStyle w:val="3Char"/>
          <w:b w:val="0"/>
          <w:bCs w:val="0"/>
          <w:sz w:val="24"/>
          <w:szCs w:val="24"/>
        </w:rPr>
        <w:lastRenderedPageBreak/>
        <w:t>Finding Edge Values</w:t>
      </w:r>
      <w:bookmarkEnd w:id="18"/>
      <w:r w:rsidRPr="008C3005">
        <w:rPr>
          <w:rFonts w:ascii="Traditional Arabic" w:hAnsi="Traditional Arabic" w:cs="Traditional Arabic"/>
          <w:b/>
          <w:bCs/>
          <w:sz w:val="24"/>
          <w:szCs w:val="24"/>
        </w:rPr>
        <w:t>:</w:t>
      </w:r>
    </w:p>
    <w:p w:rsidR="008C3005" w:rsidRPr="008C3005" w:rsidRDefault="008C3005" w:rsidP="008C3005">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The physical world often is far from being perfect. That’s especially true for the data many sensors emit, and accelerometers are no exception. They slightly vary in the minimum and maximum values they generate, They might change their output values even without moving them, or they might not change their output values correctly.</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unsigned int </w:t>
      </w:r>
      <w:r w:rsidRPr="0021619A">
        <w:rPr>
          <w:rFonts w:cstheme="minorHAnsi"/>
        </w:rPr>
        <w:t>X_AXIS_PIN = 2;</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unsigned int </w:t>
      </w:r>
      <w:r w:rsidRPr="0021619A">
        <w:rPr>
          <w:rFonts w:cstheme="minorHAnsi"/>
        </w:rPr>
        <w:t>Y_AXIS_PIN = 1;</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unsigned int </w:t>
      </w:r>
      <w:r w:rsidRPr="0021619A">
        <w:rPr>
          <w:rFonts w:cstheme="minorHAnsi"/>
        </w:rPr>
        <w:t>Z_AXIS_PIN = 0;</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unsigned int </w:t>
      </w:r>
      <w:r w:rsidRPr="0021619A">
        <w:rPr>
          <w:rFonts w:cstheme="minorHAnsi"/>
        </w:rPr>
        <w:t>BAUD_RATE = 9600;</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int </w:t>
      </w:r>
      <w:r w:rsidRPr="0021619A">
        <w:rPr>
          <w:rFonts w:cstheme="minorHAnsi"/>
        </w:rPr>
        <w:t>min_x, min_y, min_z;</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int </w:t>
      </w:r>
      <w:r w:rsidRPr="0021619A">
        <w:rPr>
          <w:rFonts w:cstheme="minorHAnsi"/>
        </w:rPr>
        <w:t>max_x, max_y, max_z;</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void </w:t>
      </w:r>
      <w:r w:rsidRPr="0021619A">
        <w:rPr>
          <w:rFonts w:cstheme="minorHAnsi"/>
        </w:rPr>
        <w:t>setup() {</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Serial.begin(BAUD_RATE);</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min_x = min_y = min_z = 1000;</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max_x = max_y = max_z = -1000;</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void </w:t>
      </w:r>
      <w:r w:rsidRPr="0021619A">
        <w:rPr>
          <w:rFonts w:cstheme="minorHAnsi"/>
        </w:rPr>
        <w:t>loop() {</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int </w:t>
      </w:r>
      <w:r w:rsidRPr="0021619A">
        <w:rPr>
          <w:rFonts w:cstheme="minorHAnsi"/>
        </w:rPr>
        <w:t>x = analogRead(X_AXIS_PIN);</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int </w:t>
      </w:r>
      <w:r w:rsidRPr="0021619A">
        <w:rPr>
          <w:rFonts w:cstheme="minorHAnsi"/>
        </w:rPr>
        <w:t>y = analogRead(Y_AXIS_PIN);</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b/>
          <w:bCs/>
        </w:rPr>
        <w:t xml:space="preserve">const int </w:t>
      </w:r>
      <w:r w:rsidRPr="0021619A">
        <w:rPr>
          <w:rFonts w:cstheme="minorHAnsi"/>
        </w:rPr>
        <w:t>z = analogRead(Z_AXIS_PIN);</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min_x = min(x, min_x); max_x = max(x, max_x);</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min_y = min(y, min_y); max_y = max(y, max_y);</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min_z = min(z, min_z); max_z = max(z, max_z);</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w:t>
      </w:r>
      <w:r w:rsidRPr="0021619A">
        <w:rPr>
          <w:rFonts w:cstheme="minorHAnsi"/>
          <w:i/>
          <w:iCs/>
        </w:rPr>
        <w:t>"x("</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Serial.print(min_x);</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w:t>
      </w:r>
      <w:r w:rsidRPr="0021619A">
        <w:rPr>
          <w:rFonts w:cstheme="minorHAnsi"/>
          <w:i/>
          <w:iCs/>
        </w:rPr>
        <w:t>"/"</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Serial.print(max_x);</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w:t>
      </w:r>
      <w:r w:rsidRPr="0021619A">
        <w:rPr>
          <w:rFonts w:cstheme="minorHAnsi"/>
          <w:i/>
          <w:iCs/>
        </w:rPr>
        <w:t>"), y("</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Serial.print(min_y);</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w:t>
      </w:r>
      <w:r w:rsidRPr="0021619A">
        <w:rPr>
          <w:rFonts w:cstheme="minorHAnsi"/>
          <w:i/>
          <w:iCs/>
        </w:rPr>
        <w:t>"/"</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Serial.print(max_y);</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w:t>
      </w:r>
      <w:r w:rsidRPr="0021619A">
        <w:rPr>
          <w:rFonts w:cstheme="minorHAnsi"/>
          <w:i/>
          <w:iCs/>
        </w:rPr>
        <w:t>"), z("</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Serial.print(min_z);</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w:t>
      </w:r>
      <w:r w:rsidRPr="0021619A">
        <w:rPr>
          <w:rFonts w:cstheme="minorHAnsi"/>
          <w:i/>
          <w:iCs/>
        </w:rPr>
        <w:t>"/"</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Serial.print(max_z);</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Serial.println(</w:t>
      </w:r>
      <w:r w:rsidRPr="0021619A">
        <w:rPr>
          <w:rFonts w:cstheme="minorHAnsi"/>
          <w:i/>
          <w:iCs/>
        </w:rPr>
        <w:t>")"</w:t>
      </w:r>
      <w:r w:rsidRPr="0021619A">
        <w:rPr>
          <w:rFonts w:cstheme="minorHAnsi"/>
        </w:rPr>
        <w:t>);</w:t>
      </w:r>
    </w:p>
    <w:p w:rsidR="008C3005" w:rsidRPr="0021619A" w:rsidRDefault="008C3005" w:rsidP="008C3005">
      <w:pPr>
        <w:autoSpaceDE w:val="0"/>
        <w:autoSpaceDN w:val="0"/>
        <w:adjustRightInd w:val="0"/>
        <w:spacing w:after="0" w:line="240" w:lineRule="auto"/>
        <w:rPr>
          <w:rFonts w:cstheme="minorHAnsi"/>
        </w:rPr>
      </w:pPr>
      <w:r w:rsidRPr="0021619A">
        <w:rPr>
          <w:rFonts w:cstheme="minorHAnsi"/>
        </w:rPr>
        <w:t>}</w:t>
      </w:r>
    </w:p>
    <w:p w:rsidR="00F7708B" w:rsidRDefault="008C3005" w:rsidP="00F7708B">
      <w:pPr>
        <w:autoSpaceDE w:val="0"/>
        <w:autoSpaceDN w:val="0"/>
        <w:adjustRightInd w:val="0"/>
        <w:spacing w:after="0" w:line="240" w:lineRule="auto"/>
        <w:jc w:val="both"/>
        <w:rPr>
          <w:rFonts w:ascii="Traditional Arabic" w:hAnsi="Traditional Arabic" w:cs="Traditional Arabic"/>
          <w:sz w:val="24"/>
          <w:szCs w:val="24"/>
        </w:rPr>
      </w:pPr>
      <w:r w:rsidRPr="008C3005">
        <w:rPr>
          <w:rFonts w:ascii="Traditional Arabic" w:hAnsi="Traditional Arabic" w:cs="Traditional Arabic"/>
          <w:sz w:val="24"/>
          <w:szCs w:val="24"/>
        </w:rPr>
        <w:t>We declare variables for the minimum and maximum values of all three axes, and we initialize them with numbers that are definitely out of the sensor’s range (-1000 and 1000). In the loop() function, we permanently measure the acceleration of all three axes and adjust the minimum and maximum values accordingly. After a short while of</w:t>
      </w:r>
      <w:r w:rsidR="008704D5">
        <w:rPr>
          <w:rFonts w:ascii="Traditional Arabic" w:hAnsi="Traditional Arabic" w:cs="Traditional Arabic"/>
          <w:sz w:val="24"/>
          <w:szCs w:val="24"/>
        </w:rPr>
        <w:t xml:space="preserve"> </w:t>
      </w:r>
      <w:r w:rsidRPr="008C3005">
        <w:rPr>
          <w:rFonts w:ascii="Traditional Arabic" w:hAnsi="Traditional Arabic" w:cs="Traditional Arabic"/>
          <w:sz w:val="24"/>
          <w:szCs w:val="24"/>
        </w:rPr>
        <w:t>moving the sensor in all directions, the minimum and maximum values will stabilize, and the output should be like this:</w:t>
      </w:r>
      <w:r w:rsidR="0021619A">
        <w:rPr>
          <w:rFonts w:ascii="Traditional Arabic" w:hAnsi="Traditional Arabic" w:cs="Traditional Arabic"/>
          <w:sz w:val="24"/>
          <w:szCs w:val="24"/>
        </w:rPr>
        <w:t xml:space="preserve"> </w:t>
      </w:r>
      <w:r w:rsidRPr="008C3005">
        <w:rPr>
          <w:rFonts w:ascii="Traditional Arabic" w:hAnsi="Traditional Arabic" w:cs="Traditional Arabic"/>
          <w:sz w:val="24"/>
          <w:szCs w:val="24"/>
        </w:rPr>
        <w:t xml:space="preserve"> x(247/649), y(253/647), z(278/658)</w:t>
      </w:r>
      <w:r w:rsidR="008704D5">
        <w:rPr>
          <w:rStyle w:val="aa"/>
          <w:rFonts w:ascii="Traditional Arabic" w:hAnsi="Traditional Arabic" w:cs="Traditional Arabic"/>
          <w:sz w:val="24"/>
          <w:szCs w:val="24"/>
        </w:rPr>
        <w:footnoteReference w:id="7"/>
      </w:r>
    </w:p>
    <w:p w:rsidR="00F7708B" w:rsidRPr="00F7708B" w:rsidRDefault="00F7708B" w:rsidP="00F7708B">
      <w:pPr>
        <w:autoSpaceDE w:val="0"/>
        <w:autoSpaceDN w:val="0"/>
        <w:adjustRightInd w:val="0"/>
        <w:spacing w:after="0" w:line="240" w:lineRule="auto"/>
        <w:jc w:val="both"/>
        <w:rPr>
          <w:rFonts w:ascii="Traditional Arabic" w:hAnsi="Traditional Arabic" w:cs="Traditional Arabic"/>
          <w:sz w:val="24"/>
          <w:szCs w:val="24"/>
        </w:rPr>
      </w:pPr>
    </w:p>
    <w:p w:rsidR="00044083" w:rsidRPr="008704D5" w:rsidRDefault="00077AA4" w:rsidP="008C3005">
      <w:pPr>
        <w:pStyle w:val="1"/>
        <w:rPr>
          <w:rFonts w:ascii="Traditional Arabic" w:hAnsi="Traditional Arabic" w:cs="Traditional Arabic"/>
        </w:rPr>
      </w:pPr>
      <w:bookmarkStart w:id="19" w:name="_Toc436680054"/>
      <w:r w:rsidRPr="00DE2B97">
        <w:rPr>
          <w:rFonts w:ascii="Traditional Arabic" w:hAnsi="Traditional Arabic" w:cs="Traditional Arabic"/>
          <w:sz w:val="24"/>
          <w:szCs w:val="24"/>
        </w:rPr>
        <w:lastRenderedPageBreak/>
        <w:t>Accelerometer’s real life applications</w:t>
      </w:r>
      <w:r w:rsidRPr="008704D5">
        <w:rPr>
          <w:rFonts w:ascii="Traditional Arabic" w:hAnsi="Traditional Arabic" w:cs="Traditional Arabic"/>
        </w:rPr>
        <w:t>:</w:t>
      </w:r>
      <w:bookmarkEnd w:id="19"/>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Accelerometers play a large role in the world around us. There are a multitude of</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applications in which they are used. A list of some applications is shown below:</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 xml:space="preserve">• </w:t>
      </w:r>
      <w:r w:rsidRPr="00077AA4">
        <w:rPr>
          <w:rFonts w:ascii="Traditional Arabic" w:hAnsi="Traditional Arabic" w:cs="Traditional Arabic"/>
          <w:b/>
          <w:bCs/>
          <w:sz w:val="24"/>
          <w:szCs w:val="24"/>
        </w:rPr>
        <w:t>Automotive Applications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Airbag deployment</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Anti-Lock Braking Systems/Traction Control Systems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Vehicle Dynamics Control/Electronic Stability Control systems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Anti-Theft Systems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Active Suspensions</w:t>
      </w:r>
    </w:p>
    <w:p w:rsidR="00077AA4" w:rsidRPr="00077AA4" w:rsidRDefault="00077AA4" w:rsidP="00077AA4">
      <w:pPr>
        <w:autoSpaceDE w:val="0"/>
        <w:autoSpaceDN w:val="0"/>
        <w:adjustRightInd w:val="0"/>
        <w:spacing w:after="0" w:line="240" w:lineRule="auto"/>
        <w:rPr>
          <w:rFonts w:ascii="Traditional Arabic" w:hAnsi="Traditional Arabic" w:cs="Traditional Arabic"/>
          <w:b/>
          <w:bCs/>
          <w:sz w:val="24"/>
          <w:szCs w:val="24"/>
        </w:rPr>
      </w:pPr>
      <w:r w:rsidRPr="00077AA4">
        <w:rPr>
          <w:rFonts w:ascii="Traditional Arabic" w:hAnsi="Traditional Arabic" w:cs="Traditional Arabic"/>
          <w:b/>
          <w:bCs/>
          <w:sz w:val="24"/>
          <w:szCs w:val="24"/>
        </w:rPr>
        <w:t>• Industrial Applications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Vehicle Tilt Monitoring</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Railway Applications (Train Inclination and suspension)</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Oil drilling, tilt measurement in harsh environments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Seismic Imaging and oil exploration</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Structural stability tests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 xml:space="preserve">• </w:t>
      </w:r>
      <w:r w:rsidRPr="00077AA4">
        <w:rPr>
          <w:rFonts w:ascii="Traditional Arabic" w:hAnsi="Traditional Arabic" w:cs="Traditional Arabic"/>
          <w:b/>
          <w:bCs/>
          <w:sz w:val="24"/>
          <w:szCs w:val="24"/>
        </w:rPr>
        <w:t>Consumer Electronics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Inertial Navigation/GPS aid</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Smartphones/Tablets/Laptops</w:t>
      </w:r>
    </w:p>
    <w:p w:rsidR="00077AA4" w:rsidRPr="00077AA4" w:rsidRDefault="00077AA4" w:rsidP="008704D5">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Video Game Consoles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Sports aids (running devices, pedometers, etc)</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Picture/Video image stabilization/anti-blur</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Other: Hard Disk Protection</w:t>
      </w:r>
    </w:p>
    <w:p w:rsidR="00077AA4" w:rsidRPr="00077AA4" w:rsidRDefault="00077AA4" w:rsidP="00077AA4">
      <w:pPr>
        <w:autoSpaceDE w:val="0"/>
        <w:autoSpaceDN w:val="0"/>
        <w:adjustRightInd w:val="0"/>
        <w:spacing w:after="0" w:line="240" w:lineRule="auto"/>
        <w:rPr>
          <w:rFonts w:ascii="Traditional Arabic" w:hAnsi="Traditional Arabic" w:cs="Traditional Arabic"/>
          <w:b/>
          <w:bCs/>
          <w:sz w:val="24"/>
          <w:szCs w:val="24"/>
        </w:rPr>
      </w:pPr>
      <w:r w:rsidRPr="00077AA4">
        <w:rPr>
          <w:rFonts w:ascii="Traditional Arabic" w:hAnsi="Traditional Arabic" w:cs="Traditional Arabic"/>
          <w:sz w:val="24"/>
          <w:szCs w:val="24"/>
        </w:rPr>
        <w:t xml:space="preserve">• </w:t>
      </w:r>
      <w:r w:rsidRPr="00077AA4">
        <w:rPr>
          <w:rFonts w:ascii="Traditional Arabic" w:hAnsi="Traditional Arabic" w:cs="Traditional Arabic"/>
          <w:b/>
          <w:bCs/>
          <w:sz w:val="24"/>
          <w:szCs w:val="24"/>
        </w:rPr>
        <w:t>Medical/Sciences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Sport Sciences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Geophysical Applications ( earthquake monitoring)</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Medical Treatment: Evaluating disorders, Radiation oncology</w:t>
      </w:r>
    </w:p>
    <w:p w:rsidR="00077AA4" w:rsidRPr="00077AA4" w:rsidRDefault="00077AA4" w:rsidP="00077AA4">
      <w:pPr>
        <w:autoSpaceDE w:val="0"/>
        <w:autoSpaceDN w:val="0"/>
        <w:adjustRightInd w:val="0"/>
        <w:spacing w:after="0" w:line="240" w:lineRule="auto"/>
        <w:rPr>
          <w:rFonts w:ascii="Traditional Arabic" w:hAnsi="Traditional Arabic" w:cs="Traditional Arabic"/>
          <w:b/>
          <w:bCs/>
          <w:sz w:val="24"/>
          <w:szCs w:val="24"/>
        </w:rPr>
      </w:pPr>
      <w:r w:rsidRPr="00077AA4">
        <w:rPr>
          <w:rFonts w:ascii="Traditional Arabic" w:hAnsi="Traditional Arabic" w:cs="Traditional Arabic"/>
          <w:b/>
          <w:bCs/>
          <w:sz w:val="24"/>
          <w:szCs w:val="24"/>
        </w:rPr>
        <w:t>• Military/Aerospace</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Explosions/Weapons Tests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Military Surveillance</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Smart Weapons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Structural Analysis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_ Flight Testing</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Many of these applications can require different full scale ranges. For instance, in</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automotive applications, whereas anti-lock braking systems and traction control systems</w:t>
      </w:r>
    </w:p>
    <w:p w:rsidR="00077AA4" w:rsidRPr="00077AA4" w:rsidRDefault="00077AA4" w:rsidP="00077AA4">
      <w:pPr>
        <w:autoSpaceDE w:val="0"/>
        <w:autoSpaceDN w:val="0"/>
        <w:adjustRightInd w:val="0"/>
        <w:spacing w:after="0" w:line="240" w:lineRule="auto"/>
        <w:rPr>
          <w:rFonts w:ascii="Traditional Arabic" w:hAnsi="Traditional Arabic" w:cs="Traditional Arabic"/>
          <w:sz w:val="24"/>
          <w:szCs w:val="24"/>
        </w:rPr>
      </w:pPr>
      <w:r w:rsidRPr="00077AA4">
        <w:rPr>
          <w:rFonts w:ascii="Traditional Arabic" w:hAnsi="Traditional Arabic" w:cs="Traditional Arabic"/>
          <w:sz w:val="24"/>
          <w:szCs w:val="24"/>
        </w:rPr>
        <w:t>have a typical range of ±1g, while vertical body motion of the car uses sensors in the ±2g</w:t>
      </w:r>
    </w:p>
    <w:p w:rsidR="00077AA4" w:rsidRPr="00077AA4" w:rsidRDefault="00077AA4" w:rsidP="00077AA4">
      <w:pPr>
        <w:spacing w:line="240" w:lineRule="auto"/>
        <w:rPr>
          <w:rFonts w:ascii="Traditional Arabic" w:hAnsi="Traditional Arabic" w:cs="Traditional Arabic"/>
          <w:sz w:val="24"/>
          <w:szCs w:val="24"/>
        </w:rPr>
      </w:pPr>
      <w:r w:rsidRPr="00077AA4">
        <w:rPr>
          <w:rFonts w:ascii="Traditional Arabic" w:hAnsi="Traditional Arabic" w:cs="Traditional Arabic"/>
          <w:sz w:val="24"/>
          <w:szCs w:val="24"/>
        </w:rPr>
        <w:t>range.</w:t>
      </w:r>
      <w:r w:rsidR="008704D5">
        <w:rPr>
          <w:rStyle w:val="aa"/>
          <w:rFonts w:ascii="Traditional Arabic" w:hAnsi="Traditional Arabic" w:cs="Traditional Arabic"/>
          <w:sz w:val="24"/>
          <w:szCs w:val="24"/>
        </w:rPr>
        <w:footnoteReference w:id="8"/>
      </w:r>
    </w:p>
    <w:p w:rsidR="003A433E" w:rsidRDefault="003A433E" w:rsidP="00E76476">
      <w:pPr>
        <w:pStyle w:val="a6"/>
        <w:rPr>
          <w:rStyle w:val="1Char"/>
        </w:rPr>
      </w:pPr>
    </w:p>
    <w:p w:rsidR="00E76476" w:rsidRDefault="00E76476" w:rsidP="00E76476">
      <w:pPr>
        <w:pStyle w:val="a6"/>
        <w:rPr>
          <w:rFonts w:asciiTheme="majorHAnsi" w:eastAsiaTheme="majorEastAsia" w:hAnsiTheme="majorHAnsi" w:cstheme="majorBidi"/>
          <w:b/>
          <w:bCs/>
          <w:color w:val="365F91" w:themeColor="accent1" w:themeShade="BF"/>
          <w:sz w:val="28"/>
          <w:szCs w:val="28"/>
          <w:rtl/>
        </w:rPr>
      </w:pPr>
      <w:bookmarkStart w:id="20" w:name="_Toc436680055"/>
      <w:r w:rsidRPr="00E76476">
        <w:rPr>
          <w:rStyle w:val="1Char"/>
        </w:rPr>
        <w:lastRenderedPageBreak/>
        <w:t>Conclusion</w:t>
      </w:r>
      <w:bookmarkEnd w:id="20"/>
      <w:r>
        <w:rPr>
          <w:rFonts w:asciiTheme="majorHAnsi" w:eastAsiaTheme="majorEastAsia" w:hAnsiTheme="majorHAnsi" w:cstheme="majorBidi"/>
          <w:b/>
          <w:bCs/>
          <w:color w:val="365F91" w:themeColor="accent1" w:themeShade="BF"/>
          <w:sz w:val="28"/>
          <w:szCs w:val="28"/>
        </w:rPr>
        <w:t>:</w:t>
      </w:r>
    </w:p>
    <w:p w:rsidR="00F20752" w:rsidRPr="00F20752" w:rsidRDefault="00EA1D05" w:rsidP="00F20752">
      <w:pPr>
        <w:pStyle w:val="ad"/>
        <w:jc w:val="both"/>
        <w:rPr>
          <w:rFonts w:ascii="Traditional Arabic" w:hAnsi="Traditional Arabic" w:cs="Traditional Arabic"/>
        </w:rPr>
      </w:pPr>
      <w:r w:rsidRPr="00F20752">
        <w:rPr>
          <w:rFonts w:ascii="Traditional Arabic" w:hAnsi="Traditional Arabic" w:cs="Traditional Arabic"/>
        </w:rPr>
        <w:t xml:space="preserve">In order to </w:t>
      </w:r>
      <w:r w:rsidR="00284010" w:rsidRPr="00F20752">
        <w:rPr>
          <w:rFonts w:ascii="Traditional Arabic" w:hAnsi="Traditional Arabic" w:cs="Traditional Arabic"/>
        </w:rPr>
        <w:t>choose the most the suitable sensor for my applicat</w:t>
      </w:r>
      <w:r w:rsidR="005D004E" w:rsidRPr="00F20752">
        <w:rPr>
          <w:rFonts w:ascii="Traditional Arabic" w:hAnsi="Traditional Arabic" w:cs="Traditional Arabic"/>
        </w:rPr>
        <w:t>ion, I should take</w:t>
      </w:r>
      <w:r w:rsidR="008D24C3" w:rsidRPr="00F20752">
        <w:rPr>
          <w:rFonts w:ascii="Traditional Arabic" w:hAnsi="Traditional Arabic" w:cs="Traditional Arabic"/>
        </w:rPr>
        <w:t xml:space="preserve"> care of several considerations like determining the type of measurement to be made, is it vibration, shock, seismic or motion?</w:t>
      </w:r>
      <w:r w:rsidR="005D004E" w:rsidRPr="00F20752">
        <w:rPr>
          <w:rFonts w:ascii="Traditional Arabic" w:hAnsi="Traditional Arabic" w:cs="Traditional Arabic"/>
        </w:rPr>
        <w:t xml:space="preserve"> </w:t>
      </w:r>
      <w:r w:rsidR="00A33470" w:rsidRPr="00F20752">
        <w:rPr>
          <w:rFonts w:ascii="Traditional Arabic" w:hAnsi="Traditional Arabic" w:cs="Traditional Arabic"/>
        </w:rPr>
        <w:t>having a precise and complete  idea about all different kinds of accelerometer sensors and their specifications. In addition, understanding the sensor’s specifications is very essential because of their importance in specifying the suitable sensing system according to the surrounding conditi</w:t>
      </w:r>
      <w:r w:rsidR="008D24C3" w:rsidRPr="00F20752">
        <w:rPr>
          <w:rFonts w:ascii="Traditional Arabic" w:hAnsi="Traditional Arabic" w:cs="Traditional Arabic"/>
        </w:rPr>
        <w:t xml:space="preserve">on including temperature, maximum acceleration levels, and humidity. </w:t>
      </w:r>
      <w:r w:rsidR="008D24C3" w:rsidRPr="00F20752">
        <w:rPr>
          <w:rFonts w:ascii="Traditional Arabic" w:hAnsi="Traditional Arabic" w:cs="Traditional Arabic"/>
        </w:rPr>
        <w:br/>
      </w:r>
    </w:p>
    <w:p w:rsidR="008D24C3" w:rsidRPr="00F20752" w:rsidRDefault="008D24C3" w:rsidP="00F20752">
      <w:pPr>
        <w:pStyle w:val="ad"/>
        <w:jc w:val="both"/>
        <w:rPr>
          <w:rFonts w:ascii="Traditional Arabic" w:hAnsi="Traditional Arabic" w:cs="Traditional Arabic"/>
        </w:rPr>
      </w:pPr>
      <w:r w:rsidRPr="00F20752">
        <w:rPr>
          <w:rFonts w:ascii="Traditional Arabic" w:hAnsi="Traditional Arabic" w:cs="Traditional Arabic"/>
        </w:rPr>
        <w:t>considering</w:t>
      </w:r>
      <w:r w:rsidR="00F20752" w:rsidRPr="00F20752">
        <w:rPr>
          <w:rFonts w:ascii="Traditional Arabic" w:hAnsi="Traditional Arabic" w:cs="Traditional Arabic"/>
        </w:rPr>
        <w:t xml:space="preserve"> resolution and sensitivity,</w:t>
      </w:r>
      <w:r w:rsidRPr="00F20752">
        <w:rPr>
          <w:rFonts w:ascii="Traditional Arabic" w:hAnsi="Traditional Arabic" w:cs="Traditional Arabic"/>
        </w:rPr>
        <w:t xml:space="preserve"> </w:t>
      </w:r>
      <w:r w:rsidR="00F20752" w:rsidRPr="00F20752">
        <w:rPr>
          <w:rFonts w:ascii="Traditional Arabic" w:hAnsi="Traditional Arabic" w:cs="Traditional Arabic"/>
        </w:rPr>
        <w:t>w</w:t>
      </w:r>
      <w:r w:rsidRPr="00F20752">
        <w:rPr>
          <w:rFonts w:ascii="Traditional Arabic" w:hAnsi="Traditional Arabic" w:cs="Traditional Arabic"/>
        </w:rPr>
        <w:t>hen either a low-level signal and/or a wide dynamic range is required, the accelerometer's resolution and sensitivity become important.</w:t>
      </w:r>
      <w:r w:rsidR="00F20752">
        <w:rPr>
          <w:rFonts w:ascii="Traditional Arabic" w:hAnsi="Traditional Arabic" w:cs="Traditional Arabic"/>
        </w:rPr>
        <w:t xml:space="preserve"> </w:t>
      </w:r>
      <w:r w:rsidRPr="00F20752">
        <w:rPr>
          <w:rFonts w:ascii="Traditional Arabic" w:hAnsi="Traditional Arabic" w:cs="Traditional Arabic"/>
        </w:rPr>
        <w:t>An accelerometer converts mechanical energy into an electrical signal (the output). The output is expressed in terms of millivolts per g (mV/g), or, in the case of a charge-mode accelerometer, the output is expressed in terms of picoCoulombs per g (pC/g). Accelerometers are offered in a range of sensitivities and the optimum sensitivity is dependent on the level of the signal to be measured e.g., in the case of a high g shock test, low sensitivity is desirable.</w:t>
      </w:r>
      <w:r w:rsidR="00F20752">
        <w:rPr>
          <w:rFonts w:ascii="Traditional Arabic" w:hAnsi="Traditional Arabic" w:cs="Traditional Arabic"/>
        </w:rPr>
        <w:t xml:space="preserve"> </w:t>
      </w:r>
      <w:r w:rsidRPr="00F20752">
        <w:rPr>
          <w:rFonts w:ascii="Traditional Arabic" w:hAnsi="Traditional Arabic" w:cs="Traditional Arabic"/>
        </w:rPr>
        <w:t>In the case of low-level signals, the best approach is to use an accelerometer of high sensitivity to provide an output signal well above the amplifier's noise level. For example, if the expected vibration level is 0.1 g and the accelerometer has a sensitivity of 10 mV/g, then the voltage level of the signal would be 1 mV, and a higher sensitivity accelerometer may be desirable.</w:t>
      </w:r>
      <w:r w:rsidR="00F20752" w:rsidRPr="00F20752">
        <w:rPr>
          <w:rFonts w:ascii="Traditional Arabic" w:hAnsi="Traditional Arabic" w:cs="Traditional Arabic"/>
        </w:rPr>
        <w:br/>
      </w:r>
      <w:r w:rsidRPr="00F20752">
        <w:rPr>
          <w:rFonts w:ascii="Traditional Arabic" w:hAnsi="Traditional Arabic" w:cs="Traditional Arabic"/>
        </w:rPr>
        <w:t>Resolution is related to the accelerometer's minimum discernable signal. This parameter is based on the noise floor of the accelerometer (and in the case of an IEPE type, the internal electronics) and is expressed in terms of g rms.</w:t>
      </w:r>
    </w:p>
    <w:p w:rsidR="00EA1D05" w:rsidRPr="00F20752" w:rsidRDefault="00EA1D05" w:rsidP="00F20752">
      <w:pPr>
        <w:ind w:left="720"/>
        <w:jc w:val="both"/>
        <w:rPr>
          <w:rFonts w:ascii="Traditional Arabic" w:hAnsi="Traditional Arabic" w:cs="Traditional Arabic"/>
          <w:sz w:val="24"/>
          <w:szCs w:val="24"/>
        </w:rPr>
      </w:pPr>
    </w:p>
    <w:p w:rsidR="00A33470" w:rsidRPr="005D004E" w:rsidRDefault="00A33470" w:rsidP="00F20752">
      <w:pPr>
        <w:jc w:val="both"/>
        <w:rPr>
          <w:rFonts w:ascii="Traditional Arabic" w:hAnsi="Traditional Arabic" w:cs="Traditional Arabic"/>
        </w:rPr>
      </w:pPr>
    </w:p>
    <w:p w:rsidR="00EA1D05" w:rsidRDefault="00EA1D05" w:rsidP="00F20752">
      <w:pPr>
        <w:jc w:val="both"/>
        <w:rPr>
          <w:rFonts w:asciiTheme="majorHAnsi" w:eastAsiaTheme="majorEastAsia" w:hAnsiTheme="majorHAnsi" w:cstheme="majorBidi"/>
          <w:b/>
          <w:bCs/>
          <w:color w:val="365F91" w:themeColor="accent1" w:themeShade="BF"/>
          <w:sz w:val="28"/>
          <w:szCs w:val="28"/>
          <w:rtl/>
        </w:rPr>
      </w:pPr>
    </w:p>
    <w:p w:rsidR="00EA1D05" w:rsidRPr="00EA1D05" w:rsidRDefault="00EA1D05" w:rsidP="00F20752">
      <w:pPr>
        <w:jc w:val="both"/>
        <w:rPr>
          <w:rFonts w:asciiTheme="majorHAnsi" w:eastAsiaTheme="majorEastAsia" w:hAnsiTheme="majorHAnsi" w:cstheme="majorBidi"/>
          <w:b/>
          <w:bCs/>
          <w:color w:val="365F91" w:themeColor="accent1" w:themeShade="BF"/>
          <w:sz w:val="28"/>
          <w:szCs w:val="28"/>
          <w:rtl/>
        </w:rPr>
      </w:pPr>
    </w:p>
    <w:p w:rsidR="00E76476" w:rsidRDefault="00E76476" w:rsidP="00F20752">
      <w:pPr>
        <w:pStyle w:val="a6"/>
        <w:jc w:val="both"/>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E76476" w:rsidRPr="00F20752" w:rsidRDefault="00E76476" w:rsidP="00F20752">
      <w:pPr>
        <w:rPr>
          <w:rFonts w:asciiTheme="majorHAnsi" w:eastAsiaTheme="majorEastAsia" w:hAnsiTheme="majorHAnsi" w:cstheme="majorBidi"/>
          <w:b/>
          <w:bCs/>
          <w:color w:val="365F91" w:themeColor="accent1" w:themeShade="BF"/>
          <w:sz w:val="28"/>
          <w:szCs w:val="28"/>
        </w:rPr>
      </w:pPr>
    </w:p>
    <w:p w:rsidR="00E76476" w:rsidRDefault="00E76476" w:rsidP="00E76476">
      <w:pPr>
        <w:pStyle w:val="a6"/>
        <w:rPr>
          <w:rFonts w:asciiTheme="majorHAnsi" w:eastAsiaTheme="majorEastAsia" w:hAnsiTheme="majorHAnsi" w:cstheme="majorBidi"/>
          <w:b/>
          <w:bCs/>
          <w:color w:val="365F91" w:themeColor="accent1" w:themeShade="BF"/>
          <w:sz w:val="28"/>
          <w:szCs w:val="28"/>
        </w:rPr>
      </w:pPr>
    </w:p>
    <w:p w:rsidR="003A433E" w:rsidRDefault="003A433E" w:rsidP="00E76476">
      <w:pPr>
        <w:pStyle w:val="a6"/>
        <w:rPr>
          <w:rFonts w:asciiTheme="majorHAnsi" w:eastAsiaTheme="majorEastAsia" w:hAnsiTheme="majorHAnsi" w:cstheme="majorBidi"/>
          <w:b/>
          <w:bCs/>
          <w:color w:val="365F91" w:themeColor="accent1" w:themeShade="BF"/>
          <w:sz w:val="28"/>
          <w:szCs w:val="28"/>
        </w:rPr>
      </w:pPr>
    </w:p>
    <w:p w:rsidR="00E76476" w:rsidRDefault="001C2C92" w:rsidP="00E76476">
      <w:pPr>
        <w:pStyle w:val="a6"/>
        <w:rPr>
          <w:rFonts w:ascii="Traditional Arabic" w:hAnsi="Traditional Arabic" w:cs="Traditional Arabic"/>
          <w:sz w:val="24"/>
          <w:szCs w:val="24"/>
        </w:rPr>
      </w:pPr>
      <w:r w:rsidRPr="001C2C92">
        <w:rPr>
          <w:rFonts w:asciiTheme="majorHAnsi" w:eastAsiaTheme="majorEastAsia" w:hAnsiTheme="majorHAnsi" w:cstheme="majorBidi"/>
          <w:b/>
          <w:bCs/>
          <w:color w:val="365F91" w:themeColor="accent1" w:themeShade="BF"/>
          <w:sz w:val="28"/>
          <w:szCs w:val="28"/>
        </w:rPr>
        <w:t>References:</w:t>
      </w:r>
      <w:r w:rsidRPr="001C2C92">
        <w:rPr>
          <w:rFonts w:asciiTheme="majorHAnsi" w:eastAsiaTheme="majorEastAsia" w:hAnsiTheme="majorHAnsi" w:cstheme="majorBidi"/>
          <w:b/>
          <w:bCs/>
          <w:color w:val="365F91" w:themeColor="accent1" w:themeShade="BF"/>
          <w:sz w:val="28"/>
          <w:szCs w:val="28"/>
        </w:rPr>
        <w:br/>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 xml:space="preserve">(1997). "Reading Accelerometer Specifications." 2015, from </w:t>
      </w:r>
      <w:hyperlink r:id="rId31" w:history="1">
        <w:r w:rsidRPr="000315B9">
          <w:rPr>
            <w:rStyle w:val="Hyperlink"/>
            <w:rFonts w:ascii="Traditional Arabic" w:hAnsi="Traditional Arabic" w:cs="Traditional Arabic"/>
            <w:sz w:val="24"/>
            <w:szCs w:val="24"/>
          </w:rPr>
          <w:t>http://www.wilcoxon.com/technotes/spec.pdf</w:t>
        </w:r>
      </w:hyperlink>
      <w:r w:rsidRPr="004F2B87">
        <w:rPr>
          <w:rFonts w:ascii="Traditional Arabic" w:hAnsi="Traditional Arabic" w:cs="Traditional Arabic"/>
          <w:sz w:val="24"/>
          <w:szCs w:val="24"/>
        </w:rPr>
        <w:t>.</w:t>
      </w:r>
      <w:r>
        <w:rPr>
          <w:rFonts w:ascii="Traditional Arabic" w:hAnsi="Traditional Arabic" w:cs="Traditional Arabic"/>
          <w:sz w:val="24"/>
          <w:szCs w:val="24"/>
        </w:rPr>
        <w:t xml:space="preserve"> </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 xml:space="preserve">(2015). "Introduction to Piezoelectric Accelerometers." from </w:t>
      </w:r>
      <w:hyperlink r:id="rId32" w:history="1">
        <w:r w:rsidRPr="000315B9">
          <w:rPr>
            <w:rStyle w:val="Hyperlink"/>
            <w:rFonts w:ascii="Traditional Arabic" w:hAnsi="Traditional Arabic" w:cs="Traditional Arabic"/>
            <w:sz w:val="24"/>
            <w:szCs w:val="24"/>
          </w:rPr>
          <w:t>https://www.pcb.com/techsupport/tech_accel.aspx</w:t>
        </w:r>
      </w:hyperlink>
      <w:r w:rsidRPr="004F2B87">
        <w:rPr>
          <w:rFonts w:ascii="Traditional Arabic" w:hAnsi="Traditional Arabic" w:cs="Traditional Arabic"/>
          <w:sz w:val="24"/>
          <w:szCs w:val="24"/>
        </w:rPr>
        <w:t>.</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Bao, M.-H. (2000). Micro mechanical transducers: pressure sensors, accelerometers and gyroscopes, Elsevier.</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Lotters, J. C. (1997). A highly symmetrical capacitive traxial accelerometer, Universiteit Twente.</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Piezotronics, P. (2005). "Introduction to Piezoelectric Accelerometers." Véase también http://www. pcb. com/techsupport/tech_accel. php.</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Schmidt, M. (2011). Arduino, Pragmatic Bookshelf.</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Tse, C. (2013). Design of a Power Scalable Capacitive MEMS Accelerometer Front End, University of Toronto.</w:t>
      </w:r>
    </w:p>
    <w:p w:rsid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Walter, P. (2008). "Selecting accelerometers for and assessing data from mechanical shock measurements." PCB Electronics, Depew, NY, PCB Electronics Technical Note No. TN-24.</w:t>
      </w:r>
    </w:p>
    <w:p w:rsidR="004F2B87" w:rsidRPr="004F2B87" w:rsidRDefault="004F2B87" w:rsidP="004F2B87">
      <w:pPr>
        <w:pStyle w:val="a6"/>
        <w:numPr>
          <w:ilvl w:val="0"/>
          <w:numId w:val="5"/>
        </w:numPr>
        <w:rPr>
          <w:rFonts w:ascii="Traditional Arabic" w:hAnsi="Traditional Arabic" w:cs="Traditional Arabic"/>
          <w:sz w:val="24"/>
          <w:szCs w:val="24"/>
        </w:rPr>
      </w:pPr>
      <w:r w:rsidRPr="004F2B87">
        <w:rPr>
          <w:rFonts w:ascii="Traditional Arabic" w:hAnsi="Traditional Arabic" w:cs="Traditional Arabic"/>
          <w:sz w:val="24"/>
          <w:szCs w:val="24"/>
        </w:rPr>
        <w:t>YAZICIO</w:t>
      </w:r>
      <w:r w:rsidRPr="004F2B87">
        <w:rPr>
          <w:rFonts w:ascii="Times New Roman" w:hAnsi="Times New Roman" w:cs="Times New Roman"/>
          <w:sz w:val="24"/>
          <w:szCs w:val="24"/>
        </w:rPr>
        <w:t>Ğ</w:t>
      </w:r>
      <w:r w:rsidRPr="004F2B87">
        <w:rPr>
          <w:rFonts w:ascii="Traditional Arabic" w:hAnsi="Traditional Arabic" w:cs="Traditional Arabic"/>
          <w:sz w:val="24"/>
          <w:szCs w:val="24"/>
        </w:rPr>
        <w:t>LU, R. F. (2003). Surface Micromachined Capacitive Accelerometers Using MEMS Technology, MIDDLE EAST TECHNICAL UNIVERSITY.</w:t>
      </w:r>
    </w:p>
    <w:p w:rsidR="008704D5" w:rsidRDefault="004F2B87" w:rsidP="004F2B87">
      <w:pPr>
        <w:rPr>
          <w:rFonts w:ascii="Traditional Arabic" w:hAnsi="Traditional Arabic" w:cs="Traditional Arabic"/>
          <w:sz w:val="24"/>
          <w:szCs w:val="24"/>
        </w:rPr>
      </w:pPr>
      <w:r w:rsidRPr="004F2B87">
        <w:rPr>
          <w:rFonts w:ascii="Traditional Arabic" w:hAnsi="Traditional Arabic" w:cs="Traditional Arabic"/>
          <w:sz w:val="24"/>
          <w:szCs w:val="24"/>
        </w:rPr>
        <w:tab/>
      </w:r>
      <w:r w:rsidR="001C2C92" w:rsidRPr="001C2C92">
        <w:rPr>
          <w:rFonts w:ascii="Traditional Arabic" w:hAnsi="Traditional Arabic" w:cs="Traditional Arabic"/>
          <w:sz w:val="24"/>
          <w:szCs w:val="24"/>
        </w:rPr>
        <w:tab/>
      </w:r>
    </w:p>
    <w:p w:rsidR="001C2C92" w:rsidRDefault="001C2C92" w:rsidP="001C2C92">
      <w:pPr>
        <w:rPr>
          <w:rFonts w:ascii="Traditional Arabic" w:hAnsi="Traditional Arabic" w:cs="Traditional Arabic"/>
          <w:sz w:val="24"/>
          <w:szCs w:val="24"/>
        </w:rPr>
      </w:pPr>
    </w:p>
    <w:p w:rsidR="001C2C92" w:rsidRPr="00077AA4" w:rsidRDefault="001C2C92" w:rsidP="001C2C92">
      <w:pPr>
        <w:rPr>
          <w:rFonts w:ascii="Traditional Arabic" w:hAnsi="Traditional Arabic" w:cs="Traditional Arabic"/>
          <w:sz w:val="24"/>
          <w:szCs w:val="24"/>
          <w:rtl/>
        </w:rPr>
      </w:pPr>
    </w:p>
    <w:p w:rsidR="001C2C92" w:rsidRDefault="001C2C92" w:rsidP="001C2C92">
      <w:pPr>
        <w:pStyle w:val="1"/>
      </w:pPr>
    </w:p>
    <w:p w:rsidR="00E76476" w:rsidRDefault="00E76476" w:rsidP="00F7708B">
      <w:pPr>
        <w:rPr>
          <w:rFonts w:ascii="Traditional Arabic" w:hAnsi="Traditional Arabic" w:cs="Traditional Arabic"/>
          <w:sz w:val="24"/>
          <w:szCs w:val="24"/>
        </w:rPr>
      </w:pPr>
    </w:p>
    <w:p w:rsidR="00E76476" w:rsidRDefault="00E76476">
      <w:pPr>
        <w:rPr>
          <w:rFonts w:ascii="Traditional Arabic" w:hAnsi="Traditional Arabic" w:cs="Traditional Arabic"/>
          <w:sz w:val="24"/>
          <w:szCs w:val="24"/>
        </w:rPr>
      </w:pPr>
      <w:r>
        <w:rPr>
          <w:rFonts w:ascii="Traditional Arabic" w:hAnsi="Traditional Arabic" w:cs="Traditional Arabic"/>
          <w:sz w:val="24"/>
          <w:szCs w:val="24"/>
        </w:rPr>
        <w:br w:type="page"/>
      </w:r>
    </w:p>
    <w:p w:rsidR="00077AA4" w:rsidRDefault="00E76476" w:rsidP="00E76476">
      <w:pPr>
        <w:pStyle w:val="1"/>
      </w:pPr>
      <w:bookmarkStart w:id="21" w:name="_Toc436680056"/>
      <w:r>
        <w:lastRenderedPageBreak/>
        <w:t>Table of Contents:</w:t>
      </w:r>
      <w:bookmarkEnd w:id="21"/>
    </w:p>
    <w:p w:rsidR="00EA1D05" w:rsidRPr="00EA1D05" w:rsidRDefault="004F2B87">
      <w:pPr>
        <w:pStyle w:val="10"/>
        <w:tabs>
          <w:tab w:val="right" w:leader="dot" w:pos="10790"/>
        </w:tabs>
        <w:rPr>
          <w:rFonts w:ascii="Traditional Arabic" w:eastAsiaTheme="minorEastAsia" w:hAnsi="Traditional Arabic" w:cs="Traditional Arabic"/>
          <w:b w:val="0"/>
          <w:bCs w:val="0"/>
          <w:caps w:val="0"/>
          <w:noProof/>
          <w:sz w:val="22"/>
          <w:szCs w:val="22"/>
        </w:rPr>
      </w:pPr>
      <w:r>
        <w:fldChar w:fldCharType="begin"/>
      </w:r>
      <w:r>
        <w:instrText xml:space="preserve"> TOC \o "1-3" \h \z \u </w:instrText>
      </w:r>
      <w:r>
        <w:fldChar w:fldCharType="separate"/>
      </w:r>
      <w:hyperlink w:anchor="_Toc436680035" w:history="1">
        <w:r w:rsidR="00EA1D05" w:rsidRPr="00EA1D05">
          <w:rPr>
            <w:rStyle w:val="Hyperlink"/>
            <w:rFonts w:ascii="Traditional Arabic" w:hAnsi="Traditional Arabic" w:cs="Traditional Arabic"/>
            <w:noProof/>
          </w:rPr>
          <w:t>Abstract :</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_Toc436680035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36" w:history="1">
        <w:r w:rsidR="00EA1D05" w:rsidRPr="00EA1D05">
          <w:rPr>
            <w:rStyle w:val="Hyperlink"/>
            <w:rFonts w:ascii="Traditional Arabic" w:hAnsi="Traditional Arabic" w:cs="Traditional Arabic"/>
            <w:noProof/>
          </w:rPr>
          <w:t>introduction:</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_Toc436680036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2</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37" w:history="1">
        <w:r w:rsidR="00EA1D05" w:rsidRPr="00EA1D05">
          <w:rPr>
            <w:rStyle w:val="Hyperlink"/>
            <w:rFonts w:ascii="Traditional Arabic" w:hAnsi="Traditional Arabic" w:cs="Traditional Arabic"/>
            <w:noProof/>
          </w:rPr>
          <w:t>Acc</w:t>
        </w:r>
        <w:bookmarkStart w:id="22" w:name="_GoBack"/>
        <w:bookmarkEnd w:id="22"/>
        <w:r w:rsidR="00EA1D05" w:rsidRPr="00EA1D05">
          <w:rPr>
            <w:rStyle w:val="Hyperlink"/>
            <w:rFonts w:ascii="Traditional Arabic" w:hAnsi="Traditional Arabic" w:cs="Traditional Arabic"/>
            <w:noProof/>
          </w:rPr>
          <w:t>elerometer’s work principle:</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_Toc436680037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3</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38" w:history="1">
        <w:r w:rsidR="00EA1D05" w:rsidRPr="00EA1D05">
          <w:rPr>
            <w:rStyle w:val="Hyperlink"/>
            <w:rFonts w:ascii="Traditional Arabic" w:hAnsi="Traditional Arabic" w:cs="Traditional Arabic"/>
            <w:noProof/>
          </w:rPr>
          <w:t>Classification of Micromachined Accelerometers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_Toc436680038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4</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39" w:history="1">
        <w:r w:rsidR="00EA1D05" w:rsidRPr="00EA1D05">
          <w:rPr>
            <w:rStyle w:val="Hyperlink"/>
            <w:rFonts w:ascii="Traditional Arabic" w:hAnsi="Traditional Arabic" w:cs="Traditional Arabic"/>
            <w:noProof/>
          </w:rPr>
          <w:t>Piezoelectric Accelerometers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_Toc436680039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4</w:t>
        </w:r>
        <w:r w:rsidR="00EA1D05" w:rsidRPr="00EA1D05">
          <w:rPr>
            <w:rFonts w:ascii="Traditional Arabic" w:hAnsi="Traditional Arabic" w:cs="Traditional Arabic"/>
            <w:noProof/>
            <w:webHidden/>
          </w:rPr>
          <w:fldChar w:fldCharType="end"/>
        </w:r>
      </w:hyperlink>
    </w:p>
    <w:p w:rsidR="00EA1D05" w:rsidRPr="00EA1D05" w:rsidRDefault="007960C1">
      <w:pPr>
        <w:pStyle w:val="30"/>
        <w:tabs>
          <w:tab w:val="right" w:leader="dot" w:pos="10790"/>
        </w:tabs>
        <w:rPr>
          <w:rFonts w:ascii="Traditional Arabic" w:eastAsiaTheme="minorEastAsia" w:hAnsi="Traditional Arabic" w:cs="Traditional Arabic"/>
          <w:i w:val="0"/>
          <w:iCs w:val="0"/>
          <w:noProof/>
          <w:sz w:val="22"/>
          <w:szCs w:val="22"/>
        </w:rPr>
      </w:pPr>
      <w:hyperlink w:anchor="_Toc436680040" w:history="1">
        <w:r w:rsidR="00EA1D05" w:rsidRPr="00EA1D05">
          <w:rPr>
            <w:rStyle w:val="Hyperlink"/>
            <w:rFonts w:ascii="Traditional Arabic" w:hAnsi="Traditional Arabic" w:cs="Traditional Arabic"/>
            <w:noProof/>
          </w:rPr>
          <w:t>Structure of Piezoelectric Accelerometers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_Toc436680040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4</w:t>
        </w:r>
        <w:r w:rsidR="00EA1D05" w:rsidRPr="00EA1D05">
          <w:rPr>
            <w:rFonts w:ascii="Traditional Arabic" w:hAnsi="Traditional Arabic" w:cs="Traditional Arabic"/>
            <w:noProof/>
            <w:webHidden/>
          </w:rPr>
          <w:fldChar w:fldCharType="end"/>
        </w:r>
      </w:hyperlink>
    </w:p>
    <w:p w:rsidR="00EA1D05" w:rsidRPr="00EA1D05" w:rsidRDefault="007960C1">
      <w:pPr>
        <w:pStyle w:val="30"/>
        <w:tabs>
          <w:tab w:val="right" w:leader="dot" w:pos="10790"/>
        </w:tabs>
        <w:rPr>
          <w:rFonts w:ascii="Traditional Arabic" w:eastAsiaTheme="minorEastAsia" w:hAnsi="Traditional Arabic" w:cs="Traditional Arabic"/>
          <w:i w:val="0"/>
          <w:iCs w:val="0"/>
          <w:noProof/>
          <w:sz w:val="22"/>
          <w:szCs w:val="22"/>
        </w:rPr>
      </w:pPr>
      <w:hyperlink w:anchor="_Toc436680041" w:history="1">
        <w:r w:rsidR="00EA1D05" w:rsidRPr="00EA1D05">
          <w:rPr>
            <w:rStyle w:val="Hyperlink"/>
            <w:rFonts w:ascii="Traditional Arabic" w:hAnsi="Traditional Arabic" w:cs="Traditional Arabic"/>
            <w:noProof/>
          </w:rPr>
          <w:t>Piezoelectric Material</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_Toc436680041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6</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42" w:history="1">
        <w:r w:rsidR="00EA1D05" w:rsidRPr="00EA1D05">
          <w:rPr>
            <w:rStyle w:val="Hyperlink"/>
            <w:rFonts w:ascii="Traditional Arabic" w:hAnsi="Traditional Arabic" w:cs="Traditional Arabic"/>
            <w:noProof/>
          </w:rPr>
          <w:t>Capacitive accelerometers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_Toc436680042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7</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43" w:history="1">
        <w:r w:rsidR="00EA1D05" w:rsidRPr="00EA1D05">
          <w:rPr>
            <w:rStyle w:val="Hyperlink"/>
            <w:rFonts w:ascii="Traditional Arabic" w:eastAsia="Times New Roman" w:hAnsi="Traditional Arabic" w:cs="Traditional Arabic"/>
            <w:noProof/>
            <w:bdr w:val="none" w:sz="0" w:space="0" w:color="auto" w:frame="1"/>
          </w:rPr>
          <w:t>Accelerometer Sensing Systems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_Toc436680043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9</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44" w:history="1">
        <w:r w:rsidR="00EA1D05" w:rsidRPr="00EA1D05">
          <w:rPr>
            <w:rStyle w:val="Hyperlink"/>
            <w:rFonts w:ascii="Traditional Arabic" w:eastAsia="Times New Roman" w:hAnsi="Traditional Arabic" w:cs="Traditional Arabic"/>
            <w:noProof/>
            <w:bdr w:val="none" w:sz="0" w:space="0" w:color="auto" w:frame="1"/>
          </w:rPr>
          <w:t>ICP® Accelerometers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_Toc436680044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9</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45" w:history="1">
        <w:r w:rsidR="00EA1D05" w:rsidRPr="00EA1D05">
          <w:rPr>
            <w:rStyle w:val="Hyperlink"/>
            <w:rFonts w:ascii="Traditional Arabic" w:eastAsia="Times New Roman" w:hAnsi="Traditional Arabic" w:cs="Traditional Arabic"/>
            <w:noProof/>
            <w:bdr w:val="none" w:sz="0" w:space="0" w:color="auto" w:frame="1"/>
          </w:rPr>
          <w:t>Charge Mode Accelerometers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_Toc436680045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10</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46" w:history="1">
        <w:r w:rsidR="00EA1D05" w:rsidRPr="00EA1D05">
          <w:rPr>
            <w:rStyle w:val="Hyperlink"/>
            <w:rFonts w:ascii="Traditional Arabic" w:hAnsi="Traditional Arabic" w:cs="Traditional Arabic"/>
            <w:noProof/>
          </w:rPr>
          <w:t>Reading Accelerometer Specifications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_Toc436680046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11</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47" w:history="1">
        <w:r w:rsidR="00EA1D05" w:rsidRPr="00EA1D05">
          <w:rPr>
            <w:rStyle w:val="Hyperlink"/>
            <w:rFonts w:ascii="Traditional Arabic" w:hAnsi="Traditional Arabic" w:cs="Traditional Arabic"/>
            <w:noProof/>
          </w:rPr>
          <w:t>Dynamic Specifications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_Toc436680047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11</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48" w:history="1">
        <w:r w:rsidR="00EA1D05" w:rsidRPr="00EA1D05">
          <w:rPr>
            <w:rStyle w:val="Hyperlink"/>
            <w:rFonts w:ascii="Traditional Arabic" w:hAnsi="Traditional Arabic" w:cs="Traditional Arabic"/>
            <w:noProof/>
          </w:rPr>
          <w:t>Electrical Specifications: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_Toc436680048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12</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49" w:history="1">
        <w:r w:rsidR="00EA1D05" w:rsidRPr="00EA1D05">
          <w:rPr>
            <w:rStyle w:val="Hyperlink"/>
            <w:rFonts w:ascii="Traditional Arabic" w:hAnsi="Traditional Arabic" w:cs="Traditional Arabic"/>
            <w:noProof/>
          </w:rPr>
          <w:t>Mechanical Specifications: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_Toc436680049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13</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50" w:history="1">
        <w:r w:rsidR="00EA1D05" w:rsidRPr="00EA1D05">
          <w:rPr>
            <w:rStyle w:val="Hyperlink"/>
            <w:rFonts w:ascii="Traditional Arabic" w:hAnsi="Traditional Arabic" w:cs="Traditional Arabic"/>
            <w:noProof/>
          </w:rPr>
          <w:t>ADXL335 accelerometer with arduino:</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_Toc436680050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14</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51" w:history="1">
        <w:r w:rsidR="00EA1D05" w:rsidRPr="00EA1D05">
          <w:rPr>
            <w:rStyle w:val="Hyperlink"/>
            <w:rFonts w:ascii="Traditional Arabic" w:hAnsi="Traditional Arabic" w:cs="Traditional Arabic"/>
            <w:noProof/>
          </w:rPr>
          <w:t>Wiring Up the Accelerometer:</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_Toc436680051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14</w:t>
        </w:r>
        <w:r w:rsidR="00EA1D05" w:rsidRPr="00EA1D05">
          <w:rPr>
            <w:rFonts w:ascii="Traditional Arabic" w:hAnsi="Traditional Arabic" w:cs="Traditional Arabic"/>
            <w:noProof/>
            <w:webHidden/>
          </w:rPr>
          <w:fldChar w:fldCharType="end"/>
        </w:r>
      </w:hyperlink>
    </w:p>
    <w:p w:rsidR="00EA1D05" w:rsidRPr="00EA1D05" w:rsidRDefault="007960C1">
      <w:pPr>
        <w:pStyle w:val="20"/>
        <w:tabs>
          <w:tab w:val="right" w:leader="dot" w:pos="10790"/>
        </w:tabs>
        <w:rPr>
          <w:rFonts w:ascii="Traditional Arabic" w:eastAsiaTheme="minorEastAsia" w:hAnsi="Traditional Arabic" w:cs="Traditional Arabic"/>
          <w:smallCaps w:val="0"/>
          <w:noProof/>
          <w:sz w:val="22"/>
          <w:szCs w:val="22"/>
        </w:rPr>
      </w:pPr>
      <w:hyperlink w:anchor="_Toc436680052" w:history="1">
        <w:r w:rsidR="00EA1D05" w:rsidRPr="00EA1D05">
          <w:rPr>
            <w:rStyle w:val="Hyperlink"/>
            <w:rFonts w:ascii="Traditional Arabic" w:hAnsi="Traditional Arabic" w:cs="Traditional Arabic"/>
            <w:noProof/>
          </w:rPr>
          <w:t>programming</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_Toc436680052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14</w:t>
        </w:r>
        <w:r w:rsidR="00EA1D05" w:rsidRPr="00EA1D05">
          <w:rPr>
            <w:rFonts w:ascii="Traditional Arabic" w:hAnsi="Traditional Arabic" w:cs="Traditional Arabic"/>
            <w:noProof/>
            <w:webHidden/>
          </w:rPr>
          <w:fldChar w:fldCharType="end"/>
        </w:r>
      </w:hyperlink>
    </w:p>
    <w:p w:rsidR="00EA1D05" w:rsidRPr="00EA1D05" w:rsidRDefault="007960C1">
      <w:pPr>
        <w:pStyle w:val="30"/>
        <w:tabs>
          <w:tab w:val="right" w:leader="dot" w:pos="10790"/>
        </w:tabs>
        <w:rPr>
          <w:rFonts w:ascii="Traditional Arabic" w:eastAsiaTheme="minorEastAsia" w:hAnsi="Traditional Arabic" w:cs="Traditional Arabic"/>
          <w:i w:val="0"/>
          <w:iCs w:val="0"/>
          <w:noProof/>
          <w:sz w:val="22"/>
          <w:szCs w:val="22"/>
        </w:rPr>
      </w:pPr>
      <w:hyperlink w:anchor="_Toc436680053" w:history="1">
        <w:r w:rsidR="00EA1D05" w:rsidRPr="00EA1D05">
          <w:rPr>
            <w:rStyle w:val="Hyperlink"/>
            <w:rFonts w:ascii="Traditional Arabic" w:hAnsi="Traditional Arabic" w:cs="Traditional Arabic"/>
            <w:noProof/>
          </w:rPr>
          <w:t>Finding Edge Values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_Toc436680053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15</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54" w:history="1">
        <w:r w:rsidR="00EA1D05" w:rsidRPr="00EA1D05">
          <w:rPr>
            <w:rStyle w:val="Hyperlink"/>
            <w:rFonts w:ascii="Traditional Arabic" w:hAnsi="Traditional Arabic" w:cs="Traditional Arabic"/>
            <w:noProof/>
          </w:rPr>
          <w:t>Accelerometer’s real life applications: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_Toc436680054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16</w:t>
        </w:r>
        <w:r w:rsidR="00EA1D05" w:rsidRPr="00EA1D05">
          <w:rPr>
            <w:rFonts w:ascii="Traditional Arabic" w:hAnsi="Traditional Arabic" w:cs="Traditional Arabic"/>
            <w:noProof/>
            <w:webHidden/>
          </w:rPr>
          <w:fldChar w:fldCharType="end"/>
        </w:r>
      </w:hyperlink>
    </w:p>
    <w:p w:rsidR="00EA1D05" w:rsidRPr="00EA1D05" w:rsidRDefault="007960C1">
      <w:pPr>
        <w:pStyle w:val="10"/>
        <w:tabs>
          <w:tab w:val="right" w:leader="dot" w:pos="10790"/>
        </w:tabs>
        <w:rPr>
          <w:rFonts w:ascii="Traditional Arabic" w:eastAsiaTheme="minorEastAsia" w:hAnsi="Traditional Arabic" w:cs="Traditional Arabic"/>
          <w:b w:val="0"/>
          <w:bCs w:val="0"/>
          <w:caps w:val="0"/>
          <w:noProof/>
          <w:sz w:val="22"/>
          <w:szCs w:val="22"/>
        </w:rPr>
      </w:pPr>
      <w:hyperlink w:anchor="_Toc436680055" w:history="1">
        <w:r w:rsidR="00EA1D05" w:rsidRPr="00EA1D05">
          <w:rPr>
            <w:rStyle w:val="Hyperlink"/>
            <w:rFonts w:ascii="Traditional Arabic" w:hAnsi="Traditional Arabic" w:cs="Traditional Arabic"/>
            <w:noProof/>
          </w:rPr>
          <w:t>Conclusion</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_Toc436680055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17</w:t>
        </w:r>
        <w:r w:rsidR="00EA1D05" w:rsidRPr="00EA1D05">
          <w:rPr>
            <w:rFonts w:ascii="Traditional Arabic" w:hAnsi="Traditional Arabic" w:cs="Traditional Arabic"/>
            <w:noProof/>
            <w:webHidden/>
          </w:rPr>
          <w:fldChar w:fldCharType="end"/>
        </w:r>
      </w:hyperlink>
    </w:p>
    <w:p w:rsidR="00EA1D05" w:rsidRDefault="007960C1">
      <w:pPr>
        <w:pStyle w:val="10"/>
        <w:tabs>
          <w:tab w:val="right" w:leader="dot" w:pos="10790"/>
        </w:tabs>
        <w:rPr>
          <w:rFonts w:eastAsiaTheme="minorEastAsia" w:cstheme="minorBidi"/>
          <w:b w:val="0"/>
          <w:bCs w:val="0"/>
          <w:caps w:val="0"/>
          <w:noProof/>
          <w:sz w:val="22"/>
          <w:szCs w:val="22"/>
        </w:rPr>
      </w:pPr>
      <w:hyperlink w:anchor="_Toc436680056" w:history="1">
        <w:r w:rsidR="00EA1D05" w:rsidRPr="00EA1D05">
          <w:rPr>
            <w:rStyle w:val="Hyperlink"/>
            <w:rFonts w:ascii="Traditional Arabic" w:hAnsi="Traditional Arabic" w:cs="Traditional Arabic"/>
            <w:noProof/>
          </w:rPr>
          <w:t>Table of Contents:</w:t>
        </w:r>
        <w:r w:rsidR="00EA1D05" w:rsidRPr="00EA1D05">
          <w:rPr>
            <w:rFonts w:ascii="Traditional Arabic" w:hAnsi="Traditional Arabic" w:cs="Traditional Arabic"/>
            <w:noProof/>
            <w:webHidden/>
          </w:rPr>
          <w:tab/>
        </w:r>
        <w:r w:rsidR="00EA1D05" w:rsidRPr="00EA1D05">
          <w:rPr>
            <w:rFonts w:ascii="Traditional Arabic" w:hAnsi="Traditional Arabic" w:cs="Traditional Arabic"/>
            <w:noProof/>
            <w:webHidden/>
          </w:rPr>
          <w:fldChar w:fldCharType="begin"/>
        </w:r>
        <w:r w:rsidR="00EA1D05" w:rsidRPr="00EA1D05">
          <w:rPr>
            <w:rFonts w:ascii="Traditional Arabic" w:hAnsi="Traditional Arabic" w:cs="Traditional Arabic"/>
            <w:noProof/>
            <w:webHidden/>
          </w:rPr>
          <w:instrText xml:space="preserve"> PAGEREF _Toc436680056 \h </w:instrText>
        </w:r>
        <w:r w:rsidR="00EA1D05" w:rsidRPr="00EA1D05">
          <w:rPr>
            <w:rFonts w:ascii="Traditional Arabic" w:hAnsi="Traditional Arabic" w:cs="Traditional Arabic"/>
            <w:noProof/>
            <w:webHidden/>
          </w:rPr>
        </w:r>
        <w:r w:rsidR="00EA1D05" w:rsidRPr="00EA1D05">
          <w:rPr>
            <w:rFonts w:ascii="Traditional Arabic" w:hAnsi="Traditional Arabic" w:cs="Traditional Arabic"/>
            <w:noProof/>
            <w:webHidden/>
          </w:rPr>
          <w:fldChar w:fldCharType="separate"/>
        </w:r>
        <w:r w:rsidR="0034793C">
          <w:rPr>
            <w:rFonts w:ascii="Traditional Arabic" w:hAnsi="Traditional Arabic" w:cs="Traditional Arabic"/>
            <w:noProof/>
            <w:webHidden/>
          </w:rPr>
          <w:t>19</w:t>
        </w:r>
        <w:r w:rsidR="00EA1D05" w:rsidRPr="00EA1D05">
          <w:rPr>
            <w:rFonts w:ascii="Traditional Arabic" w:hAnsi="Traditional Arabic" w:cs="Traditional Arabic"/>
            <w:noProof/>
            <w:webHidden/>
          </w:rPr>
          <w:fldChar w:fldCharType="end"/>
        </w:r>
      </w:hyperlink>
    </w:p>
    <w:p w:rsidR="00801641" w:rsidRDefault="004F2B87" w:rsidP="00E76476">
      <w:r>
        <w:fldChar w:fldCharType="end"/>
      </w:r>
    </w:p>
    <w:p w:rsidR="00801641" w:rsidRDefault="00801641" w:rsidP="00E76476"/>
    <w:p w:rsidR="00801641" w:rsidRDefault="00801641" w:rsidP="00801641"/>
    <w:p w:rsidR="00E76476" w:rsidRPr="00E76476" w:rsidRDefault="00E76476" w:rsidP="00801641">
      <w:pPr>
        <w:rPr>
          <w:rtl/>
        </w:rPr>
      </w:pPr>
    </w:p>
    <w:sectPr w:rsidR="00E76476" w:rsidRPr="00E76476" w:rsidSect="000B3E7C">
      <w:footerReference w:type="default" r:id="rId33"/>
      <w:pgSz w:w="12240" w:h="15840"/>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0C1" w:rsidRDefault="007960C1" w:rsidP="00000127">
      <w:pPr>
        <w:spacing w:after="0" w:line="240" w:lineRule="auto"/>
      </w:pPr>
      <w:r>
        <w:separator/>
      </w:r>
    </w:p>
  </w:endnote>
  <w:endnote w:type="continuationSeparator" w:id="0">
    <w:p w:rsidR="007960C1" w:rsidRDefault="007960C1" w:rsidP="0000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Droid Arabic Kufi">
    <w:altName w:val="Times New Roman"/>
    <w:charset w:val="00"/>
    <w:family w:val="roman"/>
    <w:pitch w:val="default"/>
  </w:font>
  <w:font w:name="NimbusRomNo9L-Regu">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Std-Light">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785153"/>
      <w:docPartObj>
        <w:docPartGallery w:val="Page Numbers (Bottom of Page)"/>
        <w:docPartUnique/>
      </w:docPartObj>
    </w:sdtPr>
    <w:sdtContent>
      <w:p w:rsidR="000B3E7C" w:rsidRDefault="000B3E7C">
        <w:pPr>
          <w:pStyle w:val="af"/>
        </w:pPr>
        <w:r>
          <w:fldChar w:fldCharType="begin"/>
        </w:r>
        <w:r>
          <w:instrText>PAGE   \* MERGEFORMAT</w:instrText>
        </w:r>
        <w:r>
          <w:fldChar w:fldCharType="separate"/>
        </w:r>
        <w:r w:rsidR="0034793C" w:rsidRPr="0034793C">
          <w:rPr>
            <w:noProof/>
            <w:lang w:val="ar-SA"/>
          </w:rPr>
          <w:t>19</w:t>
        </w:r>
        <w:r>
          <w:fldChar w:fldCharType="end"/>
        </w:r>
      </w:p>
    </w:sdtContent>
  </w:sdt>
  <w:p w:rsidR="000B3E7C" w:rsidRDefault="000B3E7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0C1" w:rsidRDefault="007960C1" w:rsidP="00000127">
      <w:pPr>
        <w:spacing w:after="0" w:line="240" w:lineRule="auto"/>
      </w:pPr>
      <w:r>
        <w:separator/>
      </w:r>
    </w:p>
  </w:footnote>
  <w:footnote w:type="continuationSeparator" w:id="0">
    <w:p w:rsidR="007960C1" w:rsidRDefault="007960C1" w:rsidP="00000127">
      <w:pPr>
        <w:spacing w:after="0" w:line="240" w:lineRule="auto"/>
      </w:pPr>
      <w:r>
        <w:continuationSeparator/>
      </w:r>
    </w:p>
  </w:footnote>
  <w:footnote w:id="1">
    <w:p w:rsidR="00D46F63" w:rsidRDefault="00D46F63" w:rsidP="00000127">
      <w:pPr>
        <w:pStyle w:val="a9"/>
        <w:rPr>
          <w:noProof/>
        </w:rPr>
      </w:pPr>
      <w:r>
        <w:rPr>
          <w:rStyle w:val="aa"/>
        </w:rPr>
        <w:footnoteRef/>
      </w:r>
      <w:r>
        <w:t xml:space="preserve"> </w:t>
      </w:r>
      <w:r>
        <w:fldChar w:fldCharType="begin"/>
      </w:r>
      <w:r>
        <w:instrText xml:space="preserve"> ADDIN EN.CITE &lt;EndNote&gt;&lt;Cite&gt;&lt;Author&gt;Lotters&lt;/Author&gt;&lt;Year&gt;1997&lt;/Year&gt;&lt;RecNum&gt;7&lt;/RecNum&gt;&lt;DisplayText&gt;Lotters, J. C. (1997). &lt;style face="underline"&gt;A highly symmetrical capacitive traxial accelerometer&lt;/style&gt;, Universiteit Twente.&amp;#xD;&amp;#x9;&lt;/DisplayText&gt;&lt;record&gt;&lt;rec-number&gt;7&lt;/rec-number&gt;&lt;foreign-keys&gt;&lt;key app="EN" db-id="epe5xw097ptr07estasx2av2zra9vvexd99f" timestamp="1446219558"&gt;7&lt;/key&gt;&lt;/foreign-keys&gt;&lt;ref-type name="Book"&gt;6&lt;/ref-type&gt;&lt;contributors&gt;&lt;authors&gt;&lt;author&gt;Lotters, Joost Conrad&lt;/author&gt;&lt;/authors&gt;&lt;/contributors&gt;&lt;titles&gt;&lt;title&gt;A highly symmetrical capacitive traxial accelerometer&lt;/title&gt;&lt;/titles&gt;&lt;dates&gt;&lt;year&gt;1997&lt;/year&gt;&lt;/dates&gt;&lt;publisher&gt;Universiteit Twente&lt;/publisher&gt;&lt;isbn&gt;9036509823&lt;/isbn&gt;&lt;urls&gt;&lt;/urls&gt;&lt;/record&gt;&lt;/Cite&gt;&lt;/EndNote&gt;</w:instrText>
      </w:r>
      <w:r>
        <w:fldChar w:fldCharType="separate"/>
      </w:r>
      <w:r>
        <w:rPr>
          <w:noProof/>
        </w:rPr>
        <w:t xml:space="preserve">Lotters, J. C. (1997). </w:t>
      </w:r>
      <w:r w:rsidRPr="00000127">
        <w:rPr>
          <w:noProof/>
          <w:u w:val="single"/>
        </w:rPr>
        <w:t>A highly symmetrical capacitive traxial accelerometer</w:t>
      </w:r>
      <w:r>
        <w:rPr>
          <w:noProof/>
        </w:rPr>
        <w:t>, Universiteit Twente.</w:t>
      </w:r>
    </w:p>
    <w:p w:rsidR="00D46F63" w:rsidRDefault="00D46F63" w:rsidP="00000127">
      <w:pPr>
        <w:pStyle w:val="a9"/>
        <w:rPr>
          <w:rtl/>
          <w:lang w:bidi="ar-SY"/>
        </w:rPr>
      </w:pPr>
      <w:r>
        <w:rPr>
          <w:noProof/>
        </w:rPr>
        <w:tab/>
      </w:r>
      <w:r>
        <w:fldChar w:fldCharType="end"/>
      </w:r>
    </w:p>
  </w:footnote>
  <w:footnote w:id="2">
    <w:p w:rsidR="00D46F63" w:rsidRDefault="00D46F63" w:rsidP="00AF07ED">
      <w:pPr>
        <w:pStyle w:val="a9"/>
        <w:rPr>
          <w:noProof/>
        </w:rPr>
      </w:pPr>
      <w:r>
        <w:rPr>
          <w:rStyle w:val="aa"/>
        </w:rPr>
        <w:footnoteRef/>
      </w:r>
      <w:r>
        <w:t xml:space="preserve"> </w:t>
      </w:r>
      <w:r>
        <w:fldChar w:fldCharType="begin"/>
      </w:r>
      <w:r>
        <w:instrText xml:space="preserve"> ADDIN EN.CITE &lt;EndNote&gt;&lt;Cite&gt;&lt;Author&gt;YAZICIOĞLU&lt;/Author&gt;&lt;Year&gt;2003&lt;/Year&gt;&lt;RecNum&gt;8&lt;/RecNum&gt;&lt;DisplayText&gt;YAZICIOĞLU, R. F. (2003). Surface Micromachined Capacitive Accelerometers Using MEMS Technology, MIDDLE EAST TECHNICAL UNIVERSITY.&amp;#xD;&amp;#x9;&lt;/DisplayText&gt;&lt;record&gt;&lt;rec-number&gt;8&lt;/rec-number&gt;&lt;foreign-keys&gt;&lt;key app="EN" db-id="epe5xw097ptr07estasx2av2zra9vvexd99f" timestamp="1446219623"&gt;8&lt;/key&gt;&lt;/foreign-keys&gt;&lt;ref-type name="Thesis"&gt;32&lt;/ref-type&gt;&lt;contributors&gt;&lt;authors&gt;&lt;author&gt;YAZICIOĞLU, REFET FIRAT&lt;/author&gt;&lt;/authors&gt;&lt;/contributors&gt;&lt;titles&gt;&lt;title&gt;Surface Micromachined Capacitive Accelerometers Using MEMS Technology&lt;/title&gt;&lt;/titles&gt;&lt;dates&gt;&lt;year&gt;2003&lt;/year&gt;&lt;/dates&gt;&lt;publisher&gt;MIDDLE EAST TECHNICAL UNIVERSITY&lt;/publisher&gt;&lt;urls&gt;&lt;/urls&gt;&lt;/record&gt;&lt;/Cite&gt;&lt;/EndNote&gt;</w:instrText>
      </w:r>
      <w:r>
        <w:fldChar w:fldCharType="separate"/>
      </w:r>
      <w:r>
        <w:rPr>
          <w:noProof/>
        </w:rPr>
        <w:t>YAZICIOĞLU, R. F. (2003). Surface Micromachined Capacitive Accelerometers Using MEMS Technology, MIDDLE EAST TECHNICAL UNIVERSITY.</w:t>
      </w:r>
    </w:p>
    <w:p w:rsidR="00D46F63" w:rsidRDefault="00D46F63" w:rsidP="00411A8F">
      <w:pPr>
        <w:pStyle w:val="a9"/>
      </w:pPr>
      <w:r>
        <w:rPr>
          <w:noProof/>
        </w:rPr>
        <w:tab/>
      </w:r>
      <w:r>
        <w:fldChar w:fldCharType="end"/>
      </w:r>
    </w:p>
  </w:footnote>
  <w:footnote w:id="3">
    <w:p w:rsidR="00D46F63" w:rsidRDefault="00D46F63" w:rsidP="00801641">
      <w:pPr>
        <w:pStyle w:val="a9"/>
        <w:rPr>
          <w:noProof/>
        </w:rPr>
      </w:pPr>
      <w:r>
        <w:rPr>
          <w:rStyle w:val="aa"/>
        </w:rPr>
        <w:footnoteRef/>
      </w:r>
      <w:r>
        <w:t xml:space="preserve"> </w:t>
      </w:r>
      <w:r>
        <w:fldChar w:fldCharType="begin"/>
      </w:r>
      <w:r>
        <w:instrText xml:space="preserve"> ADDIN EN.CITE &lt;EndNote&gt;&lt;Cite&gt;&lt;Year&gt;2015&lt;/Year&gt;&lt;RecNum&gt;10&lt;/RecNum&gt;&lt;DisplayText&gt;(2015). &amp;quot;Introduction to Piezoelectric Accelerometers.&amp;quot; from https://www.pcb.com/techsupport/tech_accel.aspx.&amp;#xD;&amp;#x9;&lt;/DisplayText&gt;&lt;record&gt;&lt;rec-number&gt;10&lt;/rec-number&gt;&lt;foreign-keys&gt;&lt;key app="EN" db-id="epe5xw097ptr07estasx2av2zra9vvexd99f" timestamp="1448904960"&gt;10&lt;/key&gt;&lt;/foreign-keys&gt;&lt;ref-type name="Web Page"&gt;12&lt;/ref-type&gt;&lt;contributors&gt;&lt;/contributors&gt;&lt;titles&gt;&lt;title&gt;Introduction to Piezoelectric Accelerometers&lt;/title&gt;&lt;/titles&gt;&lt;dates&gt;&lt;year&gt;2015&lt;/year&gt;&lt;/dates&gt;&lt;publisher&gt;PCB Group, Inc&lt;/publisher&gt;&lt;urls&gt;&lt;related-urls&gt;&lt;url&gt;https://www.pcb.com/techsupport/tech_accel.aspx&lt;/url&gt;&lt;/related-urls&gt;&lt;/urls&gt;&lt;language&gt;english&lt;/language&gt;&lt;/record&gt;&lt;/Cite&gt;&lt;/EndNote&gt;</w:instrText>
      </w:r>
      <w:r>
        <w:fldChar w:fldCharType="separate"/>
      </w:r>
      <w:r>
        <w:rPr>
          <w:noProof/>
        </w:rPr>
        <w:t>(2015). "Introduction to Piezoelectric Accelerometers." from https://www.pcb.com/techsupport/tech_accel.aspx.</w:t>
      </w:r>
    </w:p>
    <w:p w:rsidR="00D46F63" w:rsidRDefault="00D46F63" w:rsidP="00801641">
      <w:pPr>
        <w:pStyle w:val="a9"/>
      </w:pPr>
      <w:r>
        <w:rPr>
          <w:noProof/>
        </w:rPr>
        <w:tab/>
      </w:r>
      <w:r>
        <w:fldChar w:fldCharType="end"/>
      </w:r>
    </w:p>
  </w:footnote>
  <w:footnote w:id="4">
    <w:p w:rsidR="00D46F63" w:rsidRDefault="00D46F63" w:rsidP="00AF07ED">
      <w:pPr>
        <w:pStyle w:val="a9"/>
        <w:rPr>
          <w:noProof/>
        </w:rPr>
      </w:pPr>
      <w:r>
        <w:rPr>
          <w:rStyle w:val="aa"/>
        </w:rPr>
        <w:footnoteRef/>
      </w:r>
      <w:r>
        <w:fldChar w:fldCharType="begin"/>
      </w:r>
      <w:r>
        <w:instrText xml:space="preserve"> ADDIN EN.CITE &lt;EndNote&gt;&lt;Cite&gt;&lt;Author&gt;YAZICIOĞLU&lt;/Author&gt;&lt;Year&gt;2003&lt;/Year&gt;&lt;RecNum&gt;8&lt;/RecNum&gt;&lt;DisplayText&gt;YAZICIOĞLU, R. F. (2003). Surface Micromachined Capacitive Accelerometers Using MEMS Technology, MIDDLE EAST TECHNICAL UNIVERSITY.&amp;#xD;&amp;#x9;&lt;/DisplayText&gt;&lt;record&gt;&lt;rec-number&gt;8&lt;/rec-number&gt;&lt;foreign-keys&gt;&lt;key app="EN" db-id="epe5xw097ptr07estasx2av2zra9vvexd99f" timestamp="1446219623"&gt;8&lt;/key&gt;&lt;/foreign-keys&gt;&lt;ref-type name="Thesis"&gt;32&lt;/ref-type&gt;&lt;contributors&gt;&lt;authors&gt;&lt;author&gt;YAZICIOĞLU, REFET FIRAT&lt;/author&gt;&lt;/authors&gt;&lt;/contributors&gt;&lt;titles&gt;&lt;title&gt;Surface Micromachined Capacitive Accelerometers Using MEMS Technology&lt;/title&gt;&lt;/titles&gt;&lt;dates&gt;&lt;year&gt;2003&lt;/year&gt;&lt;/dates&gt;&lt;publisher&gt;MIDDLE EAST TECHNICAL UNIVERSITY&lt;/publisher&gt;&lt;urls&gt;&lt;/urls&gt;&lt;/record&gt;&lt;/Cite&gt;&lt;/EndNote&gt;</w:instrText>
      </w:r>
      <w:r>
        <w:fldChar w:fldCharType="separate"/>
      </w:r>
      <w:r>
        <w:rPr>
          <w:noProof/>
        </w:rPr>
        <w:t>YAZICIOĞLU, R. F. (2003). Surface Micromachined Capacitive Accelerometers Using MEMS Technology, MIDDLE EAST TECHNICAL UNIVERSITY.</w:t>
      </w:r>
    </w:p>
    <w:p w:rsidR="00D46F63" w:rsidRDefault="00D46F63" w:rsidP="00AF07ED">
      <w:pPr>
        <w:pStyle w:val="a9"/>
      </w:pPr>
      <w:r>
        <w:rPr>
          <w:noProof/>
        </w:rPr>
        <w:tab/>
      </w:r>
      <w:r>
        <w:fldChar w:fldCharType="end"/>
      </w:r>
    </w:p>
    <w:p w:rsidR="00D46F63" w:rsidRDefault="00D46F63" w:rsidP="00AF07ED">
      <w:pPr>
        <w:pStyle w:val="a9"/>
      </w:pPr>
    </w:p>
  </w:footnote>
  <w:footnote w:id="5">
    <w:p w:rsidR="00D46F63" w:rsidRDefault="00D46F63" w:rsidP="00801641">
      <w:pPr>
        <w:pStyle w:val="a9"/>
        <w:rPr>
          <w:noProof/>
        </w:rPr>
      </w:pPr>
      <w:r>
        <w:rPr>
          <w:rStyle w:val="aa"/>
        </w:rPr>
        <w:footnoteRef/>
      </w:r>
      <w:r>
        <w:t xml:space="preserve"> </w:t>
      </w:r>
      <w:r>
        <w:fldChar w:fldCharType="begin"/>
      </w:r>
      <w:r>
        <w:instrText xml:space="preserve"> ADDIN EN.CITE &lt;EndNote&gt;&lt;Cite&gt;&lt;Year&gt;2015&lt;/Year&gt;&lt;RecNum&gt;10&lt;/RecNum&gt;&lt;DisplayText&gt;(2015). &amp;quot;Introduction to Piezoelectric Accelerometers.&amp;quot; from https://www.pcb.com/techsupport/tech_accel.aspx.&amp;#xD;&amp;#x9;&lt;/DisplayText&gt;&lt;record&gt;&lt;rec-number&gt;10&lt;/rec-number&gt;&lt;foreign-keys&gt;&lt;key app="EN" db-id="epe5xw097ptr07estasx2av2zra9vvexd99f" timestamp="1448904960"&gt;10&lt;/key&gt;&lt;/foreign-keys&gt;&lt;ref-type name="Web Page"&gt;12&lt;/ref-type&gt;&lt;contributors&gt;&lt;/contributors&gt;&lt;titles&gt;&lt;title&gt;Introduction to Piezoelectric Accelerometers&lt;/title&gt;&lt;/titles&gt;&lt;dates&gt;&lt;year&gt;2015&lt;/year&gt;&lt;/dates&gt;&lt;publisher&gt;PCB Group, Inc&lt;/publisher&gt;&lt;urls&gt;&lt;related-urls&gt;&lt;url&gt;https://www.pcb.com/techsupport/tech_accel.aspx&lt;/url&gt;&lt;/related-urls&gt;&lt;/urls&gt;&lt;language&gt;english&lt;/language&gt;&lt;/record&gt;&lt;/Cite&gt;&lt;/EndNote&gt;</w:instrText>
      </w:r>
      <w:r>
        <w:fldChar w:fldCharType="separate"/>
      </w:r>
      <w:r>
        <w:rPr>
          <w:noProof/>
        </w:rPr>
        <w:t>(2015). "Introduction to Piezoelectric Accelerometers." from https://www.pcb.com/techsupport/tech_accel.aspx.</w:t>
      </w:r>
    </w:p>
    <w:p w:rsidR="00D46F63" w:rsidRDefault="00D46F63" w:rsidP="00801641">
      <w:pPr>
        <w:pStyle w:val="a9"/>
      </w:pPr>
      <w:r>
        <w:rPr>
          <w:noProof/>
        </w:rPr>
        <w:tab/>
      </w:r>
      <w:r>
        <w:fldChar w:fldCharType="end"/>
      </w:r>
    </w:p>
  </w:footnote>
  <w:footnote w:id="6">
    <w:p w:rsidR="00D46F63" w:rsidRDefault="00D46F63" w:rsidP="00801641">
      <w:pPr>
        <w:pStyle w:val="a9"/>
        <w:rPr>
          <w:noProof/>
        </w:rPr>
      </w:pPr>
      <w:r>
        <w:rPr>
          <w:rStyle w:val="aa"/>
        </w:rPr>
        <w:footnoteRef/>
      </w:r>
      <w:r>
        <w:t xml:space="preserve"> </w:t>
      </w:r>
      <w:r>
        <w:fldChar w:fldCharType="begin"/>
      </w:r>
      <w:r>
        <w:instrText xml:space="preserve"> ADDIN EN.CITE &lt;EndNote&gt;&lt;Cite&gt;&lt;Year&gt;1997&lt;/Year&gt;&lt;RecNum&gt;9&lt;/RecNum&gt;&lt;DisplayText&gt;(1997). &amp;quot;Reading Accelerometer Specifications.&amp;quot; 2015, from http://www.wilcoxon.com/technotes/spec.pdf.&amp;#xD;&amp;#x9;&lt;/DisplayText&gt;&lt;record&gt;&lt;rec-number&gt;9&lt;/rec-number&gt;&lt;foreign-keys&gt;&lt;key app="EN" db-id="epe5xw097ptr07estasx2av2zra9vvexd99f" timestamp="1448904556"&gt;9&lt;/key&gt;&lt;/foreign-keys&gt;&lt;ref-type name="Web Page"&gt;12&lt;/ref-type&gt;&lt;contributors&gt;&lt;/contributors&gt;&lt;titles&gt;&lt;title&gt;Reading Accelerometer Specifications&lt;/title&gt;&lt;/titles&gt;&lt;volume&gt;2015&lt;/volume&gt;&lt;dates&gt;&lt;year&gt;1997&lt;/year&gt;&lt;/dates&gt;&lt;publisher&gt;Wilcoxon Research, Inc.&lt;/publisher&gt;&lt;urls&gt;&lt;related-urls&gt;&lt;url&gt;http://www.wilcoxon.com/technotes/spec.pdf&lt;/url&gt;&lt;/related-urls&gt;&lt;/urls&gt;&lt;language&gt;english&lt;/language&gt;&lt;/record&gt;&lt;/Cite&gt;&lt;/EndNote&gt;</w:instrText>
      </w:r>
      <w:r>
        <w:fldChar w:fldCharType="separate"/>
      </w:r>
      <w:r>
        <w:rPr>
          <w:noProof/>
        </w:rPr>
        <w:t>(1997). "Reading Accelerometer Specifications." 2015, from http://www.wilcoxon.com/technotes/spec.pdf.</w:t>
      </w:r>
    </w:p>
    <w:p w:rsidR="00D46F63" w:rsidRDefault="00D46F63" w:rsidP="00801641">
      <w:pPr>
        <w:pStyle w:val="a9"/>
      </w:pPr>
      <w:r>
        <w:rPr>
          <w:noProof/>
        </w:rPr>
        <w:tab/>
      </w:r>
      <w:r>
        <w:fldChar w:fldCharType="end"/>
      </w:r>
    </w:p>
  </w:footnote>
  <w:footnote w:id="7">
    <w:p w:rsidR="00D46F63" w:rsidRDefault="00D46F63" w:rsidP="00F7708B">
      <w:pPr>
        <w:pStyle w:val="a9"/>
        <w:rPr>
          <w:noProof/>
        </w:rPr>
      </w:pPr>
      <w:r>
        <w:rPr>
          <w:rStyle w:val="aa"/>
        </w:rPr>
        <w:footnoteRef/>
      </w:r>
      <w:r>
        <w:t xml:space="preserve"> </w:t>
      </w:r>
      <w:r>
        <w:fldChar w:fldCharType="begin"/>
      </w:r>
      <w:r>
        <w:instrText xml:space="preserve"> ADDIN EN.CITE &lt;EndNote&gt;&lt;Cite&gt;&lt;Author&gt;Schmidt&lt;/Author&gt;&lt;Year&gt;2011&lt;/Year&gt;&lt;RecNum&gt;1&lt;/RecNum&gt;&lt;DisplayText&gt;Schmidt, M. (2011). &lt;style face="underline"&gt;Arduino&lt;/style&gt;, Pragmatic Bookshelf.&amp;#xD;&amp;#x9;&lt;/DisplayText&gt;&lt;record&gt;&lt;rec-number&gt;1&lt;/rec-number&gt;&lt;foreign-keys&gt;&lt;key app="EN" db-id="epe5xw097ptr07estasx2av2zra9vvexd99f" timestamp="1445544944"&gt;1&lt;/key&gt;&lt;/foreign-keys&gt;&lt;ref-type name="Book"&gt;6&lt;/ref-type&gt;&lt;contributors&gt;&lt;authors&gt;&lt;author&gt;Schmidt, Maik&lt;/author&gt;&lt;/authors&gt;&lt;/contributors&gt;&lt;titles&gt;&lt;title&gt;Arduino&lt;/title&gt;&lt;/titles&gt;&lt;dates&gt;&lt;year&gt;2011&lt;/year&gt;&lt;/dates&gt;&lt;publisher&gt;Pragmatic Bookshelf&lt;/publisher&gt;&lt;isbn&gt;1934356662&lt;/isbn&gt;&lt;urls&gt;&lt;/urls&gt;&lt;/record&gt;&lt;/Cite&gt;&lt;/EndNote&gt;</w:instrText>
      </w:r>
      <w:r>
        <w:fldChar w:fldCharType="separate"/>
      </w:r>
      <w:r>
        <w:rPr>
          <w:noProof/>
        </w:rPr>
        <w:t xml:space="preserve">Schmidt, M. (2011). </w:t>
      </w:r>
      <w:r w:rsidRPr="00F7708B">
        <w:rPr>
          <w:noProof/>
          <w:u w:val="single"/>
        </w:rPr>
        <w:t>Arduino</w:t>
      </w:r>
      <w:r>
        <w:rPr>
          <w:noProof/>
        </w:rPr>
        <w:t>, Pragmatic Bookshelf.</w:t>
      </w:r>
    </w:p>
    <w:p w:rsidR="00D46F63" w:rsidRDefault="00D46F63" w:rsidP="00F7708B">
      <w:pPr>
        <w:pStyle w:val="a9"/>
      </w:pPr>
      <w:r>
        <w:rPr>
          <w:noProof/>
        </w:rPr>
        <w:tab/>
      </w:r>
      <w:r>
        <w:fldChar w:fldCharType="end"/>
      </w:r>
    </w:p>
  </w:footnote>
  <w:footnote w:id="8">
    <w:p w:rsidR="00D46F63" w:rsidRDefault="00D46F63" w:rsidP="008704D5">
      <w:pPr>
        <w:pStyle w:val="a9"/>
        <w:rPr>
          <w:noProof/>
        </w:rPr>
      </w:pPr>
      <w:r>
        <w:rPr>
          <w:rStyle w:val="aa"/>
        </w:rPr>
        <w:footnoteRef/>
      </w:r>
      <w:r>
        <w:t xml:space="preserve"> </w:t>
      </w:r>
      <w:r>
        <w:fldChar w:fldCharType="begin"/>
      </w:r>
      <w:r>
        <w:instrText xml:space="preserve"> ADDIN EN.CITE &lt;EndNote&gt;&lt;Cite&gt;&lt;Author&gt;Tse&lt;/Author&gt;&lt;Year&gt;2013&lt;/Year&gt;&lt;RecNum&gt;2&lt;/RecNum&gt;&lt;DisplayText&gt;Tse, C. (2013). Design of a Power Scalable Capacitive MEMS Accelerometer Front End, University of Toronto.&amp;#xD;&amp;#x9;&lt;/DisplayText&gt;&lt;record&gt;&lt;rec-number&gt;2&lt;/rec-number&gt;&lt;foreign-keys&gt;&lt;key app="EN" db-id="epe5xw097ptr07estasx2av2zra9vvexd99f" timestamp="1445544954"&gt;2&lt;/key&gt;&lt;/foreign-keys&gt;&lt;ref-type name="Thesis"&gt;32&lt;/ref-type&gt;&lt;contributors&gt;&lt;authors&gt;&lt;author&gt;Tse, Colin&lt;/author&gt;&lt;/authors&gt;&lt;/contributors&gt;&lt;titles&gt;&lt;title&gt;Design of a Power Scalable Capacitive MEMS Accelerometer Front End&lt;/title&gt;&lt;/titles&gt;&lt;dates&gt;&lt;year&gt;2013&lt;/year&gt;&lt;/dates&gt;&lt;publisher&gt;University of Toronto&lt;/publisher&gt;&lt;urls&gt;&lt;/urls&gt;&lt;/record&gt;&lt;/Cite&gt;&lt;/EndNote&gt;</w:instrText>
      </w:r>
      <w:r>
        <w:fldChar w:fldCharType="separate"/>
      </w:r>
      <w:r>
        <w:rPr>
          <w:noProof/>
        </w:rPr>
        <w:t>Tse, C. (2013). Design of a Power Scalable Capacitive MEMS Accelerometer Front End, University of Toronto.</w:t>
      </w:r>
    </w:p>
    <w:p w:rsidR="00D46F63" w:rsidRDefault="00D46F63" w:rsidP="008704D5">
      <w:pPr>
        <w:pStyle w:val="a9"/>
      </w:pPr>
      <w:r>
        <w:rPr>
          <w:noProof/>
        </w:rPr>
        <w:tab/>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BD0"/>
    <w:multiLevelType w:val="hybridMultilevel"/>
    <w:tmpl w:val="99AE36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42EFD"/>
    <w:multiLevelType w:val="hybridMultilevel"/>
    <w:tmpl w:val="BACEFC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C1455B"/>
    <w:multiLevelType w:val="hybridMultilevel"/>
    <w:tmpl w:val="DEDA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A770A1"/>
    <w:multiLevelType w:val="hybridMultilevel"/>
    <w:tmpl w:val="2662E9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C5612B2"/>
    <w:multiLevelType w:val="hybridMultilevel"/>
    <w:tmpl w:val="DD9C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pe5xw097ptr07estasx2av2zra9vvexd99f&quot;&gt;My EndNote Library&lt;record-ids&gt;&lt;item&gt;1&lt;/item&gt;&lt;item&gt;2&lt;/item&gt;&lt;item&gt;7&lt;/item&gt;&lt;item&gt;8&lt;/item&gt;&lt;item&gt;9&lt;/item&gt;&lt;item&gt;1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564748"/>
    <w:rsid w:val="00000127"/>
    <w:rsid w:val="0003290C"/>
    <w:rsid w:val="00044083"/>
    <w:rsid w:val="00077AA4"/>
    <w:rsid w:val="000B3E7C"/>
    <w:rsid w:val="000D5A78"/>
    <w:rsid w:val="000E3318"/>
    <w:rsid w:val="00131642"/>
    <w:rsid w:val="001408A8"/>
    <w:rsid w:val="00143A94"/>
    <w:rsid w:val="00152FFB"/>
    <w:rsid w:val="00177BA6"/>
    <w:rsid w:val="001C2C92"/>
    <w:rsid w:val="001E50AA"/>
    <w:rsid w:val="0021619A"/>
    <w:rsid w:val="00284010"/>
    <w:rsid w:val="0034793C"/>
    <w:rsid w:val="00353FE2"/>
    <w:rsid w:val="003A433E"/>
    <w:rsid w:val="004015FC"/>
    <w:rsid w:val="00411A8F"/>
    <w:rsid w:val="004F2B87"/>
    <w:rsid w:val="00564748"/>
    <w:rsid w:val="005C0507"/>
    <w:rsid w:val="005C5D6D"/>
    <w:rsid w:val="005D004E"/>
    <w:rsid w:val="00673674"/>
    <w:rsid w:val="007960C1"/>
    <w:rsid w:val="00801641"/>
    <w:rsid w:val="008704D5"/>
    <w:rsid w:val="008A7D12"/>
    <w:rsid w:val="008C3005"/>
    <w:rsid w:val="008D24C3"/>
    <w:rsid w:val="008E16FB"/>
    <w:rsid w:val="00955EC2"/>
    <w:rsid w:val="00A33470"/>
    <w:rsid w:val="00A35EB1"/>
    <w:rsid w:val="00A47DF5"/>
    <w:rsid w:val="00A625BD"/>
    <w:rsid w:val="00A9761C"/>
    <w:rsid w:val="00AE3641"/>
    <w:rsid w:val="00AF07ED"/>
    <w:rsid w:val="00B04BC6"/>
    <w:rsid w:val="00B35698"/>
    <w:rsid w:val="00BE14B7"/>
    <w:rsid w:val="00C26E7A"/>
    <w:rsid w:val="00D304A0"/>
    <w:rsid w:val="00D46F63"/>
    <w:rsid w:val="00DE2B97"/>
    <w:rsid w:val="00E6054A"/>
    <w:rsid w:val="00E72E4A"/>
    <w:rsid w:val="00E76476"/>
    <w:rsid w:val="00EA1D05"/>
    <w:rsid w:val="00ED0D03"/>
    <w:rsid w:val="00F20752"/>
    <w:rsid w:val="00F7708B"/>
    <w:rsid w:val="00F9396D"/>
    <w:rsid w:val="00FB2B87"/>
    <w:rsid w:val="00FD24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D2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5647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736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736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next w:val="a"/>
    <w:link w:val="Char"/>
    <w:rsid w:val="00564748"/>
    <w:pPr>
      <w:keepNext/>
      <w:pBdr>
        <w:top w:val="nil"/>
        <w:left w:val="nil"/>
        <w:bottom w:val="nil"/>
        <w:right w:val="nil"/>
        <w:between w:val="nil"/>
        <w:bar w:val="nil"/>
      </w:pBdr>
      <w:spacing w:after="0" w:line="240" w:lineRule="auto"/>
    </w:pPr>
    <w:rPr>
      <w:rFonts w:ascii="Arial Unicode MS" w:eastAsia="Arial Unicode MS" w:hAnsi="Arial Unicode MS" w:cs="Helvetica" w:hint="cs"/>
      <w:b/>
      <w:bCs/>
      <w:color w:val="000000"/>
      <w:sz w:val="60"/>
      <w:szCs w:val="60"/>
      <w:bdr w:val="nil"/>
      <w:lang w:val="ar-SA"/>
    </w:rPr>
  </w:style>
  <w:style w:type="character" w:customStyle="1" w:styleId="Char">
    <w:name w:val="العنوان Char"/>
    <w:basedOn w:val="a0"/>
    <w:link w:val="a3"/>
    <w:rsid w:val="00564748"/>
    <w:rPr>
      <w:rFonts w:ascii="Arial Unicode MS" w:eastAsia="Arial Unicode MS" w:hAnsi="Arial Unicode MS" w:cs="Helvetica"/>
      <w:b/>
      <w:bCs/>
      <w:color w:val="000000"/>
      <w:sz w:val="60"/>
      <w:szCs w:val="60"/>
      <w:bdr w:val="nil"/>
      <w:lang w:val="ar-SA"/>
    </w:rPr>
  </w:style>
  <w:style w:type="character" w:customStyle="1" w:styleId="2Char">
    <w:name w:val="عنوان 2 Char"/>
    <w:basedOn w:val="a0"/>
    <w:link w:val="2"/>
    <w:uiPriority w:val="9"/>
    <w:rsid w:val="00564748"/>
    <w:rPr>
      <w:rFonts w:asciiTheme="majorHAnsi" w:eastAsiaTheme="majorEastAsia" w:hAnsiTheme="majorHAnsi" w:cstheme="majorBidi"/>
      <w:b/>
      <w:bCs/>
      <w:color w:val="4F81BD" w:themeColor="accent1"/>
      <w:sz w:val="26"/>
      <w:szCs w:val="26"/>
    </w:rPr>
  </w:style>
  <w:style w:type="paragraph" w:styleId="a4">
    <w:name w:val="No Spacing"/>
    <w:uiPriority w:val="1"/>
    <w:qFormat/>
    <w:rsid w:val="001408A8"/>
    <w:pPr>
      <w:spacing w:after="0" w:line="240" w:lineRule="auto"/>
    </w:pPr>
  </w:style>
  <w:style w:type="character" w:customStyle="1" w:styleId="1Char">
    <w:name w:val="عنوان 1 Char"/>
    <w:basedOn w:val="a0"/>
    <w:link w:val="1"/>
    <w:uiPriority w:val="9"/>
    <w:rsid w:val="00FD249D"/>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Char0"/>
    <w:uiPriority w:val="99"/>
    <w:semiHidden/>
    <w:unhideWhenUsed/>
    <w:rsid w:val="00FD249D"/>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FD249D"/>
    <w:rPr>
      <w:rFonts w:ascii="Tahoma" w:hAnsi="Tahoma" w:cs="Tahoma"/>
      <w:sz w:val="16"/>
      <w:szCs w:val="16"/>
    </w:rPr>
  </w:style>
  <w:style w:type="paragraph" w:styleId="a6">
    <w:name w:val="List Paragraph"/>
    <w:basedOn w:val="a"/>
    <w:uiPriority w:val="34"/>
    <w:qFormat/>
    <w:rsid w:val="00FD249D"/>
    <w:pPr>
      <w:ind w:left="720"/>
      <w:contextualSpacing/>
    </w:pPr>
  </w:style>
  <w:style w:type="character" w:customStyle="1" w:styleId="apple-converted-space">
    <w:name w:val="apple-converted-space"/>
    <w:basedOn w:val="a0"/>
    <w:rsid w:val="00673674"/>
  </w:style>
  <w:style w:type="character" w:styleId="a7">
    <w:name w:val="Emphasis"/>
    <w:basedOn w:val="a0"/>
    <w:uiPriority w:val="20"/>
    <w:qFormat/>
    <w:rsid w:val="00673674"/>
    <w:rPr>
      <w:i/>
      <w:iCs/>
    </w:rPr>
  </w:style>
  <w:style w:type="character" w:customStyle="1" w:styleId="pcbh1">
    <w:name w:val="pcbh1"/>
    <w:basedOn w:val="a0"/>
    <w:rsid w:val="00673674"/>
  </w:style>
  <w:style w:type="character" w:styleId="a8">
    <w:name w:val="Strong"/>
    <w:basedOn w:val="a0"/>
    <w:uiPriority w:val="22"/>
    <w:qFormat/>
    <w:rsid w:val="00673674"/>
    <w:rPr>
      <w:b/>
      <w:bCs/>
    </w:rPr>
  </w:style>
  <w:style w:type="character" w:customStyle="1" w:styleId="3Char">
    <w:name w:val="عنوان 3 Char"/>
    <w:basedOn w:val="a0"/>
    <w:link w:val="3"/>
    <w:uiPriority w:val="9"/>
    <w:rsid w:val="00673674"/>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673674"/>
    <w:rPr>
      <w:rFonts w:asciiTheme="majorHAnsi" w:eastAsiaTheme="majorEastAsia" w:hAnsiTheme="majorHAnsi" w:cstheme="majorBidi"/>
      <w:b/>
      <w:bCs/>
      <w:i/>
      <w:iCs/>
      <w:color w:val="4F81BD" w:themeColor="accent1"/>
    </w:rPr>
  </w:style>
  <w:style w:type="paragraph" w:styleId="a9">
    <w:name w:val="footnote text"/>
    <w:basedOn w:val="a"/>
    <w:link w:val="Char1"/>
    <w:uiPriority w:val="99"/>
    <w:unhideWhenUsed/>
    <w:rsid w:val="00000127"/>
    <w:pPr>
      <w:spacing w:after="0" w:line="240" w:lineRule="auto"/>
    </w:pPr>
    <w:rPr>
      <w:sz w:val="20"/>
      <w:szCs w:val="20"/>
    </w:rPr>
  </w:style>
  <w:style w:type="character" w:customStyle="1" w:styleId="Char1">
    <w:name w:val="نص حاشية سفلية Char"/>
    <w:basedOn w:val="a0"/>
    <w:link w:val="a9"/>
    <w:uiPriority w:val="99"/>
    <w:rsid w:val="00000127"/>
    <w:rPr>
      <w:sz w:val="20"/>
      <w:szCs w:val="20"/>
    </w:rPr>
  </w:style>
  <w:style w:type="character" w:styleId="aa">
    <w:name w:val="footnote reference"/>
    <w:basedOn w:val="a0"/>
    <w:uiPriority w:val="99"/>
    <w:semiHidden/>
    <w:unhideWhenUsed/>
    <w:rsid w:val="00000127"/>
    <w:rPr>
      <w:vertAlign w:val="superscript"/>
    </w:rPr>
  </w:style>
  <w:style w:type="paragraph" w:customStyle="1" w:styleId="EndNoteBibliographyTitle">
    <w:name w:val="EndNote Bibliography Title"/>
    <w:basedOn w:val="a"/>
    <w:link w:val="EndNoteBibliographyTitleChar"/>
    <w:rsid w:val="00000127"/>
    <w:pPr>
      <w:spacing w:after="0"/>
      <w:jc w:val="center"/>
    </w:pPr>
    <w:rPr>
      <w:rFonts w:ascii="Calibri" w:hAnsi="Calibri" w:cs="Calibri"/>
      <w:noProof/>
    </w:rPr>
  </w:style>
  <w:style w:type="character" w:customStyle="1" w:styleId="EndNoteBibliographyTitleChar">
    <w:name w:val="EndNote Bibliography Title Char"/>
    <w:basedOn w:val="Char1"/>
    <w:link w:val="EndNoteBibliographyTitle"/>
    <w:rsid w:val="00000127"/>
    <w:rPr>
      <w:rFonts w:ascii="Calibri" w:hAnsi="Calibri" w:cs="Calibri"/>
      <w:noProof/>
      <w:sz w:val="20"/>
      <w:szCs w:val="20"/>
    </w:rPr>
  </w:style>
  <w:style w:type="paragraph" w:customStyle="1" w:styleId="EndNoteBibliography">
    <w:name w:val="EndNote Bibliography"/>
    <w:basedOn w:val="a"/>
    <w:link w:val="EndNoteBibliographyChar"/>
    <w:rsid w:val="00000127"/>
    <w:pPr>
      <w:spacing w:line="240" w:lineRule="auto"/>
      <w:jc w:val="both"/>
    </w:pPr>
    <w:rPr>
      <w:rFonts w:ascii="Calibri" w:hAnsi="Calibri" w:cs="Calibri"/>
      <w:noProof/>
    </w:rPr>
  </w:style>
  <w:style w:type="character" w:customStyle="1" w:styleId="EndNoteBibliographyChar">
    <w:name w:val="EndNote Bibliography Char"/>
    <w:basedOn w:val="Char1"/>
    <w:link w:val="EndNoteBibliography"/>
    <w:rsid w:val="00000127"/>
    <w:rPr>
      <w:rFonts w:ascii="Calibri" w:hAnsi="Calibri" w:cs="Calibri"/>
      <w:noProof/>
      <w:sz w:val="20"/>
      <w:szCs w:val="20"/>
    </w:rPr>
  </w:style>
  <w:style w:type="paragraph" w:customStyle="1" w:styleId="EndNoteCategoryHeading">
    <w:name w:val="EndNote Category Heading"/>
    <w:basedOn w:val="a"/>
    <w:link w:val="EndNoteCategoryHeadingChar"/>
    <w:rsid w:val="00000127"/>
    <w:pPr>
      <w:spacing w:before="120" w:after="120"/>
    </w:pPr>
    <w:rPr>
      <w:b/>
      <w:noProof/>
    </w:rPr>
  </w:style>
  <w:style w:type="character" w:customStyle="1" w:styleId="EndNoteCategoryHeadingChar">
    <w:name w:val="EndNote Category Heading Char"/>
    <w:basedOn w:val="Char1"/>
    <w:link w:val="EndNoteCategoryHeading"/>
    <w:rsid w:val="00000127"/>
    <w:rPr>
      <w:b/>
      <w:noProof/>
      <w:sz w:val="20"/>
      <w:szCs w:val="20"/>
    </w:rPr>
  </w:style>
  <w:style w:type="character" w:styleId="Hyperlink">
    <w:name w:val="Hyperlink"/>
    <w:basedOn w:val="a0"/>
    <w:uiPriority w:val="99"/>
    <w:unhideWhenUsed/>
    <w:rsid w:val="008704D5"/>
    <w:rPr>
      <w:color w:val="0000FF" w:themeColor="hyperlink"/>
      <w:u w:val="single"/>
    </w:rPr>
  </w:style>
  <w:style w:type="paragraph" w:styleId="ab">
    <w:name w:val="caption"/>
    <w:basedOn w:val="a"/>
    <w:next w:val="a"/>
    <w:uiPriority w:val="35"/>
    <w:unhideWhenUsed/>
    <w:qFormat/>
    <w:rsid w:val="00C26E7A"/>
    <w:pPr>
      <w:spacing w:line="240" w:lineRule="auto"/>
    </w:pPr>
    <w:rPr>
      <w:b/>
      <w:bCs/>
      <w:color w:val="4F81BD" w:themeColor="accent1"/>
      <w:sz w:val="18"/>
      <w:szCs w:val="18"/>
    </w:rPr>
  </w:style>
  <w:style w:type="paragraph" w:styleId="ac">
    <w:name w:val="TOC Heading"/>
    <w:basedOn w:val="1"/>
    <w:next w:val="a"/>
    <w:uiPriority w:val="39"/>
    <w:semiHidden/>
    <w:unhideWhenUsed/>
    <w:qFormat/>
    <w:rsid w:val="004F2B87"/>
    <w:pPr>
      <w:bidi/>
      <w:outlineLvl w:val="9"/>
    </w:pPr>
    <w:rPr>
      <w:rtl/>
    </w:rPr>
  </w:style>
  <w:style w:type="paragraph" w:styleId="20">
    <w:name w:val="toc 2"/>
    <w:basedOn w:val="a"/>
    <w:next w:val="a"/>
    <w:autoRedefine/>
    <w:uiPriority w:val="39"/>
    <w:unhideWhenUsed/>
    <w:qFormat/>
    <w:rsid w:val="004F2B87"/>
    <w:pPr>
      <w:spacing w:after="0"/>
      <w:ind w:left="220"/>
    </w:pPr>
    <w:rPr>
      <w:rFonts w:cs="Times New Roman"/>
      <w:smallCaps/>
      <w:sz w:val="20"/>
      <w:szCs w:val="24"/>
    </w:rPr>
  </w:style>
  <w:style w:type="paragraph" w:styleId="10">
    <w:name w:val="toc 1"/>
    <w:basedOn w:val="a"/>
    <w:next w:val="a"/>
    <w:autoRedefine/>
    <w:uiPriority w:val="39"/>
    <w:unhideWhenUsed/>
    <w:qFormat/>
    <w:rsid w:val="004F2B87"/>
    <w:pPr>
      <w:spacing w:before="120" w:after="120"/>
    </w:pPr>
    <w:rPr>
      <w:rFonts w:cs="Times New Roman"/>
      <w:b/>
      <w:bCs/>
      <w:caps/>
      <w:sz w:val="20"/>
      <w:szCs w:val="24"/>
    </w:rPr>
  </w:style>
  <w:style w:type="paragraph" w:styleId="30">
    <w:name w:val="toc 3"/>
    <w:basedOn w:val="a"/>
    <w:next w:val="a"/>
    <w:autoRedefine/>
    <w:uiPriority w:val="39"/>
    <w:unhideWhenUsed/>
    <w:qFormat/>
    <w:rsid w:val="004F2B87"/>
    <w:pPr>
      <w:spacing w:after="0"/>
      <w:ind w:left="440"/>
    </w:pPr>
    <w:rPr>
      <w:rFonts w:cs="Times New Roman"/>
      <w:i/>
      <w:iCs/>
      <w:sz w:val="20"/>
      <w:szCs w:val="24"/>
    </w:rPr>
  </w:style>
  <w:style w:type="paragraph" w:styleId="40">
    <w:name w:val="toc 4"/>
    <w:basedOn w:val="a"/>
    <w:next w:val="a"/>
    <w:autoRedefine/>
    <w:uiPriority w:val="39"/>
    <w:unhideWhenUsed/>
    <w:rsid w:val="004F2B87"/>
    <w:pPr>
      <w:spacing w:after="0"/>
      <w:ind w:left="660"/>
    </w:pPr>
    <w:rPr>
      <w:rFonts w:cs="Times New Roman"/>
      <w:sz w:val="18"/>
      <w:szCs w:val="21"/>
    </w:rPr>
  </w:style>
  <w:style w:type="paragraph" w:styleId="9">
    <w:name w:val="toc 9"/>
    <w:basedOn w:val="a"/>
    <w:next w:val="a"/>
    <w:autoRedefine/>
    <w:uiPriority w:val="39"/>
    <w:unhideWhenUsed/>
    <w:rsid w:val="004F2B87"/>
    <w:pPr>
      <w:spacing w:after="0"/>
      <w:ind w:left="1760"/>
    </w:pPr>
    <w:rPr>
      <w:rFonts w:cs="Times New Roman"/>
      <w:sz w:val="18"/>
      <w:szCs w:val="21"/>
    </w:rPr>
  </w:style>
  <w:style w:type="paragraph" w:styleId="5">
    <w:name w:val="toc 5"/>
    <w:basedOn w:val="a"/>
    <w:next w:val="a"/>
    <w:autoRedefine/>
    <w:uiPriority w:val="39"/>
    <w:unhideWhenUsed/>
    <w:rsid w:val="004F2B87"/>
    <w:pPr>
      <w:spacing w:after="0"/>
      <w:ind w:left="880"/>
    </w:pPr>
    <w:rPr>
      <w:rFonts w:cs="Times New Roman"/>
      <w:sz w:val="18"/>
      <w:szCs w:val="21"/>
    </w:rPr>
  </w:style>
  <w:style w:type="paragraph" w:styleId="6">
    <w:name w:val="toc 6"/>
    <w:basedOn w:val="a"/>
    <w:next w:val="a"/>
    <w:autoRedefine/>
    <w:uiPriority w:val="39"/>
    <w:unhideWhenUsed/>
    <w:rsid w:val="004F2B87"/>
    <w:pPr>
      <w:spacing w:after="0"/>
      <w:ind w:left="1100"/>
    </w:pPr>
    <w:rPr>
      <w:rFonts w:cs="Times New Roman"/>
      <w:sz w:val="18"/>
      <w:szCs w:val="21"/>
    </w:rPr>
  </w:style>
  <w:style w:type="paragraph" w:styleId="7">
    <w:name w:val="toc 7"/>
    <w:basedOn w:val="a"/>
    <w:next w:val="a"/>
    <w:autoRedefine/>
    <w:uiPriority w:val="39"/>
    <w:unhideWhenUsed/>
    <w:rsid w:val="004F2B87"/>
    <w:pPr>
      <w:spacing w:after="0"/>
      <w:ind w:left="1320"/>
    </w:pPr>
    <w:rPr>
      <w:rFonts w:cs="Times New Roman"/>
      <w:sz w:val="18"/>
      <w:szCs w:val="21"/>
    </w:rPr>
  </w:style>
  <w:style w:type="paragraph" w:styleId="8">
    <w:name w:val="toc 8"/>
    <w:basedOn w:val="a"/>
    <w:next w:val="a"/>
    <w:autoRedefine/>
    <w:uiPriority w:val="39"/>
    <w:unhideWhenUsed/>
    <w:rsid w:val="004F2B87"/>
    <w:pPr>
      <w:spacing w:after="0"/>
      <w:ind w:left="1540"/>
    </w:pPr>
    <w:rPr>
      <w:rFonts w:cs="Times New Roman"/>
      <w:sz w:val="18"/>
      <w:szCs w:val="21"/>
    </w:rPr>
  </w:style>
  <w:style w:type="paragraph" w:styleId="ad">
    <w:name w:val="Normal (Web)"/>
    <w:basedOn w:val="a"/>
    <w:uiPriority w:val="99"/>
    <w:semiHidden/>
    <w:unhideWhenUsed/>
    <w:rsid w:val="008D24C3"/>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Char2"/>
    <w:uiPriority w:val="99"/>
    <w:unhideWhenUsed/>
    <w:rsid w:val="000B3E7C"/>
    <w:pPr>
      <w:tabs>
        <w:tab w:val="center" w:pos="4320"/>
        <w:tab w:val="right" w:pos="8640"/>
      </w:tabs>
      <w:spacing w:after="0" w:line="240" w:lineRule="auto"/>
    </w:pPr>
  </w:style>
  <w:style w:type="character" w:customStyle="1" w:styleId="Char2">
    <w:name w:val="رأس الصفحة Char"/>
    <w:basedOn w:val="a0"/>
    <w:link w:val="ae"/>
    <w:uiPriority w:val="99"/>
    <w:rsid w:val="000B3E7C"/>
  </w:style>
  <w:style w:type="paragraph" w:styleId="af">
    <w:name w:val="footer"/>
    <w:basedOn w:val="a"/>
    <w:link w:val="Char3"/>
    <w:uiPriority w:val="99"/>
    <w:unhideWhenUsed/>
    <w:rsid w:val="000B3E7C"/>
    <w:pPr>
      <w:tabs>
        <w:tab w:val="center" w:pos="4320"/>
        <w:tab w:val="right" w:pos="8640"/>
      </w:tabs>
      <w:spacing w:after="0" w:line="240" w:lineRule="auto"/>
    </w:pPr>
  </w:style>
  <w:style w:type="character" w:customStyle="1" w:styleId="Char3">
    <w:name w:val="تذييل الصفحة Char"/>
    <w:basedOn w:val="a0"/>
    <w:link w:val="af"/>
    <w:uiPriority w:val="99"/>
    <w:rsid w:val="000B3E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D2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5647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736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736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next w:val="a"/>
    <w:link w:val="Char"/>
    <w:rsid w:val="00564748"/>
    <w:pPr>
      <w:keepNext/>
      <w:pBdr>
        <w:top w:val="nil"/>
        <w:left w:val="nil"/>
        <w:bottom w:val="nil"/>
        <w:right w:val="nil"/>
        <w:between w:val="nil"/>
        <w:bar w:val="nil"/>
      </w:pBdr>
      <w:spacing w:after="0" w:line="240" w:lineRule="auto"/>
    </w:pPr>
    <w:rPr>
      <w:rFonts w:ascii="Arial Unicode MS" w:eastAsia="Arial Unicode MS" w:hAnsi="Arial Unicode MS" w:cs="Helvetica" w:hint="cs"/>
      <w:b/>
      <w:bCs/>
      <w:color w:val="000000"/>
      <w:sz w:val="60"/>
      <w:szCs w:val="60"/>
      <w:bdr w:val="nil"/>
      <w:lang w:val="ar-SA"/>
    </w:rPr>
  </w:style>
  <w:style w:type="character" w:customStyle="1" w:styleId="Char">
    <w:name w:val="العنوان Char"/>
    <w:basedOn w:val="a0"/>
    <w:link w:val="a3"/>
    <w:rsid w:val="00564748"/>
    <w:rPr>
      <w:rFonts w:ascii="Arial Unicode MS" w:eastAsia="Arial Unicode MS" w:hAnsi="Arial Unicode MS" w:cs="Helvetica"/>
      <w:b/>
      <w:bCs/>
      <w:color w:val="000000"/>
      <w:sz w:val="60"/>
      <w:szCs w:val="60"/>
      <w:bdr w:val="nil"/>
      <w:lang w:val="ar-SA"/>
    </w:rPr>
  </w:style>
  <w:style w:type="character" w:customStyle="1" w:styleId="2Char">
    <w:name w:val="عنوان 2 Char"/>
    <w:basedOn w:val="a0"/>
    <w:link w:val="2"/>
    <w:uiPriority w:val="9"/>
    <w:rsid w:val="00564748"/>
    <w:rPr>
      <w:rFonts w:asciiTheme="majorHAnsi" w:eastAsiaTheme="majorEastAsia" w:hAnsiTheme="majorHAnsi" w:cstheme="majorBidi"/>
      <w:b/>
      <w:bCs/>
      <w:color w:val="4F81BD" w:themeColor="accent1"/>
      <w:sz w:val="26"/>
      <w:szCs w:val="26"/>
    </w:rPr>
  </w:style>
  <w:style w:type="paragraph" w:styleId="a4">
    <w:name w:val="No Spacing"/>
    <w:uiPriority w:val="1"/>
    <w:qFormat/>
    <w:rsid w:val="001408A8"/>
    <w:pPr>
      <w:spacing w:after="0" w:line="240" w:lineRule="auto"/>
    </w:pPr>
  </w:style>
  <w:style w:type="character" w:customStyle="1" w:styleId="1Char">
    <w:name w:val="عنوان 1 Char"/>
    <w:basedOn w:val="a0"/>
    <w:link w:val="1"/>
    <w:uiPriority w:val="9"/>
    <w:rsid w:val="00FD249D"/>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Char0"/>
    <w:uiPriority w:val="99"/>
    <w:semiHidden/>
    <w:unhideWhenUsed/>
    <w:rsid w:val="00FD249D"/>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FD249D"/>
    <w:rPr>
      <w:rFonts w:ascii="Tahoma" w:hAnsi="Tahoma" w:cs="Tahoma"/>
      <w:sz w:val="16"/>
      <w:szCs w:val="16"/>
    </w:rPr>
  </w:style>
  <w:style w:type="paragraph" w:styleId="a6">
    <w:name w:val="List Paragraph"/>
    <w:basedOn w:val="a"/>
    <w:uiPriority w:val="34"/>
    <w:qFormat/>
    <w:rsid w:val="00FD249D"/>
    <w:pPr>
      <w:ind w:left="720"/>
      <w:contextualSpacing/>
    </w:pPr>
  </w:style>
  <w:style w:type="character" w:customStyle="1" w:styleId="apple-converted-space">
    <w:name w:val="apple-converted-space"/>
    <w:basedOn w:val="a0"/>
    <w:rsid w:val="00673674"/>
  </w:style>
  <w:style w:type="character" w:styleId="a7">
    <w:name w:val="Emphasis"/>
    <w:basedOn w:val="a0"/>
    <w:uiPriority w:val="20"/>
    <w:qFormat/>
    <w:rsid w:val="00673674"/>
    <w:rPr>
      <w:i/>
      <w:iCs/>
    </w:rPr>
  </w:style>
  <w:style w:type="character" w:customStyle="1" w:styleId="pcbh1">
    <w:name w:val="pcbh1"/>
    <w:basedOn w:val="a0"/>
    <w:rsid w:val="00673674"/>
  </w:style>
  <w:style w:type="character" w:styleId="a8">
    <w:name w:val="Strong"/>
    <w:basedOn w:val="a0"/>
    <w:uiPriority w:val="22"/>
    <w:qFormat/>
    <w:rsid w:val="00673674"/>
    <w:rPr>
      <w:b/>
      <w:bCs/>
    </w:rPr>
  </w:style>
  <w:style w:type="character" w:customStyle="1" w:styleId="3Char">
    <w:name w:val="عنوان 3 Char"/>
    <w:basedOn w:val="a0"/>
    <w:link w:val="3"/>
    <w:uiPriority w:val="9"/>
    <w:rsid w:val="00673674"/>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673674"/>
    <w:rPr>
      <w:rFonts w:asciiTheme="majorHAnsi" w:eastAsiaTheme="majorEastAsia" w:hAnsiTheme="majorHAnsi" w:cstheme="majorBidi"/>
      <w:b/>
      <w:bCs/>
      <w:i/>
      <w:iCs/>
      <w:color w:val="4F81BD" w:themeColor="accent1"/>
    </w:rPr>
  </w:style>
  <w:style w:type="paragraph" w:styleId="a9">
    <w:name w:val="footnote text"/>
    <w:basedOn w:val="a"/>
    <w:link w:val="Char1"/>
    <w:uiPriority w:val="99"/>
    <w:unhideWhenUsed/>
    <w:rsid w:val="00000127"/>
    <w:pPr>
      <w:spacing w:after="0" w:line="240" w:lineRule="auto"/>
    </w:pPr>
    <w:rPr>
      <w:sz w:val="20"/>
      <w:szCs w:val="20"/>
    </w:rPr>
  </w:style>
  <w:style w:type="character" w:customStyle="1" w:styleId="Char1">
    <w:name w:val="نص حاشية سفلية Char"/>
    <w:basedOn w:val="a0"/>
    <w:link w:val="a9"/>
    <w:uiPriority w:val="99"/>
    <w:rsid w:val="00000127"/>
    <w:rPr>
      <w:sz w:val="20"/>
      <w:szCs w:val="20"/>
    </w:rPr>
  </w:style>
  <w:style w:type="character" w:styleId="aa">
    <w:name w:val="footnote reference"/>
    <w:basedOn w:val="a0"/>
    <w:uiPriority w:val="99"/>
    <w:semiHidden/>
    <w:unhideWhenUsed/>
    <w:rsid w:val="00000127"/>
    <w:rPr>
      <w:vertAlign w:val="superscript"/>
    </w:rPr>
  </w:style>
  <w:style w:type="paragraph" w:customStyle="1" w:styleId="EndNoteBibliographyTitle">
    <w:name w:val="EndNote Bibliography Title"/>
    <w:basedOn w:val="a"/>
    <w:link w:val="EndNoteBibliographyTitleChar"/>
    <w:rsid w:val="00000127"/>
    <w:pPr>
      <w:spacing w:after="0"/>
      <w:jc w:val="center"/>
    </w:pPr>
    <w:rPr>
      <w:rFonts w:ascii="Calibri" w:hAnsi="Calibri" w:cs="Calibri"/>
      <w:noProof/>
    </w:rPr>
  </w:style>
  <w:style w:type="character" w:customStyle="1" w:styleId="EndNoteBibliographyTitleChar">
    <w:name w:val="EndNote Bibliography Title Char"/>
    <w:basedOn w:val="Char1"/>
    <w:link w:val="EndNoteBibliographyTitle"/>
    <w:rsid w:val="00000127"/>
    <w:rPr>
      <w:rFonts w:ascii="Calibri" w:hAnsi="Calibri" w:cs="Calibri"/>
      <w:noProof/>
      <w:sz w:val="20"/>
      <w:szCs w:val="20"/>
    </w:rPr>
  </w:style>
  <w:style w:type="paragraph" w:customStyle="1" w:styleId="EndNoteBibliography">
    <w:name w:val="EndNote Bibliography"/>
    <w:basedOn w:val="a"/>
    <w:link w:val="EndNoteBibliographyChar"/>
    <w:rsid w:val="00000127"/>
    <w:pPr>
      <w:spacing w:line="240" w:lineRule="auto"/>
      <w:jc w:val="both"/>
    </w:pPr>
    <w:rPr>
      <w:rFonts w:ascii="Calibri" w:hAnsi="Calibri" w:cs="Calibri"/>
      <w:noProof/>
    </w:rPr>
  </w:style>
  <w:style w:type="character" w:customStyle="1" w:styleId="EndNoteBibliographyChar">
    <w:name w:val="EndNote Bibliography Char"/>
    <w:basedOn w:val="Char1"/>
    <w:link w:val="EndNoteBibliography"/>
    <w:rsid w:val="00000127"/>
    <w:rPr>
      <w:rFonts w:ascii="Calibri" w:hAnsi="Calibri" w:cs="Calibri"/>
      <w:noProof/>
      <w:sz w:val="20"/>
      <w:szCs w:val="20"/>
    </w:rPr>
  </w:style>
  <w:style w:type="paragraph" w:customStyle="1" w:styleId="EndNoteCategoryHeading">
    <w:name w:val="EndNote Category Heading"/>
    <w:basedOn w:val="a"/>
    <w:link w:val="EndNoteCategoryHeadingChar"/>
    <w:rsid w:val="00000127"/>
    <w:pPr>
      <w:spacing w:before="120" w:after="120"/>
    </w:pPr>
    <w:rPr>
      <w:b/>
      <w:noProof/>
    </w:rPr>
  </w:style>
  <w:style w:type="character" w:customStyle="1" w:styleId="EndNoteCategoryHeadingChar">
    <w:name w:val="EndNote Category Heading Char"/>
    <w:basedOn w:val="Char1"/>
    <w:link w:val="EndNoteCategoryHeading"/>
    <w:rsid w:val="00000127"/>
    <w:rPr>
      <w:b/>
      <w:noProof/>
      <w:sz w:val="20"/>
      <w:szCs w:val="20"/>
    </w:rPr>
  </w:style>
  <w:style w:type="character" w:styleId="Hyperlink">
    <w:name w:val="Hyperlink"/>
    <w:basedOn w:val="a0"/>
    <w:uiPriority w:val="99"/>
    <w:unhideWhenUsed/>
    <w:rsid w:val="008704D5"/>
    <w:rPr>
      <w:color w:val="0000FF" w:themeColor="hyperlink"/>
      <w:u w:val="single"/>
    </w:rPr>
  </w:style>
  <w:style w:type="paragraph" w:styleId="ab">
    <w:name w:val="caption"/>
    <w:basedOn w:val="a"/>
    <w:next w:val="a"/>
    <w:uiPriority w:val="35"/>
    <w:unhideWhenUsed/>
    <w:qFormat/>
    <w:rsid w:val="00C26E7A"/>
    <w:pPr>
      <w:spacing w:line="240" w:lineRule="auto"/>
    </w:pPr>
    <w:rPr>
      <w:b/>
      <w:bCs/>
      <w:color w:val="4F81BD" w:themeColor="accent1"/>
      <w:sz w:val="18"/>
      <w:szCs w:val="18"/>
    </w:rPr>
  </w:style>
  <w:style w:type="paragraph" w:styleId="ac">
    <w:name w:val="TOC Heading"/>
    <w:basedOn w:val="1"/>
    <w:next w:val="a"/>
    <w:uiPriority w:val="39"/>
    <w:semiHidden/>
    <w:unhideWhenUsed/>
    <w:qFormat/>
    <w:rsid w:val="004F2B87"/>
    <w:pPr>
      <w:bidi/>
      <w:outlineLvl w:val="9"/>
    </w:pPr>
    <w:rPr>
      <w:rtl/>
    </w:rPr>
  </w:style>
  <w:style w:type="paragraph" w:styleId="20">
    <w:name w:val="toc 2"/>
    <w:basedOn w:val="a"/>
    <w:next w:val="a"/>
    <w:autoRedefine/>
    <w:uiPriority w:val="39"/>
    <w:unhideWhenUsed/>
    <w:qFormat/>
    <w:rsid w:val="004F2B87"/>
    <w:pPr>
      <w:spacing w:after="0"/>
      <w:ind w:left="220"/>
    </w:pPr>
    <w:rPr>
      <w:rFonts w:cs="Times New Roman"/>
      <w:smallCaps/>
      <w:sz w:val="20"/>
      <w:szCs w:val="24"/>
    </w:rPr>
  </w:style>
  <w:style w:type="paragraph" w:styleId="10">
    <w:name w:val="toc 1"/>
    <w:basedOn w:val="a"/>
    <w:next w:val="a"/>
    <w:autoRedefine/>
    <w:uiPriority w:val="39"/>
    <w:unhideWhenUsed/>
    <w:qFormat/>
    <w:rsid w:val="004F2B87"/>
    <w:pPr>
      <w:spacing w:before="120" w:after="120"/>
    </w:pPr>
    <w:rPr>
      <w:rFonts w:cs="Times New Roman"/>
      <w:b/>
      <w:bCs/>
      <w:caps/>
      <w:sz w:val="20"/>
      <w:szCs w:val="24"/>
    </w:rPr>
  </w:style>
  <w:style w:type="paragraph" w:styleId="30">
    <w:name w:val="toc 3"/>
    <w:basedOn w:val="a"/>
    <w:next w:val="a"/>
    <w:autoRedefine/>
    <w:uiPriority w:val="39"/>
    <w:unhideWhenUsed/>
    <w:qFormat/>
    <w:rsid w:val="004F2B87"/>
    <w:pPr>
      <w:spacing w:after="0"/>
      <w:ind w:left="440"/>
    </w:pPr>
    <w:rPr>
      <w:rFonts w:cs="Times New Roman"/>
      <w:i/>
      <w:iCs/>
      <w:sz w:val="20"/>
      <w:szCs w:val="24"/>
    </w:rPr>
  </w:style>
  <w:style w:type="paragraph" w:styleId="40">
    <w:name w:val="toc 4"/>
    <w:basedOn w:val="a"/>
    <w:next w:val="a"/>
    <w:autoRedefine/>
    <w:uiPriority w:val="39"/>
    <w:unhideWhenUsed/>
    <w:rsid w:val="004F2B87"/>
    <w:pPr>
      <w:spacing w:after="0"/>
      <w:ind w:left="660"/>
    </w:pPr>
    <w:rPr>
      <w:rFonts w:cs="Times New Roman"/>
      <w:sz w:val="18"/>
      <w:szCs w:val="21"/>
    </w:rPr>
  </w:style>
  <w:style w:type="paragraph" w:styleId="9">
    <w:name w:val="toc 9"/>
    <w:basedOn w:val="a"/>
    <w:next w:val="a"/>
    <w:autoRedefine/>
    <w:uiPriority w:val="39"/>
    <w:unhideWhenUsed/>
    <w:rsid w:val="004F2B87"/>
    <w:pPr>
      <w:spacing w:after="0"/>
      <w:ind w:left="1760"/>
    </w:pPr>
    <w:rPr>
      <w:rFonts w:cs="Times New Roman"/>
      <w:sz w:val="18"/>
      <w:szCs w:val="21"/>
    </w:rPr>
  </w:style>
  <w:style w:type="paragraph" w:styleId="5">
    <w:name w:val="toc 5"/>
    <w:basedOn w:val="a"/>
    <w:next w:val="a"/>
    <w:autoRedefine/>
    <w:uiPriority w:val="39"/>
    <w:unhideWhenUsed/>
    <w:rsid w:val="004F2B87"/>
    <w:pPr>
      <w:spacing w:after="0"/>
      <w:ind w:left="880"/>
    </w:pPr>
    <w:rPr>
      <w:rFonts w:cs="Times New Roman"/>
      <w:sz w:val="18"/>
      <w:szCs w:val="21"/>
    </w:rPr>
  </w:style>
  <w:style w:type="paragraph" w:styleId="6">
    <w:name w:val="toc 6"/>
    <w:basedOn w:val="a"/>
    <w:next w:val="a"/>
    <w:autoRedefine/>
    <w:uiPriority w:val="39"/>
    <w:unhideWhenUsed/>
    <w:rsid w:val="004F2B87"/>
    <w:pPr>
      <w:spacing w:after="0"/>
      <w:ind w:left="1100"/>
    </w:pPr>
    <w:rPr>
      <w:rFonts w:cs="Times New Roman"/>
      <w:sz w:val="18"/>
      <w:szCs w:val="21"/>
    </w:rPr>
  </w:style>
  <w:style w:type="paragraph" w:styleId="7">
    <w:name w:val="toc 7"/>
    <w:basedOn w:val="a"/>
    <w:next w:val="a"/>
    <w:autoRedefine/>
    <w:uiPriority w:val="39"/>
    <w:unhideWhenUsed/>
    <w:rsid w:val="004F2B87"/>
    <w:pPr>
      <w:spacing w:after="0"/>
      <w:ind w:left="1320"/>
    </w:pPr>
    <w:rPr>
      <w:rFonts w:cs="Times New Roman"/>
      <w:sz w:val="18"/>
      <w:szCs w:val="21"/>
    </w:rPr>
  </w:style>
  <w:style w:type="paragraph" w:styleId="8">
    <w:name w:val="toc 8"/>
    <w:basedOn w:val="a"/>
    <w:next w:val="a"/>
    <w:autoRedefine/>
    <w:uiPriority w:val="39"/>
    <w:unhideWhenUsed/>
    <w:rsid w:val="004F2B87"/>
    <w:pPr>
      <w:spacing w:after="0"/>
      <w:ind w:left="1540"/>
    </w:pPr>
    <w:rPr>
      <w:rFonts w:cs="Times New Roman"/>
      <w:sz w:val="18"/>
      <w:szCs w:val="21"/>
    </w:rPr>
  </w:style>
  <w:style w:type="paragraph" w:styleId="ad">
    <w:name w:val="Normal (Web)"/>
    <w:basedOn w:val="a"/>
    <w:uiPriority w:val="99"/>
    <w:semiHidden/>
    <w:unhideWhenUsed/>
    <w:rsid w:val="008D24C3"/>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Char2"/>
    <w:uiPriority w:val="99"/>
    <w:unhideWhenUsed/>
    <w:rsid w:val="000B3E7C"/>
    <w:pPr>
      <w:tabs>
        <w:tab w:val="center" w:pos="4320"/>
        <w:tab w:val="right" w:pos="8640"/>
      </w:tabs>
      <w:spacing w:after="0" w:line="240" w:lineRule="auto"/>
    </w:pPr>
  </w:style>
  <w:style w:type="character" w:customStyle="1" w:styleId="Char2">
    <w:name w:val="رأس الصفحة Char"/>
    <w:basedOn w:val="a0"/>
    <w:link w:val="ae"/>
    <w:uiPriority w:val="99"/>
    <w:rsid w:val="000B3E7C"/>
  </w:style>
  <w:style w:type="paragraph" w:styleId="af">
    <w:name w:val="footer"/>
    <w:basedOn w:val="a"/>
    <w:link w:val="Char3"/>
    <w:uiPriority w:val="99"/>
    <w:unhideWhenUsed/>
    <w:rsid w:val="000B3E7C"/>
    <w:pPr>
      <w:tabs>
        <w:tab w:val="center" w:pos="4320"/>
        <w:tab w:val="right" w:pos="8640"/>
      </w:tabs>
      <w:spacing w:after="0" w:line="240" w:lineRule="auto"/>
    </w:pPr>
  </w:style>
  <w:style w:type="character" w:customStyle="1" w:styleId="Char3">
    <w:name w:val="تذييل الصفحة Char"/>
    <w:basedOn w:val="a0"/>
    <w:link w:val="af"/>
    <w:uiPriority w:val="99"/>
    <w:rsid w:val="000B3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9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pcb.com/techsupport/tech_accel.aspx" TargetMode="Externa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3.png"/><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hyperlink" Target="http://www.wilcoxon.com/technotes/spec.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D8ACC-54C6-414F-90AF-7DEC838B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5723</Words>
  <Characters>32625</Characters>
  <Application>Microsoft Office Word</Application>
  <DocSecurity>0</DocSecurity>
  <Lines>271</Lines>
  <Paragraphs>76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cp:lastPrinted>2015-11-30T19:19:00Z</cp:lastPrinted>
  <dcterms:created xsi:type="dcterms:W3CDTF">2015-10-30T15:52:00Z</dcterms:created>
  <dcterms:modified xsi:type="dcterms:W3CDTF">2015-11-30T19:19:00Z</dcterms:modified>
</cp:coreProperties>
</file>